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152" w:rsidP="004FAE58" w:rsidRDefault="00466BA1" w14:paraId="4DCB3BD7" w14:textId="77777777">
      <w:pPr>
        <w:autoSpaceDE w:val="0"/>
        <w:autoSpaceDN w:val="0"/>
        <w:adjustRightInd w:val="0"/>
        <w:spacing w:after="0" w:line="240" w:lineRule="auto"/>
        <w:ind w:right="5040"/>
        <w:jc w:val="both"/>
        <w:rPr>
          <w:rFonts w:cs="TimesNewRomanPSMT"/>
          <w:sz w:val="24"/>
          <w:szCs w:val="24"/>
        </w:rPr>
      </w:pPr>
      <w:r w:rsidRPr="052432B9" w:rsidR="7F201EFA">
        <w:rPr>
          <w:rFonts w:cs="TimesNewRomanPSMT"/>
          <w:b w:val="1"/>
          <w:bCs w:val="1"/>
          <w:sz w:val="24"/>
          <w:szCs w:val="24"/>
        </w:rPr>
        <w:t xml:space="preserve">EXTRATO </w:t>
      </w:r>
      <w:r w:rsidRPr="052432B9" w:rsidR="43FC8996">
        <w:rPr>
          <w:rFonts w:cs="TimesNewRomanPSMT"/>
          <w:b w:val="1"/>
          <w:bCs w:val="1"/>
          <w:sz w:val="24"/>
          <w:szCs w:val="24"/>
        </w:rPr>
        <w:t xml:space="preserve">EDITAL </w:t>
      </w:r>
      <w:r w:rsidRPr="052432B9" w:rsidR="69CAB9B5">
        <w:rPr>
          <w:rFonts w:cs="TimesNewRomanPSMT"/>
          <w:b w:val="1"/>
          <w:bCs w:val="1"/>
          <w:sz w:val="24"/>
          <w:szCs w:val="24"/>
          <w:highlight w:val="lightGray"/>
        </w:rPr>
        <w:t>OEP</w:t>
      </w:r>
      <w:r w:rsidRPr="052432B9" w:rsidR="69CAB9B5">
        <w:rPr>
          <w:rFonts w:cs="TimesNewRomanPSMT"/>
          <w:b w:val="1"/>
          <w:bCs w:val="1"/>
          <w:sz w:val="24"/>
          <w:szCs w:val="24"/>
          <w:highlight w:val="lightGray"/>
        </w:rPr>
        <w:t xml:space="preserve"> Nº XX</w:t>
      </w:r>
      <w:r w:rsidRPr="052432B9" w:rsidR="43FC8996">
        <w:rPr>
          <w:rFonts w:cs="TimesNewRomanPSMT"/>
          <w:b w:val="1"/>
          <w:bCs w:val="1"/>
          <w:sz w:val="24"/>
          <w:szCs w:val="24"/>
          <w:highlight w:val="lightGray"/>
        </w:rPr>
        <w:t>/</w:t>
      </w:r>
      <w:r w:rsidRPr="052432B9" w:rsidR="69CAB9B5">
        <w:rPr>
          <w:rFonts w:cs="TimesNewRomanPSMT"/>
          <w:b w:val="1"/>
          <w:bCs w:val="1"/>
          <w:sz w:val="24"/>
          <w:szCs w:val="24"/>
          <w:highlight w:val="lightGray"/>
        </w:rPr>
        <w:t>XXXX</w:t>
      </w:r>
      <w:r w:rsidRPr="052432B9" w:rsidR="43FC8996">
        <w:rPr>
          <w:rFonts w:cs="TimesNewRomanPSMT"/>
          <w:b w:val="1"/>
          <w:bCs w:val="1"/>
          <w:sz w:val="24"/>
          <w:szCs w:val="24"/>
        </w:rPr>
        <w:t xml:space="preserve"> </w:t>
      </w:r>
      <w:r w:rsidRPr="052432B9" w:rsidR="168315DF">
        <w:rPr>
          <w:rFonts w:cs="TimesNewRomanPSMT"/>
          <w:sz w:val="24"/>
          <w:szCs w:val="24"/>
        </w:rPr>
        <w:t>–</w:t>
      </w:r>
      <w:r w:rsidRPr="052432B9" w:rsidR="43FC8996">
        <w:rPr>
          <w:rFonts w:cs="TimesNewRomanPSMT"/>
          <w:sz w:val="24"/>
          <w:szCs w:val="24"/>
        </w:rPr>
        <w:t xml:space="preserve"> </w:t>
      </w:r>
      <w:r w:rsidRPr="052432B9" w:rsidR="168315DF">
        <w:rPr>
          <w:rFonts w:cs="TimesNewRomanPSMT"/>
          <w:sz w:val="24"/>
          <w:szCs w:val="24"/>
        </w:rPr>
        <w:t xml:space="preserve">Processo de </w:t>
      </w:r>
      <w:r w:rsidRPr="052432B9" w:rsidR="207856C6">
        <w:rPr>
          <w:rFonts w:cs="TimesNewRomanPSMT"/>
          <w:sz w:val="24"/>
          <w:szCs w:val="24"/>
        </w:rPr>
        <w:t xml:space="preserve">seleção pública para </w:t>
      </w:r>
      <w:r w:rsidRPr="052432B9" w:rsidR="207856C6">
        <w:rPr>
          <w:rFonts w:cs="TimesNewRomanPSMT"/>
          <w:sz w:val="24"/>
          <w:szCs w:val="24"/>
        </w:rPr>
        <w:t xml:space="preserve">celebração de </w:t>
      </w:r>
      <w:r w:rsidRPr="052432B9" w:rsidR="41A775D8">
        <w:rPr>
          <w:rFonts w:cs="TimesNewRomanPSMT"/>
          <w:sz w:val="24"/>
          <w:szCs w:val="24"/>
        </w:rPr>
        <w:t>termo de parceria</w:t>
      </w:r>
      <w:r w:rsidRPr="052432B9" w:rsidR="43FC8996">
        <w:rPr>
          <w:rFonts w:cs="TimesNewRomanPSMT"/>
          <w:sz w:val="24"/>
          <w:szCs w:val="24"/>
        </w:rPr>
        <w:t xml:space="preserve">. </w:t>
      </w:r>
    </w:p>
    <w:p w:rsidR="00171A6E" w:rsidP="052432B9" w:rsidRDefault="00A66D2F" w14:paraId="4B04668B" w14:textId="68FCB1E9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5040"/>
        <w:jc w:val="both"/>
        <w:rPr>
          <w:rFonts w:cs="TimesNewRomanPSMT"/>
          <w:i w:val="1"/>
          <w:iCs w:val="1"/>
          <w:sz w:val="24"/>
          <w:szCs w:val="24"/>
          <w:highlight w:val="lightGray"/>
          <w:u w:val="single"/>
        </w:rPr>
      </w:pPr>
      <w:r w:rsidRPr="052432B9" w:rsidR="0979F46A">
        <w:rPr>
          <w:rFonts w:cs="TimesNewRomanPSMT"/>
          <w:sz w:val="24"/>
          <w:szCs w:val="24"/>
        </w:rPr>
        <w:t xml:space="preserve">O Governo do Estado de Minas Gerais, por meio </w:t>
      </w:r>
      <w:r w:rsidRPr="052432B9" w:rsidR="0979F46A">
        <w:rPr>
          <w:rFonts w:cs="TimesNewRomanPSMT"/>
          <w:sz w:val="24"/>
          <w:szCs w:val="24"/>
          <w:highlight w:val="lightGray"/>
        </w:rPr>
        <w:t>do(a) Nome do Órgão</w:t>
      </w:r>
      <w:r w:rsidRPr="052432B9" w:rsidR="0979F46A">
        <w:rPr>
          <w:rFonts w:cs="TimesNewRomanPSMT"/>
          <w:sz w:val="24"/>
          <w:szCs w:val="24"/>
          <w:highlight w:val="lightGray"/>
        </w:rPr>
        <w:t>,</w:t>
      </w:r>
      <w:r w:rsidRPr="052432B9" w:rsidR="0979F46A">
        <w:rPr>
          <w:rFonts w:cs="TimesNewRomanPSMT"/>
          <w:sz w:val="24"/>
          <w:szCs w:val="24"/>
        </w:rPr>
        <w:t xml:space="preserve"> no uso das atribuições que lhe são conferidas pelo art. </w:t>
      </w:r>
      <w:r w:rsidRPr="052432B9" w:rsidR="0979F46A">
        <w:rPr>
          <w:rFonts w:cs="TimesNewRomanPSMT"/>
          <w:sz w:val="24"/>
          <w:szCs w:val="24"/>
          <w:highlight w:val="lightGray"/>
        </w:rPr>
        <w:t>XX</w:t>
      </w:r>
      <w:r w:rsidRPr="052432B9" w:rsidR="0979F46A">
        <w:rPr>
          <w:rFonts w:cs="TimesNewRomanPSMT"/>
          <w:sz w:val="24"/>
          <w:szCs w:val="24"/>
        </w:rPr>
        <w:t xml:space="preserve"> da </w:t>
      </w:r>
      <w:r w:rsidRPr="052432B9" w:rsidR="0979F46A">
        <w:rPr>
          <w:rFonts w:cs="TimesNewRomanPSMT"/>
          <w:sz w:val="24"/>
          <w:szCs w:val="24"/>
        </w:rPr>
        <w:t xml:space="preserve">Lei nº </w:t>
      </w:r>
      <w:r w:rsidRPr="052432B9" w:rsidR="31145809">
        <w:rPr>
          <w:rFonts w:cs="TimesNewRomanPSMT"/>
          <w:sz w:val="24"/>
          <w:szCs w:val="24"/>
        </w:rPr>
        <w:t>48.660/2023,</w:t>
      </w:r>
      <w:r w:rsidRPr="052432B9" w:rsidR="0979F46A">
        <w:rPr>
          <w:rFonts w:cs="TimesNewRomanPSMT"/>
          <w:sz w:val="24"/>
          <w:szCs w:val="24"/>
        </w:rPr>
        <w:t xml:space="preserve"> </w:t>
      </w:r>
      <w:r w:rsidRPr="052432B9" w:rsidR="0979F46A">
        <w:rPr>
          <w:rFonts w:cs="TimesNewRomanPSMT"/>
          <w:sz w:val="24"/>
          <w:szCs w:val="24"/>
        </w:rPr>
        <w:t>e considerando o disposto na Lei Estadual nº 23.081/2018 e no Decreto nº 47.554/2018, e alterações posteriores, torna pública a abertura de Edital de processo de seleção pública, cuja íntegra encontra-se</w:t>
      </w:r>
      <w:r w:rsidRPr="052432B9" w:rsidR="1943E780">
        <w:rPr>
          <w:rFonts w:cs="TimesNewRomanPSMT"/>
          <w:sz w:val="24"/>
          <w:szCs w:val="24"/>
        </w:rPr>
        <w:t xml:space="preserve"> disponível</w:t>
      </w:r>
      <w:r w:rsidRPr="052432B9" w:rsidR="08BA19D6">
        <w:rPr>
          <w:rFonts w:cs="TimesNewRomanPSMT"/>
          <w:sz w:val="24"/>
          <w:szCs w:val="24"/>
        </w:rPr>
        <w:t xml:space="preserve"> </w:t>
      </w:r>
      <w:r w:rsidRPr="052432B9" w:rsidR="0979F46A">
        <w:rPr>
          <w:rFonts w:cs="TimesNewRomanPSMT"/>
          <w:sz w:val="24"/>
          <w:szCs w:val="24"/>
        </w:rPr>
        <w:t xml:space="preserve">no endereço eletrônico: </w:t>
      </w:r>
      <w:r w:rsidRPr="052432B9" w:rsidR="0979F46A">
        <w:rPr>
          <w:rFonts w:cs="TimesNewRomanPSMT"/>
          <w:i w:val="1"/>
          <w:iCs w:val="1"/>
          <w:sz w:val="24"/>
          <w:szCs w:val="24"/>
          <w:highlight w:val="lightGray"/>
          <w:u w:val="single"/>
        </w:rPr>
        <w:t>Inserir endereço eletrônico completo onde será disponibilizado o edital na íntegra.</w:t>
      </w:r>
    </w:p>
    <w:p w:rsidR="00171A6E" w:rsidP="052432B9" w:rsidRDefault="00A66D2F" w14:paraId="0922B0F0" w14:textId="24A96457">
      <w:pPr>
        <w:pStyle w:val="Normal"/>
        <w:autoSpaceDE w:val="0"/>
        <w:autoSpaceDN w:val="0"/>
        <w:adjustRightInd w:val="0"/>
        <w:spacing w:after="0" w:line="240" w:lineRule="auto"/>
        <w:ind w:right="5040"/>
        <w:jc w:val="both"/>
      </w:pPr>
      <w:r w:rsidRPr="052432B9" w:rsidR="08AFF557">
        <w:rPr>
          <w:rFonts w:cs="TimesNewRomanPSMT"/>
          <w:sz w:val="24"/>
          <w:szCs w:val="24"/>
        </w:rPr>
        <w:t xml:space="preserve">A finalidade do processo de seleção pública é </w:t>
      </w:r>
      <w:r w:rsidRPr="052432B9" w:rsidR="08AFF557">
        <w:rPr>
          <w:rFonts w:cs="TimesNewRomanPSMT"/>
          <w:sz w:val="24"/>
          <w:szCs w:val="24"/>
        </w:rPr>
        <w:t xml:space="preserve">a celebração de </w:t>
      </w:r>
      <w:r w:rsidRPr="052432B9" w:rsidR="08AFF557">
        <w:rPr>
          <w:rFonts w:cs="TimesNewRomanPSMT"/>
          <w:sz w:val="24"/>
          <w:szCs w:val="24"/>
        </w:rPr>
        <w:t xml:space="preserve">termo de parceria </w:t>
      </w:r>
      <w:r w:rsidRPr="052432B9" w:rsidR="08AFF557">
        <w:rPr>
          <w:rFonts w:cs="TimesNewRomanPSMT"/>
          <w:sz w:val="24"/>
          <w:szCs w:val="24"/>
        </w:rPr>
        <w:t xml:space="preserve">com </w:t>
      </w:r>
      <w:r w:rsidRPr="052432B9" w:rsidR="08AFF557">
        <w:rPr>
          <w:rFonts w:cs="TimesNewRomanPSMT"/>
          <w:sz w:val="24"/>
          <w:szCs w:val="24"/>
        </w:rPr>
        <w:t xml:space="preserve">vigência de </w:t>
      </w:r>
      <w:r w:rsidRPr="052432B9" w:rsidR="08AFF557">
        <w:rPr>
          <w:rFonts w:cs="TimesNewRomanPSMT"/>
          <w:sz w:val="24"/>
          <w:szCs w:val="24"/>
          <w:highlight w:val="lightGray"/>
        </w:rPr>
        <w:t>XX (número por extenso)</w:t>
      </w:r>
      <w:r w:rsidRPr="052432B9" w:rsidR="08AFF557">
        <w:rPr>
          <w:rFonts w:cs="TimesNewRomanPSMT"/>
          <w:sz w:val="24"/>
          <w:szCs w:val="24"/>
        </w:rPr>
        <w:t xml:space="preserve"> meses, </w:t>
      </w:r>
      <w:r w:rsidRPr="052432B9" w:rsidR="08AFF557">
        <w:rPr>
          <w:rFonts w:cs="TimesNewRomanPSMT"/>
          <w:sz w:val="24"/>
          <w:szCs w:val="24"/>
        </w:rPr>
        <w:t xml:space="preserve">podendo ser aditado nos termos da lei, </w:t>
      </w:r>
      <w:r w:rsidRPr="052432B9" w:rsidR="08AFF557">
        <w:rPr>
          <w:rFonts w:cs="TimesNewRomanPSMT"/>
          <w:sz w:val="24"/>
          <w:szCs w:val="24"/>
        </w:rPr>
        <w:t xml:space="preserve">para </w:t>
      </w:r>
      <w:r w:rsidRPr="052432B9" w:rsidR="08AFF557">
        <w:rPr>
          <w:rFonts w:cs="TimesNewRomanPSMT"/>
          <w:sz w:val="24"/>
          <w:szCs w:val="24"/>
          <w:highlight w:val="lightGray"/>
        </w:rPr>
        <w:t>ob</w:t>
      </w:r>
      <w:r w:rsidRPr="052432B9" w:rsidR="08AFF557">
        <w:rPr>
          <w:rFonts w:cs="TimesNewRomanPSMT"/>
          <w:sz w:val="24"/>
          <w:szCs w:val="24"/>
          <w:highlight w:val="lightGray"/>
        </w:rPr>
        <w:t xml:space="preserve">jeto do </w:t>
      </w:r>
      <w:r w:rsidRPr="052432B9" w:rsidR="08AFF557">
        <w:rPr>
          <w:rFonts w:cs="TimesNewRomanPSMT"/>
          <w:sz w:val="24"/>
          <w:szCs w:val="24"/>
          <w:highlight w:val="lightGray"/>
        </w:rPr>
        <w:t>termo de parceria</w:t>
      </w:r>
      <w:r w:rsidR="5BE4F9B9">
        <w:rPr/>
        <w:t>.</w:t>
      </w:r>
      <w:r w:rsidRPr="052432B9" w:rsidR="2859E8B9">
        <w:rPr>
          <w:rFonts w:cs="TimesNewRomanPSMT"/>
          <w:sz w:val="24"/>
          <w:szCs w:val="24"/>
        </w:rPr>
        <w:t xml:space="preserve"> </w:t>
      </w:r>
      <w:r w:rsidRPr="052432B9" w:rsidR="21A7E080">
        <w:rPr>
          <w:rFonts w:cs="TimesNewRomanPSMT"/>
          <w:sz w:val="24"/>
          <w:szCs w:val="24"/>
        </w:rPr>
        <w:t>P</w:t>
      </w:r>
      <w:r w:rsidRPr="052432B9" w:rsidR="43FC8996">
        <w:rPr>
          <w:rFonts w:cs="TimesNewRomanPSMT"/>
          <w:sz w:val="24"/>
          <w:szCs w:val="24"/>
        </w:rPr>
        <w:t xml:space="preserve">ara a implementação do </w:t>
      </w:r>
      <w:r w:rsidRPr="052432B9" w:rsidR="207856C6">
        <w:rPr>
          <w:rFonts w:cs="TimesNewRomanPSMT"/>
          <w:sz w:val="24"/>
          <w:szCs w:val="24"/>
        </w:rPr>
        <w:t>p</w:t>
      </w:r>
      <w:r w:rsidRPr="052432B9" w:rsidR="207856C6">
        <w:rPr>
          <w:rFonts w:cs="TimesNewRomanPSMT"/>
          <w:sz w:val="24"/>
          <w:szCs w:val="24"/>
        </w:rPr>
        <w:t xml:space="preserve">rograma de trabalho do </w:t>
      </w:r>
      <w:r w:rsidRPr="052432B9" w:rsidR="41A775D8">
        <w:rPr>
          <w:rFonts w:cs="TimesNewRomanPSMT"/>
          <w:sz w:val="24"/>
          <w:szCs w:val="24"/>
        </w:rPr>
        <w:t>termo de parceria</w:t>
      </w:r>
      <w:r w:rsidRPr="052432B9" w:rsidR="43FC8996">
        <w:rPr>
          <w:rFonts w:cs="TimesNewRomanPSMT"/>
          <w:sz w:val="24"/>
          <w:szCs w:val="24"/>
        </w:rPr>
        <w:t xml:space="preserve"> estima-se o valor máximo</w:t>
      </w:r>
      <w:r w:rsidRPr="052432B9" w:rsidR="43FC8996">
        <w:rPr>
          <w:rFonts w:cs="TimesNewRomanPSMT"/>
          <w:sz w:val="24"/>
          <w:szCs w:val="24"/>
        </w:rPr>
        <w:t xml:space="preserve"> de </w:t>
      </w:r>
      <w:r w:rsidRPr="052432B9" w:rsidR="7F201EFA">
        <w:rPr>
          <w:rFonts w:cs="TimesNewRomanPSMT"/>
          <w:sz w:val="24"/>
          <w:szCs w:val="24"/>
        </w:rPr>
        <w:t xml:space="preserve">R$ </w:t>
      </w:r>
      <w:r w:rsidRPr="052432B9" w:rsidR="4EFE4A59">
        <w:rPr>
          <w:rFonts w:cs="TimesNewRomanPSMT"/>
          <w:sz w:val="24"/>
          <w:szCs w:val="24"/>
          <w:highlight w:val="lightGray"/>
        </w:rPr>
        <w:t>XXXXXXX,XX</w:t>
      </w:r>
      <w:r w:rsidRPr="052432B9" w:rsidR="7F201EFA">
        <w:rPr>
          <w:rFonts w:cs="TimesNewRomanPSMT"/>
          <w:sz w:val="24"/>
          <w:szCs w:val="24"/>
        </w:rPr>
        <w:t xml:space="preserve"> (</w:t>
      </w:r>
      <w:r w:rsidRPr="052432B9" w:rsidR="4EFE4A59">
        <w:rPr>
          <w:rFonts w:cs="TimesNewRomanPSMT"/>
          <w:sz w:val="24"/>
          <w:szCs w:val="24"/>
          <w:highlight w:val="lightGray"/>
        </w:rPr>
        <w:t>valor por extenso</w:t>
      </w:r>
      <w:r w:rsidRPr="052432B9" w:rsidR="2859E8B9">
        <w:rPr>
          <w:rFonts w:cs="TimesNewRomanPSMT"/>
          <w:sz w:val="24"/>
          <w:szCs w:val="24"/>
        </w:rPr>
        <w:t>)</w:t>
      </w:r>
      <w:r w:rsidRPr="052432B9" w:rsidR="0626317D">
        <w:rPr>
          <w:rFonts w:cs="TimesNewRomanPSMT"/>
          <w:sz w:val="24"/>
          <w:szCs w:val="24"/>
        </w:rPr>
        <w:t>.</w:t>
      </w:r>
      <w:r w:rsidR="12375130">
        <w:rPr/>
        <w:t xml:space="preserve"> </w:t>
      </w:r>
      <w:r w:rsidRPr="052432B9" w:rsidR="12375130">
        <w:rPr>
          <w:rFonts w:cs="TimesNewRomanPSMT"/>
          <w:sz w:val="24"/>
          <w:szCs w:val="24"/>
        </w:rPr>
        <w:t xml:space="preserve">As despesas decorrentes desta parceria correrão por conta da dotação orçamentária </w:t>
      </w:r>
      <w:r w:rsidRPr="052432B9" w:rsidR="12375130">
        <w:rPr>
          <w:rFonts w:cs="TimesNewRomanPSMT"/>
          <w:sz w:val="24"/>
          <w:szCs w:val="24"/>
          <w:highlight w:val="lightGray"/>
        </w:rPr>
        <w:t>XXXX.XX.XXX.XXX.XXXX.XXXX.XXXX.XX.XX.X.XX.X</w:t>
      </w:r>
      <w:r w:rsidRPr="052432B9" w:rsidR="12375130">
        <w:rPr>
          <w:rFonts w:cs="TimesNewRomanPSMT"/>
          <w:sz w:val="24"/>
          <w:szCs w:val="24"/>
        </w:rPr>
        <w:t>.</w:t>
      </w:r>
      <w:r w:rsidRPr="052432B9" w:rsidR="0626317D">
        <w:rPr>
          <w:rFonts w:cs="TimesNewRomanPSMT"/>
          <w:sz w:val="24"/>
          <w:szCs w:val="24"/>
        </w:rPr>
        <w:t xml:space="preserve"> </w:t>
      </w:r>
    </w:p>
    <w:p w:rsidR="012F7D6C" w:rsidP="17BA5F06" w:rsidRDefault="012F7D6C" w14:paraId="16B9857F" w14:textId="765A505C">
      <w:pPr>
        <w:pStyle w:val="Normal"/>
        <w:suppressLineNumbers w:val="0"/>
        <w:spacing w:before="0" w:beforeAutospacing="off" w:after="0" w:afterAutospacing="off" w:line="240" w:lineRule="auto"/>
        <w:ind w:left="0" w:right="5040"/>
        <w:jc w:val="both"/>
        <w:rPr>
          <w:rFonts w:cs="TimesNewRomanPSMT"/>
          <w:sz w:val="24"/>
          <w:szCs w:val="24"/>
          <w:highlight w:val="lightGray"/>
        </w:rPr>
      </w:pPr>
      <w:r w:rsidRPr="17BA5F06" w:rsidR="0F3657C4">
        <w:rPr>
          <w:rFonts w:ascii="Calibri" w:hAnsi="Calibri" w:eastAsia="Calibri" w:cs="TimesNewRomanPSMT" w:asciiTheme="minorAscii" w:hAnsiTheme="minorAscii" w:eastAsiaTheme="minorAscii" w:cstheme="minorBidi"/>
          <w:color w:val="auto"/>
          <w:sz w:val="24"/>
          <w:szCs w:val="24"/>
          <w:highlight w:val="lightGray"/>
          <w:lang w:eastAsia="en-US" w:bidi="ar-SA"/>
        </w:rPr>
        <w:t xml:space="preserve">As datas previstas </w:t>
      </w:r>
      <w:r w:rsidRPr="17BA5F06" w:rsidR="26588300">
        <w:rPr>
          <w:rFonts w:ascii="Calibri" w:hAnsi="Calibri" w:eastAsia="Calibri" w:cs="TimesNewRomanPSMT" w:asciiTheme="minorAscii" w:hAnsiTheme="minorAscii" w:eastAsiaTheme="minorAscii" w:cstheme="minorBidi"/>
          <w:color w:val="auto"/>
          <w:sz w:val="24"/>
          <w:szCs w:val="24"/>
          <w:highlight w:val="lightGray"/>
          <w:lang w:eastAsia="en-US" w:bidi="ar-SA"/>
        </w:rPr>
        <w:t>para recebimento d</w:t>
      </w:r>
      <w:r w:rsidRPr="17BA5F06" w:rsidR="40B26416">
        <w:rPr>
          <w:rFonts w:ascii="Calibri" w:hAnsi="Calibri" w:eastAsia="Calibri" w:cs="TimesNewRomanPSMT" w:asciiTheme="minorAscii" w:hAnsiTheme="minorAscii" w:eastAsiaTheme="minorAscii" w:cstheme="minorBidi"/>
          <w:color w:val="auto"/>
          <w:sz w:val="24"/>
          <w:szCs w:val="24"/>
          <w:highlight w:val="lightGray"/>
          <w:lang w:eastAsia="en-US" w:bidi="ar-SA"/>
        </w:rPr>
        <w:t>e</w:t>
      </w:r>
      <w:r w:rsidRPr="17BA5F06" w:rsidR="26588300">
        <w:rPr>
          <w:rFonts w:ascii="Calibri" w:hAnsi="Calibri" w:eastAsia="Calibri" w:cs="TimesNewRomanPSMT" w:asciiTheme="minorAscii" w:hAnsiTheme="minorAscii" w:eastAsiaTheme="minorAscii" w:cstheme="minorBidi"/>
          <w:color w:val="auto"/>
          <w:sz w:val="24"/>
          <w:szCs w:val="24"/>
          <w:highlight w:val="lightGray"/>
          <w:lang w:eastAsia="en-US" w:bidi="ar-SA"/>
        </w:rPr>
        <w:t xml:space="preserve"> documentos dos interessados e demais etapas da seleção</w:t>
      </w:r>
      <w:r w:rsidRPr="17BA5F06" w:rsidR="5F5B8A83">
        <w:rPr>
          <w:rFonts w:ascii="Calibri" w:hAnsi="Calibri" w:eastAsia="Calibri" w:cs="TimesNewRomanPSMT" w:asciiTheme="minorAscii" w:hAnsiTheme="minorAscii" w:eastAsiaTheme="minorAscii" w:cstheme="minorBidi"/>
          <w:color w:val="auto"/>
          <w:sz w:val="24"/>
          <w:szCs w:val="24"/>
          <w:highlight w:val="lightGray"/>
          <w:lang w:eastAsia="en-US" w:bidi="ar-SA"/>
        </w:rPr>
        <w:t xml:space="preserve"> </w:t>
      </w:r>
      <w:r w:rsidRPr="17BA5F06" w:rsidR="26588300">
        <w:rPr>
          <w:rFonts w:ascii="Calibri" w:hAnsi="Calibri" w:eastAsia="Calibri" w:cs="TimesNewRomanPSMT" w:asciiTheme="minorAscii" w:hAnsiTheme="minorAscii" w:eastAsiaTheme="minorAscii" w:cstheme="minorBidi"/>
          <w:color w:val="auto"/>
          <w:sz w:val="24"/>
          <w:szCs w:val="24"/>
          <w:highlight w:val="lightGray"/>
          <w:lang w:eastAsia="en-US" w:bidi="ar-SA"/>
        </w:rPr>
        <w:t xml:space="preserve">pública </w:t>
      </w:r>
      <w:r w:rsidRPr="17BA5F06" w:rsidR="4AADA272">
        <w:rPr>
          <w:rFonts w:ascii="Calibri" w:hAnsi="Calibri" w:eastAsia="Calibri" w:cs="TimesNewRomanPSMT" w:asciiTheme="minorAscii" w:hAnsiTheme="minorAscii" w:eastAsiaTheme="minorAscii" w:cstheme="minorBidi"/>
          <w:color w:val="auto"/>
          <w:sz w:val="24"/>
          <w:szCs w:val="24"/>
          <w:highlight w:val="lightGray"/>
          <w:lang w:eastAsia="en-US" w:bidi="ar-SA"/>
        </w:rPr>
        <w:t>constam</w:t>
      </w:r>
      <w:r w:rsidRPr="17BA5F06" w:rsidR="744239BF">
        <w:rPr>
          <w:rFonts w:ascii="Calibri" w:hAnsi="Calibri" w:eastAsia="Calibri" w:cs="TimesNewRomanPSMT" w:asciiTheme="minorAscii" w:hAnsiTheme="minorAscii" w:eastAsiaTheme="minorAscii" w:cstheme="minorBidi"/>
          <w:color w:val="auto"/>
          <w:sz w:val="24"/>
          <w:szCs w:val="24"/>
          <w:highlight w:val="lightGray"/>
          <w:lang w:eastAsia="en-US" w:bidi="ar-SA"/>
        </w:rPr>
        <w:t xml:space="preserve"> </w:t>
      </w:r>
      <w:r w:rsidRPr="17BA5F06" w:rsidR="744239BF">
        <w:rPr>
          <w:rFonts w:ascii="Calibri" w:hAnsi="Calibri" w:eastAsia="Calibri" w:cs="TimesNewRomanPSMT" w:asciiTheme="minorAscii" w:hAnsiTheme="minorAscii" w:eastAsiaTheme="minorAscii" w:cstheme="minorBidi"/>
          <w:color w:val="auto"/>
          <w:sz w:val="24"/>
          <w:szCs w:val="24"/>
          <w:highlight w:val="lightGray"/>
          <w:lang w:eastAsia="en-US" w:bidi="ar-SA"/>
        </w:rPr>
        <w:t>no cronograma</w:t>
      </w:r>
      <w:r w:rsidRPr="17BA5F06" w:rsidR="501D2F0A">
        <w:rPr>
          <w:rFonts w:ascii="Calibri" w:hAnsi="Calibri" w:eastAsia="Calibri" w:cs="TimesNewRomanPSMT" w:asciiTheme="minorAscii" w:hAnsiTheme="minorAscii" w:eastAsiaTheme="minorAscii" w:cstheme="minorBidi"/>
          <w:color w:val="auto"/>
          <w:sz w:val="24"/>
          <w:szCs w:val="24"/>
          <w:highlight w:val="lightGray"/>
          <w:lang w:eastAsia="en-US" w:bidi="ar-SA"/>
        </w:rPr>
        <w:t xml:space="preserve"> </w:t>
      </w:r>
      <w:r w:rsidRPr="17BA5F06" w:rsidR="26588300">
        <w:rPr>
          <w:rFonts w:ascii="Calibri" w:hAnsi="Calibri" w:eastAsia="Calibri" w:cs="TimesNewRomanPSMT" w:asciiTheme="minorAscii" w:hAnsiTheme="minorAscii" w:eastAsiaTheme="minorAscii" w:cstheme="minorBidi"/>
          <w:color w:val="auto"/>
          <w:sz w:val="24"/>
          <w:szCs w:val="24"/>
          <w:highlight w:val="lightGray"/>
          <w:lang w:eastAsia="en-US" w:bidi="ar-SA"/>
        </w:rPr>
        <w:t>do Edital</w:t>
      </w:r>
      <w:r w:rsidRPr="17BA5F06" w:rsidR="5C797F61">
        <w:rPr>
          <w:rFonts w:ascii="Calibri" w:hAnsi="Calibri" w:eastAsia="Calibri" w:cs="TimesNewRomanPSMT" w:asciiTheme="minorAscii" w:hAnsiTheme="minorAscii" w:eastAsiaTheme="minorAscii" w:cstheme="minorBidi"/>
          <w:color w:val="auto"/>
          <w:sz w:val="24"/>
          <w:szCs w:val="24"/>
          <w:highlight w:val="lightGray"/>
          <w:lang w:eastAsia="en-US" w:bidi="ar-SA"/>
        </w:rPr>
        <w:t xml:space="preserve">, </w:t>
      </w:r>
      <w:r w:rsidRPr="17BA5F06" w:rsidR="7F2EA58D">
        <w:rPr>
          <w:rFonts w:ascii="Calibri" w:hAnsi="Calibri" w:eastAsia="Calibri" w:cs="TimesNewRomanPSMT" w:asciiTheme="minorAscii" w:hAnsiTheme="minorAscii" w:eastAsiaTheme="minorAscii" w:cstheme="minorBidi"/>
          <w:color w:val="auto"/>
          <w:sz w:val="24"/>
          <w:szCs w:val="24"/>
          <w:highlight w:val="lightGray"/>
          <w:lang w:eastAsia="en-US" w:bidi="ar-SA"/>
        </w:rPr>
        <w:t>disponível</w:t>
      </w:r>
      <w:r w:rsidRPr="17BA5F06" w:rsidR="26588300">
        <w:rPr>
          <w:rFonts w:ascii="Calibri" w:hAnsi="Calibri" w:eastAsia="Calibri" w:cs="TimesNewRomanPSMT" w:asciiTheme="minorAscii" w:hAnsiTheme="minorAscii" w:eastAsiaTheme="minorAscii" w:cstheme="minorBidi"/>
          <w:color w:val="auto"/>
          <w:sz w:val="24"/>
          <w:szCs w:val="24"/>
          <w:highlight w:val="lightGray"/>
          <w:lang w:eastAsia="en-US" w:bidi="ar-SA"/>
        </w:rPr>
        <w:t xml:space="preserve"> no</w:t>
      </w:r>
      <w:r w:rsidRPr="17BA5F06" w:rsidR="664F1D7A">
        <w:rPr>
          <w:rFonts w:ascii="Calibri" w:hAnsi="Calibri" w:eastAsia="Calibri" w:cs="TimesNewRomanPSMT" w:asciiTheme="minorAscii" w:hAnsiTheme="minorAscii" w:eastAsiaTheme="minorAscii" w:cstheme="minorBidi"/>
          <w:color w:val="auto"/>
          <w:sz w:val="24"/>
          <w:szCs w:val="24"/>
          <w:highlight w:val="lightGray"/>
          <w:lang w:eastAsia="en-US" w:bidi="ar-SA"/>
        </w:rPr>
        <w:t xml:space="preserve"> </w:t>
      </w:r>
      <w:r w:rsidRPr="17BA5F06" w:rsidR="26588300">
        <w:rPr>
          <w:rFonts w:ascii="Calibri" w:hAnsi="Calibri" w:eastAsia="Calibri" w:cs="TimesNewRomanPSMT" w:asciiTheme="minorAscii" w:hAnsiTheme="minorAscii" w:eastAsiaTheme="minorAscii" w:cstheme="minorBidi"/>
          <w:color w:val="auto"/>
          <w:sz w:val="24"/>
          <w:szCs w:val="24"/>
          <w:highlight w:val="lightGray"/>
          <w:lang w:eastAsia="en-US" w:bidi="ar-SA"/>
        </w:rPr>
        <w:t>mesmo</w:t>
      </w:r>
      <w:r w:rsidRPr="17BA5F06" w:rsidR="347C7396">
        <w:rPr>
          <w:rFonts w:ascii="Calibri" w:hAnsi="Calibri" w:eastAsia="Calibri" w:cs="TimesNewRomanPSMT" w:asciiTheme="minorAscii" w:hAnsiTheme="minorAscii" w:eastAsiaTheme="minorAscii" w:cstheme="minorBidi"/>
          <w:color w:val="auto"/>
          <w:sz w:val="24"/>
          <w:szCs w:val="24"/>
          <w:highlight w:val="lightGray"/>
          <w:lang w:eastAsia="en-US" w:bidi="ar-SA"/>
        </w:rPr>
        <w:t xml:space="preserve"> </w:t>
      </w:r>
      <w:r w:rsidRPr="17BA5F06" w:rsidR="26588300">
        <w:rPr>
          <w:rFonts w:ascii="Calibri" w:hAnsi="Calibri" w:eastAsia="Calibri" w:cs="TimesNewRomanPSMT" w:asciiTheme="minorAscii" w:hAnsiTheme="minorAscii" w:eastAsiaTheme="minorAscii" w:cstheme="minorBidi"/>
          <w:color w:val="auto"/>
          <w:sz w:val="24"/>
          <w:szCs w:val="24"/>
          <w:highlight w:val="lightGray"/>
          <w:lang w:eastAsia="en-US" w:bidi="ar-SA"/>
        </w:rPr>
        <w:t>endereço eletrônico.</w:t>
      </w:r>
    </w:p>
    <w:p w:rsidR="00171A6E" w:rsidP="004FAE58" w:rsidRDefault="00A66D2F" w14:paraId="416DC47D" w14:textId="3AE08EDB">
      <w:pPr>
        <w:autoSpaceDE w:val="0"/>
        <w:autoSpaceDN w:val="0"/>
        <w:adjustRightInd w:val="0"/>
        <w:spacing w:after="0" w:line="240" w:lineRule="auto"/>
        <w:ind w:right="5040"/>
        <w:jc w:val="both"/>
      </w:pPr>
      <w:r w:rsidRPr="004FAE58" w:rsidR="007F587D">
        <w:rPr>
          <w:rFonts w:cs="TimesNewRomanPSMT"/>
          <w:sz w:val="24"/>
          <w:szCs w:val="24"/>
        </w:rPr>
        <w:t xml:space="preserve">Belo Horizonte, </w:t>
      </w:r>
      <w:r w:rsidRPr="004FAE58" w:rsidR="007F587D">
        <w:rPr>
          <w:rFonts w:cs="TimesNewRomanPSMT"/>
          <w:sz w:val="24"/>
          <w:szCs w:val="24"/>
          <w:highlight w:val="lightGray"/>
        </w:rPr>
        <w:t>(Dia)</w:t>
      </w:r>
      <w:r w:rsidRPr="004FAE58" w:rsidR="007F587D">
        <w:rPr>
          <w:rFonts w:cs="TimesNewRomanPSMT"/>
          <w:sz w:val="24"/>
          <w:szCs w:val="24"/>
        </w:rPr>
        <w:t xml:space="preserve"> de </w:t>
      </w:r>
      <w:r w:rsidRPr="004FAE58" w:rsidR="007F587D">
        <w:rPr>
          <w:rFonts w:cs="TimesNewRomanPSMT"/>
          <w:sz w:val="24"/>
          <w:szCs w:val="24"/>
          <w:highlight w:val="lightGray"/>
        </w:rPr>
        <w:t>(Mês)</w:t>
      </w:r>
      <w:r w:rsidRPr="004FAE58" w:rsidR="007F587D">
        <w:rPr>
          <w:rFonts w:cs="TimesNewRomanPSMT"/>
          <w:sz w:val="24"/>
          <w:szCs w:val="24"/>
        </w:rPr>
        <w:t xml:space="preserve"> </w:t>
      </w:r>
      <w:r w:rsidRPr="004FAE58" w:rsidR="007F587D">
        <w:rPr>
          <w:rFonts w:cs="TimesNewRomanPSMT"/>
          <w:sz w:val="24"/>
          <w:szCs w:val="24"/>
        </w:rPr>
        <w:t xml:space="preserve">de </w:t>
      </w:r>
      <w:r w:rsidRPr="004FAE58" w:rsidR="007F587D">
        <w:rPr>
          <w:rFonts w:cs="TimesNewRomanPSMT"/>
          <w:sz w:val="24"/>
          <w:szCs w:val="24"/>
          <w:highlight w:val="lightGray"/>
        </w:rPr>
        <w:t>(Ano).</w:t>
      </w:r>
      <w:r w:rsidRPr="004FAE58" w:rsidR="007F587D">
        <w:rPr>
          <w:rFonts w:cs="TimesNewRomanPSMT"/>
          <w:sz w:val="24"/>
          <w:szCs w:val="24"/>
          <w:highlight w:val="lightGray"/>
        </w:rPr>
        <w:t xml:space="preserve"> </w:t>
      </w:r>
    </w:p>
    <w:p w:rsidR="00171A6E" w:rsidP="004FAE58" w:rsidRDefault="00A66D2F" w14:paraId="6A213DF5" w14:textId="1EE497C5">
      <w:pPr>
        <w:autoSpaceDE w:val="0"/>
        <w:autoSpaceDN w:val="0"/>
        <w:adjustRightInd w:val="0"/>
        <w:spacing w:after="0" w:line="240" w:lineRule="auto"/>
        <w:ind w:right="5040"/>
        <w:jc w:val="both"/>
      </w:pPr>
      <w:r w:rsidRPr="004FAE58" w:rsidR="009433E3">
        <w:rPr>
          <w:rFonts w:cs="TimesNewRomanPSMT"/>
          <w:sz w:val="24"/>
          <w:szCs w:val="24"/>
          <w:highlight w:val="lightGray"/>
        </w:rPr>
        <w:t>Nome do Dirigente Máximo</w:t>
      </w:r>
      <w:r w:rsidRPr="004FAE58" w:rsidR="000C0D30">
        <w:rPr>
          <w:rFonts w:cs="TimesNewRomanPSMT"/>
          <w:sz w:val="24"/>
          <w:szCs w:val="24"/>
        </w:rPr>
        <w:t xml:space="preserve">. </w:t>
      </w:r>
    </w:p>
    <w:p w:rsidR="00171A6E" w:rsidP="004FAE58" w:rsidRDefault="00A66D2F" w14:paraId="1D197C15" w14:textId="7AAC1561">
      <w:pPr>
        <w:autoSpaceDE w:val="0"/>
        <w:autoSpaceDN w:val="0"/>
        <w:adjustRightInd w:val="0"/>
        <w:spacing w:after="0" w:line="240" w:lineRule="auto"/>
        <w:ind w:right="5040"/>
        <w:jc w:val="both"/>
        <w:rPr>
          <w:rFonts w:cs="TimesNewRomanPSMT"/>
          <w:sz w:val="24"/>
          <w:szCs w:val="24"/>
        </w:rPr>
      </w:pPr>
      <w:r w:rsidRPr="004FAE58" w:rsidR="00A11E64">
        <w:rPr>
          <w:rFonts w:cs="TimesNewRomanPSMT"/>
          <w:sz w:val="24"/>
          <w:szCs w:val="24"/>
          <w:highlight w:val="lightGray"/>
        </w:rPr>
        <w:t>Nome do Órgão</w:t>
      </w:r>
      <w:r w:rsidRPr="004FAE58" w:rsidR="000C0D30">
        <w:rPr>
          <w:rFonts w:cs="TimesNewRomanPSMT"/>
          <w:sz w:val="24"/>
          <w:szCs w:val="24"/>
        </w:rPr>
        <w:t xml:space="preserve">. </w:t>
      </w:r>
    </w:p>
    <w:p w:rsidRPr="000C0D30" w:rsidR="008005D9" w:rsidP="008005D9" w:rsidRDefault="008005D9" w14:paraId="75B9F2D0" w14:textId="77777777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</w:rPr>
      </w:pPr>
      <w:bookmarkStart w:name="_GoBack" w:id="0"/>
      <w:bookmarkEnd w:id="0"/>
    </w:p>
    <w:sectPr w:rsidRPr="000C0D30" w:rsidR="008005D9"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677" w:rsidP="000C0D30" w:rsidRDefault="008A7677" w14:paraId="3FE75390" w14:textId="77777777">
      <w:pPr>
        <w:spacing w:after="0" w:line="240" w:lineRule="auto"/>
      </w:pPr>
      <w:r>
        <w:separator/>
      </w:r>
    </w:p>
  </w:endnote>
  <w:endnote w:type="continuationSeparator" w:id="0">
    <w:p w:rsidR="008A7677" w:rsidP="000C0D30" w:rsidRDefault="008A7677" w14:paraId="72B3632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677" w:rsidP="000C0D30" w:rsidRDefault="008A7677" w14:paraId="7A35D7ED" w14:textId="77777777">
      <w:pPr>
        <w:spacing w:after="0" w:line="240" w:lineRule="auto"/>
      </w:pPr>
      <w:r>
        <w:separator/>
      </w:r>
    </w:p>
  </w:footnote>
  <w:footnote w:type="continuationSeparator" w:id="0">
    <w:p w:rsidR="008A7677" w:rsidP="000C0D30" w:rsidRDefault="008A7677" w14:paraId="4B14ECF2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D30"/>
    <w:rsid w:val="000024A4"/>
    <w:rsid w:val="00052F19"/>
    <w:rsid w:val="000C0D30"/>
    <w:rsid w:val="00171A6E"/>
    <w:rsid w:val="00382DB0"/>
    <w:rsid w:val="003C6F63"/>
    <w:rsid w:val="00466BA1"/>
    <w:rsid w:val="004FAE58"/>
    <w:rsid w:val="005958F9"/>
    <w:rsid w:val="0078021B"/>
    <w:rsid w:val="007F587D"/>
    <w:rsid w:val="008005D9"/>
    <w:rsid w:val="008A7677"/>
    <w:rsid w:val="009433E3"/>
    <w:rsid w:val="009D6050"/>
    <w:rsid w:val="00A11E64"/>
    <w:rsid w:val="00A66D2F"/>
    <w:rsid w:val="00B036DC"/>
    <w:rsid w:val="00B93705"/>
    <w:rsid w:val="00BB0CB9"/>
    <w:rsid w:val="00C1602F"/>
    <w:rsid w:val="00C37308"/>
    <w:rsid w:val="00C609AE"/>
    <w:rsid w:val="00C95C43"/>
    <w:rsid w:val="00D31CDE"/>
    <w:rsid w:val="00EB0152"/>
    <w:rsid w:val="012F7D6C"/>
    <w:rsid w:val="052432B9"/>
    <w:rsid w:val="0626317D"/>
    <w:rsid w:val="066949D0"/>
    <w:rsid w:val="06CC4632"/>
    <w:rsid w:val="0875DDD4"/>
    <w:rsid w:val="08AFF557"/>
    <w:rsid w:val="08BA19D6"/>
    <w:rsid w:val="090C5B82"/>
    <w:rsid w:val="0979F46A"/>
    <w:rsid w:val="0A3E0896"/>
    <w:rsid w:val="0F3657C4"/>
    <w:rsid w:val="115189EE"/>
    <w:rsid w:val="12375130"/>
    <w:rsid w:val="15AF15DA"/>
    <w:rsid w:val="168315DF"/>
    <w:rsid w:val="177D0C1C"/>
    <w:rsid w:val="17BA5F06"/>
    <w:rsid w:val="1943E780"/>
    <w:rsid w:val="19779C7A"/>
    <w:rsid w:val="1B453333"/>
    <w:rsid w:val="1C786013"/>
    <w:rsid w:val="207856C6"/>
    <w:rsid w:val="20CBBEA5"/>
    <w:rsid w:val="21A7E080"/>
    <w:rsid w:val="223588A9"/>
    <w:rsid w:val="2604DA58"/>
    <w:rsid w:val="26588300"/>
    <w:rsid w:val="26F27C48"/>
    <w:rsid w:val="2859E8B9"/>
    <w:rsid w:val="29362E8C"/>
    <w:rsid w:val="2B3B2D1D"/>
    <w:rsid w:val="2C75D6CD"/>
    <w:rsid w:val="31145809"/>
    <w:rsid w:val="31DE5096"/>
    <w:rsid w:val="322E040F"/>
    <w:rsid w:val="347C7396"/>
    <w:rsid w:val="3505A10C"/>
    <w:rsid w:val="3C15F7AB"/>
    <w:rsid w:val="3F25981C"/>
    <w:rsid w:val="3F329AC2"/>
    <w:rsid w:val="40B26416"/>
    <w:rsid w:val="41A775D8"/>
    <w:rsid w:val="42B92AEF"/>
    <w:rsid w:val="43FC8996"/>
    <w:rsid w:val="499A3377"/>
    <w:rsid w:val="4A600B45"/>
    <w:rsid w:val="4AADA272"/>
    <w:rsid w:val="4BA14398"/>
    <w:rsid w:val="4C12AB8B"/>
    <w:rsid w:val="4EFE4A59"/>
    <w:rsid w:val="4F8930A2"/>
    <w:rsid w:val="4FA5D3F8"/>
    <w:rsid w:val="501D2F0A"/>
    <w:rsid w:val="527FECA3"/>
    <w:rsid w:val="55B77CF4"/>
    <w:rsid w:val="5BE4F9B9"/>
    <w:rsid w:val="5C797F61"/>
    <w:rsid w:val="5C8682F8"/>
    <w:rsid w:val="5F5B8A83"/>
    <w:rsid w:val="62482DAB"/>
    <w:rsid w:val="62C052D4"/>
    <w:rsid w:val="664F1D7A"/>
    <w:rsid w:val="669DA478"/>
    <w:rsid w:val="68B48822"/>
    <w:rsid w:val="69CAB9B5"/>
    <w:rsid w:val="6B5E0C3E"/>
    <w:rsid w:val="722AB2D7"/>
    <w:rsid w:val="72FA33DC"/>
    <w:rsid w:val="73ACCDA7"/>
    <w:rsid w:val="744239BF"/>
    <w:rsid w:val="7746FA56"/>
    <w:rsid w:val="78396F26"/>
    <w:rsid w:val="7ABCCADD"/>
    <w:rsid w:val="7C6DEC0C"/>
    <w:rsid w:val="7F201EFA"/>
    <w:rsid w:val="7F2EA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B222E"/>
  <w15:docId w15:val="{B84E5ECA-E7F9-4A43-8574-9A13E86D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C0D30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0C0D30"/>
  </w:style>
  <w:style w:type="paragraph" w:styleId="Rodap">
    <w:name w:val="footer"/>
    <w:basedOn w:val="Normal"/>
    <w:link w:val="RodapChar"/>
    <w:uiPriority w:val="99"/>
    <w:unhideWhenUsed/>
    <w:rsid w:val="000C0D30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0C0D30"/>
  </w:style>
  <w:style w:type="character" w:styleId="Hyperlink">
    <w:name w:val="Hyperlink"/>
    <w:basedOn w:val="Fontepargpadro"/>
    <w:uiPriority w:val="99"/>
    <w:unhideWhenUsed/>
    <w:rsid w:val="000C0D30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8005D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005D9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/>
    <w:rsid w:val="008005D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005D9"/>
    <w:rPr>
      <w:b/>
      <w:bCs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/>
    <w:rsid w:val="008005D9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00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/>
    <w:rsid w:val="008005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customXml" Target="../customXml/item3.xml" Id="rId10" /><Relationship Type="http://schemas.openxmlformats.org/officeDocument/2006/relationships/footnotes" Target="footnote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8D58FADB61F04EBBB4F355C06EFBED" ma:contentTypeVersion="18" ma:contentTypeDescription="Crie um novo documento." ma:contentTypeScope="" ma:versionID="5a50165cb229aabfff23db3d17401ae2">
  <xsd:schema xmlns:xsd="http://www.w3.org/2001/XMLSchema" xmlns:xs="http://www.w3.org/2001/XMLSchema" xmlns:p="http://schemas.microsoft.com/office/2006/metadata/properties" xmlns:ns2="6f4338ef-addb-4c87-aefe-1895241b335f" xmlns:ns3="b91e7f20-fe0a-487d-91a9-605ac1c64acf" targetNamespace="http://schemas.microsoft.com/office/2006/metadata/properties" ma:root="true" ma:fieldsID="213ec75c6dbb8158bdba19b7372b3fb2" ns2:_="" ns3:_="">
    <xsd:import namespace="6f4338ef-addb-4c87-aefe-1895241b335f"/>
    <xsd:import namespace="b91e7f20-fe0a-487d-91a9-605ac1c64a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4338ef-addb-4c87-aefe-1895241b33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917d32f3-4fa4-4f5b-a8d0-62dbd3d265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2" nillable="true" ma:displayName="Status de liberação" ma:internalName="Status_x0020_de_x0020_libera_x00e7__x00e3_o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1e7f20-fe0a-487d-91a9-605ac1c64ac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7d1fa6-6ec2-4502-b095-ab8b8f1a57fc}" ma:internalName="TaxCatchAll" ma:showField="CatchAllData" ma:web="b91e7f20-fe0a-487d-91a9-605ac1c64a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f4338ef-addb-4c87-aefe-1895241b335f" xsi:nil="true"/>
    <TaxCatchAll xmlns="b91e7f20-fe0a-487d-91a9-605ac1c64acf" xsi:nil="true"/>
    <lcf76f155ced4ddcb4097134ff3c332f xmlns="6f4338ef-addb-4c87-aefe-1895241b335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327145-98E9-4D30-81B7-48D013AA7581}"/>
</file>

<file path=customXml/itemProps2.xml><?xml version="1.0" encoding="utf-8"?>
<ds:datastoreItem xmlns:ds="http://schemas.openxmlformats.org/officeDocument/2006/customXml" ds:itemID="{A530E30F-132C-4611-83F9-844EE21A9FF2}"/>
</file>

<file path=customXml/itemProps3.xml><?xml version="1.0" encoding="utf-8"?>
<ds:datastoreItem xmlns:ds="http://schemas.openxmlformats.org/officeDocument/2006/customXml" ds:itemID="{4C5216EE-1EF7-4AAD-B0E5-9B2C352659E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Raphael Sardinha Moreira de Castro</dc:creator>
  <lastModifiedBy>Amanda Moura Farnezi (SEPLAG)</lastModifiedBy>
  <revision>5</revision>
  <dcterms:created xsi:type="dcterms:W3CDTF">2020-01-07T18:38:00.0000000Z</dcterms:created>
  <dcterms:modified xsi:type="dcterms:W3CDTF">2026-10-01T22:25:36.7480243Z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0x010100B08D58FADB61F04EBBB4F355C06EFBED</vt:lpwstr>
  </property>
  <property fmtid="{D5CDD505-2E9C-101B-9397-08002B2CF9AE}" pid="3" name="MediaServiceImageTags">
    <vt:lpwstr/>
  </property>
</Properties>
</file>