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97F07" w14:textId="69BC0033" w:rsidR="002F56C3" w:rsidRPr="00C20553" w:rsidRDefault="70699AA5" w:rsidP="00C20553">
      <w:pPr>
        <w:spacing w:after="0" w:line="276" w:lineRule="auto"/>
        <w:jc w:val="center"/>
        <w:rPr>
          <w:rFonts w:ascii="Times New Roman" w:hAnsi="Times New Roman" w:cs="Times New Roman"/>
          <w:b/>
          <w:bCs/>
        </w:rPr>
      </w:pPr>
      <w:r w:rsidRPr="00C20553">
        <w:rPr>
          <w:rFonts w:ascii="Times New Roman" w:hAnsi="Times New Roman" w:cs="Times New Roman"/>
          <w:b/>
          <w:bCs/>
        </w:rPr>
        <w:t>E</w:t>
      </w:r>
      <w:r w:rsidR="4F111666" w:rsidRPr="00C20553">
        <w:rPr>
          <w:rFonts w:ascii="Times New Roman" w:hAnsi="Times New Roman" w:cs="Times New Roman"/>
          <w:b/>
          <w:bCs/>
        </w:rPr>
        <w:t>STUDO TÉCNICO PRELIMINAR – DOCUMENTO-MODELO</w:t>
      </w:r>
    </w:p>
    <w:p w14:paraId="73AAF0F4" w14:textId="3802C66B" w:rsidR="002F56C3" w:rsidRPr="00C20553" w:rsidRDefault="4F111666" w:rsidP="00C20553">
      <w:pPr>
        <w:spacing w:after="0" w:line="276" w:lineRule="auto"/>
        <w:jc w:val="center"/>
        <w:rPr>
          <w:rFonts w:ascii="Times New Roman" w:hAnsi="Times New Roman" w:cs="Times New Roman"/>
          <w:b/>
          <w:bCs/>
        </w:rPr>
      </w:pPr>
      <w:r w:rsidRPr="00C20553">
        <w:rPr>
          <w:rFonts w:ascii="Times New Roman" w:hAnsi="Times New Roman" w:cs="Times New Roman"/>
          <w:b/>
          <w:bCs/>
        </w:rPr>
        <w:t>Versão 3.0, disponibilizada em outubro/2025 e intitulada Estudo Técnico Preliminar (ETP) no Sistema Eletrônico de Informações – SEI.</w:t>
      </w:r>
    </w:p>
    <w:p w14:paraId="30DA0D8D" w14:textId="76443875" w:rsidR="216AB8F9" w:rsidRPr="007A6230" w:rsidRDefault="4F111666" w:rsidP="007A6230">
      <w:pPr>
        <w:spacing w:after="0" w:line="276" w:lineRule="auto"/>
        <w:jc w:val="center"/>
        <w:rPr>
          <w:rFonts w:ascii="Times New Roman" w:hAnsi="Times New Roman" w:cs="Times New Roman"/>
          <w:b/>
          <w:bCs/>
        </w:rPr>
      </w:pPr>
      <w:r w:rsidRPr="00C20553">
        <w:rPr>
          <w:rFonts w:ascii="Times New Roman" w:hAnsi="Times New Roman" w:cs="Times New Roman"/>
          <w:b/>
          <w:bCs/>
        </w:rPr>
        <w:t>Novidades da versão: inclusão de orientações e sugestões visando facilitar a elaboração do documento pela equipe de planejamento da contratação.</w:t>
      </w:r>
    </w:p>
    <w:p w14:paraId="2B2B23A8" w14:textId="77777777" w:rsidR="007A6230" w:rsidRPr="00C20553" w:rsidRDefault="007A6230" w:rsidP="00C20553">
      <w:pPr>
        <w:spacing w:after="0" w:line="276" w:lineRule="auto"/>
        <w:rPr>
          <w:rFonts w:ascii="Times New Roman" w:hAnsi="Times New Roman" w:cs="Times New Roman"/>
        </w:rPr>
      </w:pPr>
    </w:p>
    <w:p w14:paraId="35AD596F" w14:textId="77777777" w:rsidR="002F56C3" w:rsidRPr="00C20553" w:rsidRDefault="2CF68D95" w:rsidP="00C20553">
      <w:pPr>
        <w:spacing w:after="0" w:line="276" w:lineRule="auto"/>
        <w:ind w:firstLine="708"/>
        <w:jc w:val="both"/>
        <w:rPr>
          <w:rFonts w:ascii="Times New Roman" w:hAnsi="Times New Roman" w:cs="Times New Roman"/>
        </w:rPr>
      </w:pPr>
      <w:r w:rsidRPr="00C20553">
        <w:rPr>
          <w:rFonts w:ascii="Times New Roman" w:hAnsi="Times New Roman" w:cs="Times New Roman"/>
        </w:rPr>
        <w:t>A Subsecretaria de Compras Públicas (</w:t>
      </w:r>
      <w:proofErr w:type="spellStart"/>
      <w:r w:rsidRPr="00C20553">
        <w:rPr>
          <w:rFonts w:ascii="Times New Roman" w:hAnsi="Times New Roman" w:cs="Times New Roman"/>
        </w:rPr>
        <w:t>Subcomp</w:t>
      </w:r>
      <w:proofErr w:type="spellEnd"/>
      <w:r w:rsidRPr="00C20553">
        <w:rPr>
          <w:rFonts w:ascii="Times New Roman" w:hAnsi="Times New Roman" w:cs="Times New Roman"/>
        </w:rPr>
        <w:t xml:space="preserve">) da Secretaria de Estado de Planejamento e Gestão de Minas Gerais (Seplag-MG), no âmbito de suas atribuições conferidas pelo art. 52 do </w:t>
      </w:r>
      <w:hyperlink r:id="rId10">
        <w:r w:rsidRPr="00C20553">
          <w:rPr>
            <w:rStyle w:val="Hyperlink"/>
            <w:rFonts w:ascii="Times New Roman" w:hAnsi="Times New Roman" w:cs="Times New Roman"/>
          </w:rPr>
          <w:t>Decreto Estadual nº 48.636, de 19 de junho de 2023</w:t>
        </w:r>
      </w:hyperlink>
      <w:r w:rsidRPr="00C20553">
        <w:rPr>
          <w:rFonts w:ascii="Times New Roman" w:hAnsi="Times New Roman" w:cs="Times New Roman"/>
        </w:rPr>
        <w:t>, disponibiliza este documento-modelo de estudo técnico preliminar (ETP) a fim de orientar a sua elaboração pela equipe de planejamento da contratação.</w:t>
      </w:r>
    </w:p>
    <w:p w14:paraId="751BB7D2" w14:textId="77777777" w:rsidR="002F56C3" w:rsidRPr="00C20553" w:rsidRDefault="2CF68D95" w:rsidP="00C20553">
      <w:pPr>
        <w:spacing w:after="0" w:line="276" w:lineRule="auto"/>
        <w:ind w:firstLine="708"/>
        <w:jc w:val="both"/>
        <w:rPr>
          <w:rFonts w:ascii="Times New Roman" w:hAnsi="Times New Roman" w:cs="Times New Roman"/>
        </w:rPr>
      </w:pPr>
      <w:r w:rsidRPr="00C20553">
        <w:rPr>
          <w:rFonts w:ascii="Times New Roman" w:hAnsi="Times New Roman" w:cs="Times New Roman"/>
          <w:b/>
          <w:bCs/>
        </w:rPr>
        <w:t>O ETP é o “documento constitutivo da primeira etapa do planejamento de uma contratação que caracteriza o interesse público envolvido e a sua melhor solução</w:t>
      </w:r>
      <w:r w:rsidRPr="00C20553">
        <w:rPr>
          <w:rFonts w:ascii="Times New Roman" w:hAnsi="Times New Roman" w:cs="Times New Roman"/>
        </w:rPr>
        <w:t xml:space="preserve"> e dá base ao anteprojeto, ao termo de referência ou ao projeto básico a serem elaborados caso se conclua pela viabilidade da contratação” (art. 6º, XX, da </w:t>
      </w:r>
      <w:hyperlink r:id="rId11">
        <w:r w:rsidRPr="00C20553">
          <w:rPr>
            <w:rStyle w:val="Hyperlink"/>
            <w:rFonts w:ascii="Times New Roman" w:hAnsi="Times New Roman" w:cs="Times New Roman"/>
          </w:rPr>
          <w:t>Lei Federal nº 14.133, de 1º de abril de 2021</w:t>
        </w:r>
      </w:hyperlink>
      <w:r w:rsidRPr="00C20553">
        <w:rPr>
          <w:rFonts w:ascii="Times New Roman" w:hAnsi="Times New Roman" w:cs="Times New Roman"/>
        </w:rPr>
        <w:t>).</w:t>
      </w:r>
    </w:p>
    <w:p w14:paraId="7F07AA49" w14:textId="1F20FD08" w:rsidR="002F56C3" w:rsidRPr="00C20553" w:rsidRDefault="4F111666" w:rsidP="00C20553">
      <w:pPr>
        <w:spacing w:after="0" w:line="276" w:lineRule="auto"/>
        <w:ind w:firstLine="708"/>
        <w:jc w:val="both"/>
        <w:rPr>
          <w:rFonts w:ascii="Times New Roman" w:hAnsi="Times New Roman" w:cs="Times New Roman"/>
        </w:rPr>
      </w:pPr>
      <w:r w:rsidRPr="00C20553">
        <w:rPr>
          <w:rFonts w:ascii="Times New Roman" w:hAnsi="Times New Roman" w:cs="Times New Roman"/>
        </w:rPr>
        <w:t xml:space="preserve">Para os órgãos e entidades da Administração direta, autárquica e fundacional do Estado de Minas Gerais, a </w:t>
      </w:r>
      <w:hyperlink r:id="rId12" w:tgtFrame="_blank" w:history="1">
        <w:r w:rsidRPr="00C20553">
          <w:rPr>
            <w:rStyle w:val="Hyperlink"/>
            <w:rFonts w:ascii="Times New Roman" w:hAnsi="Times New Roman" w:cs="Times New Roman"/>
          </w:rPr>
          <w:t>Resolução Seplag nº 115, de 29 de dezembro de 2021</w:t>
        </w:r>
      </w:hyperlink>
      <w:r w:rsidRPr="00C20553">
        <w:rPr>
          <w:rFonts w:ascii="Times New Roman" w:hAnsi="Times New Roman" w:cs="Times New Roman"/>
        </w:rPr>
        <w:t xml:space="preserve">, normatiza o tema, definindo que </w:t>
      </w:r>
      <w:r w:rsidRPr="00C20553">
        <w:rPr>
          <w:rFonts w:ascii="Times New Roman" w:hAnsi="Times New Roman" w:cs="Times New Roman"/>
          <w:b/>
          <w:bCs/>
        </w:rPr>
        <w:t>as licitações e os procedimentos auxiliares para aquisições de bens e contratações de serviços - e, no que couber, para contratações de obras - deverão ser precedidos de ETP</w:t>
      </w:r>
      <w:r w:rsidRPr="00C20553">
        <w:rPr>
          <w:rFonts w:ascii="Times New Roman" w:hAnsi="Times New Roman" w:cs="Times New Roman"/>
        </w:rPr>
        <w:t>.</w:t>
      </w:r>
    </w:p>
    <w:p w14:paraId="21FD032A" w14:textId="11B04999" w:rsidR="002F56C3" w:rsidRPr="00C20553" w:rsidRDefault="4F111666" w:rsidP="008E08F6">
      <w:pPr>
        <w:spacing w:after="0" w:line="276" w:lineRule="auto"/>
        <w:ind w:firstLine="708"/>
        <w:jc w:val="both"/>
        <w:rPr>
          <w:rFonts w:ascii="Times New Roman" w:hAnsi="Times New Roman" w:cs="Times New Roman"/>
        </w:rPr>
      </w:pPr>
      <w:r w:rsidRPr="00C20553">
        <w:rPr>
          <w:rFonts w:ascii="Times New Roman" w:hAnsi="Times New Roman" w:cs="Times New Roman"/>
        </w:rPr>
        <w:t>Contudo, a própria norma prevê exceções, trazendo hipóteses em que a elaboração do ETP não é obrigatória:</w:t>
      </w:r>
    </w:p>
    <w:p w14:paraId="69D79CC2" w14:textId="77777777" w:rsidR="008E08F6" w:rsidRDefault="4F111666" w:rsidP="00C20553">
      <w:pPr>
        <w:pStyle w:val="PargrafodaLista"/>
        <w:numPr>
          <w:ilvl w:val="0"/>
          <w:numId w:val="18"/>
        </w:numPr>
        <w:spacing w:after="0" w:line="276" w:lineRule="auto"/>
        <w:jc w:val="both"/>
        <w:rPr>
          <w:rFonts w:ascii="Times New Roman" w:hAnsi="Times New Roman" w:cs="Times New Roman"/>
        </w:rPr>
      </w:pPr>
      <w:r w:rsidRPr="008E08F6">
        <w:rPr>
          <w:rFonts w:ascii="Times New Roman" w:hAnsi="Times New Roman" w:cs="Times New Roman"/>
        </w:rPr>
        <w:t>elaboração facultada: hipóteses elencadas no art. 4º, § 1º, nas quais, diante do caso concreto e mediante justificativa aprovada pela autoridade competente, pode-se optar pela não elaboração do ETP;</w:t>
      </w:r>
    </w:p>
    <w:p w14:paraId="07D34BC1" w14:textId="6DFBA436" w:rsidR="00154672" w:rsidRPr="008E08F6" w:rsidRDefault="4F111666" w:rsidP="00C20553">
      <w:pPr>
        <w:pStyle w:val="PargrafodaLista"/>
        <w:numPr>
          <w:ilvl w:val="0"/>
          <w:numId w:val="18"/>
        </w:numPr>
        <w:spacing w:after="0" w:line="276" w:lineRule="auto"/>
        <w:jc w:val="both"/>
        <w:rPr>
          <w:rFonts w:ascii="Times New Roman" w:hAnsi="Times New Roman" w:cs="Times New Roman"/>
        </w:rPr>
      </w:pPr>
      <w:r w:rsidRPr="008E08F6">
        <w:rPr>
          <w:rFonts w:ascii="Times New Roman" w:hAnsi="Times New Roman" w:cs="Times New Roman"/>
        </w:rPr>
        <w:t>elaboração dispensável: hipóteses elencadas no art. 4º, § 2º, nas quais a não elaboração do ETP pode ocorrer sem necessidade de justificativa, bastando a demonstração do alinhamento do caso concreto ao dispositivo utilizado.</w:t>
      </w:r>
    </w:p>
    <w:p w14:paraId="43584E94" w14:textId="48CF9BC9" w:rsidR="002F56C3" w:rsidRPr="00C20553" w:rsidRDefault="4F111666"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Os elementos que o ETP deve conter são elencados no art. 6º da Resolução e organizados neste documento-modelo conforme correspondência dos assuntos abordados:</w:t>
      </w:r>
    </w:p>
    <w:p w14:paraId="2DCB4B40" w14:textId="5E74F301" w:rsidR="002F56C3" w:rsidRPr="008E08F6" w:rsidRDefault="2CF68D95" w:rsidP="008E08F6">
      <w:pPr>
        <w:pStyle w:val="PargrafodaLista"/>
        <w:numPr>
          <w:ilvl w:val="0"/>
          <w:numId w:val="19"/>
        </w:numPr>
        <w:spacing w:after="0" w:line="276" w:lineRule="auto"/>
        <w:jc w:val="both"/>
        <w:rPr>
          <w:rFonts w:ascii="Times New Roman" w:hAnsi="Times New Roman" w:cs="Times New Roman"/>
        </w:rPr>
      </w:pPr>
      <w:r w:rsidRPr="008E08F6">
        <w:rPr>
          <w:rFonts w:ascii="Times New Roman" w:hAnsi="Times New Roman" w:cs="Times New Roman"/>
        </w:rPr>
        <w:t>itens obrigatórios: 2.1., 3.1., 3.2., 3.3</w:t>
      </w:r>
      <w:r w:rsidR="19FAE49F" w:rsidRPr="008E08F6">
        <w:rPr>
          <w:rFonts w:ascii="Times New Roman" w:hAnsi="Times New Roman" w:cs="Times New Roman"/>
        </w:rPr>
        <w:t>.</w:t>
      </w:r>
      <w:r w:rsidRPr="008E08F6">
        <w:rPr>
          <w:rFonts w:ascii="Times New Roman" w:hAnsi="Times New Roman" w:cs="Times New Roman"/>
        </w:rPr>
        <w:t>, 4.1., 4.2. e 5.;</w:t>
      </w:r>
    </w:p>
    <w:p w14:paraId="78CECAF9" w14:textId="77777777" w:rsidR="00154672" w:rsidRPr="008E08F6" w:rsidRDefault="4F111666" w:rsidP="008E08F6">
      <w:pPr>
        <w:pStyle w:val="PargrafodaLista"/>
        <w:numPr>
          <w:ilvl w:val="0"/>
          <w:numId w:val="19"/>
        </w:numPr>
        <w:spacing w:after="0" w:line="276" w:lineRule="auto"/>
        <w:jc w:val="both"/>
        <w:rPr>
          <w:rFonts w:ascii="Times New Roman" w:hAnsi="Times New Roman" w:cs="Times New Roman"/>
        </w:rPr>
      </w:pPr>
      <w:r w:rsidRPr="008E08F6">
        <w:rPr>
          <w:rFonts w:ascii="Times New Roman" w:hAnsi="Times New Roman" w:cs="Times New Roman"/>
        </w:rPr>
        <w:t>os demais itens não são obrigatórios, mas, quando não contemplados, devem ser apresentadas as respectivas justificativas no próprio ETP.</w:t>
      </w:r>
    </w:p>
    <w:p w14:paraId="7982C59F" w14:textId="0F73502E" w:rsidR="00154672" w:rsidRPr="00C20553" w:rsidRDefault="06D9074C"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 xml:space="preserve">Conforme art. 2º da Resolução, </w:t>
      </w:r>
      <w:r w:rsidR="61164F06" w:rsidRPr="00C20553">
        <w:rPr>
          <w:rFonts w:ascii="Times New Roman" w:hAnsi="Times New Roman" w:cs="Times New Roman"/>
        </w:rPr>
        <w:t xml:space="preserve">os </w:t>
      </w:r>
      <w:r w:rsidRPr="00C20553">
        <w:rPr>
          <w:rFonts w:ascii="Times New Roman" w:hAnsi="Times New Roman" w:cs="Times New Roman"/>
        </w:rPr>
        <w:t>ó</w:t>
      </w:r>
      <w:r w:rsidR="6BE8E942" w:rsidRPr="00C20553">
        <w:rPr>
          <w:rFonts w:ascii="Times New Roman" w:hAnsi="Times New Roman" w:cs="Times New Roman"/>
        </w:rPr>
        <w:t>rgãos e entidades da Administração direta, autárquica e fundacional, ao executarem recursos da União decorrentes de transferências voluntárias, deverão observar as regras vigentes que regulamentam a elaboração do ETP em âmbito federal, exceto nos casos em que lei, regulamentação específica ou termo de transferência dispuser de forma diversa.</w:t>
      </w:r>
    </w:p>
    <w:p w14:paraId="5EFF65F3" w14:textId="6A2F1FC3" w:rsidR="002F56C3" w:rsidRPr="00C20553" w:rsidRDefault="4F111666"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 xml:space="preserve">Destaca-se o disposto nos </w:t>
      </w:r>
      <w:proofErr w:type="spellStart"/>
      <w:r w:rsidRPr="00C20553">
        <w:rPr>
          <w:rFonts w:ascii="Times New Roman" w:hAnsi="Times New Roman" w:cs="Times New Roman"/>
        </w:rPr>
        <w:t>arts</w:t>
      </w:r>
      <w:proofErr w:type="spellEnd"/>
      <w:r w:rsidRPr="00C20553">
        <w:rPr>
          <w:rFonts w:ascii="Times New Roman" w:hAnsi="Times New Roman" w:cs="Times New Roman"/>
        </w:rPr>
        <w:t>. 7º e 8º da Resolução:</w:t>
      </w:r>
    </w:p>
    <w:p w14:paraId="59653507" w14:textId="72511A56" w:rsidR="00154672" w:rsidRPr="008E08F6" w:rsidRDefault="64DFFF76" w:rsidP="008E08F6">
      <w:pPr>
        <w:pStyle w:val="PargrafodaLista"/>
        <w:numPr>
          <w:ilvl w:val="0"/>
          <w:numId w:val="20"/>
        </w:numPr>
        <w:spacing w:after="0" w:line="276" w:lineRule="auto"/>
        <w:jc w:val="both"/>
        <w:rPr>
          <w:rFonts w:ascii="Times New Roman" w:hAnsi="Times New Roman" w:cs="Times New Roman"/>
        </w:rPr>
      </w:pPr>
      <w:r w:rsidRPr="008E08F6">
        <w:rPr>
          <w:rFonts w:ascii="Times New Roman" w:hAnsi="Times New Roman" w:cs="Times New Roman"/>
        </w:rPr>
        <w:t>durante a elaboração do ETP, sempre que possível, deverão ser considerados:</w:t>
      </w:r>
    </w:p>
    <w:p w14:paraId="1324C975" w14:textId="54221C0F" w:rsidR="00154672" w:rsidRPr="00C20553" w:rsidRDefault="64DFFF76" w:rsidP="008E08F6">
      <w:pPr>
        <w:spacing w:after="0" w:line="276" w:lineRule="auto"/>
        <w:ind w:left="708"/>
        <w:jc w:val="both"/>
        <w:rPr>
          <w:rFonts w:ascii="Times New Roman" w:hAnsi="Times New Roman" w:cs="Times New Roman"/>
        </w:rPr>
      </w:pPr>
      <w:r w:rsidRPr="00C20553">
        <w:rPr>
          <w:rFonts w:ascii="Times New Roman" w:hAnsi="Times New Roman" w:cs="Times New Roman"/>
        </w:rPr>
        <w:t>I - o histórico de licitações, inclusive desertas, fracassadas e anteriores com objeto similar, para identificar e sanar de antemão eventuais questões controversas, erros ou incongruências;</w:t>
      </w:r>
    </w:p>
    <w:p w14:paraId="20EB6EEB" w14:textId="3B9B4537" w:rsidR="00154672" w:rsidRPr="00C20553" w:rsidRDefault="64DFFF76" w:rsidP="008E08F6">
      <w:pPr>
        <w:spacing w:after="0" w:line="276" w:lineRule="auto"/>
        <w:ind w:left="708"/>
        <w:jc w:val="both"/>
        <w:rPr>
          <w:rFonts w:ascii="Times New Roman" w:hAnsi="Times New Roman" w:cs="Times New Roman"/>
        </w:rPr>
      </w:pPr>
      <w:r w:rsidRPr="00C20553">
        <w:rPr>
          <w:rFonts w:ascii="Times New Roman" w:hAnsi="Times New Roman" w:cs="Times New Roman"/>
        </w:rPr>
        <w:t>II - os riscos que possam comprometer a definição da solução mais adequada ou sua futura implementação, a serem registrados com a previsão das possíveis ações mitigadoras;</w:t>
      </w:r>
    </w:p>
    <w:p w14:paraId="71BD4834" w14:textId="4EBB19AF" w:rsidR="00154672" w:rsidRPr="00C20553" w:rsidRDefault="64DFFF76" w:rsidP="008E08F6">
      <w:pPr>
        <w:spacing w:after="0" w:line="276" w:lineRule="auto"/>
        <w:ind w:left="708"/>
        <w:jc w:val="both"/>
        <w:rPr>
          <w:rFonts w:ascii="Times New Roman" w:hAnsi="Times New Roman" w:cs="Times New Roman"/>
        </w:rPr>
      </w:pPr>
      <w:r w:rsidRPr="00C20553">
        <w:rPr>
          <w:rFonts w:ascii="Times New Roman" w:hAnsi="Times New Roman" w:cs="Times New Roman"/>
        </w:rPr>
        <w:t>III - o nível de complexidade do problema a ser resolvido, evitando a produção de conteúdo desnecessário, observados os elementos obrigatórios;</w:t>
      </w:r>
    </w:p>
    <w:p w14:paraId="0587EF80" w14:textId="7AD52C15" w:rsidR="00154672" w:rsidRPr="008E08F6" w:rsidRDefault="17AC5F02" w:rsidP="008E08F6">
      <w:pPr>
        <w:pStyle w:val="PargrafodaLista"/>
        <w:numPr>
          <w:ilvl w:val="0"/>
          <w:numId w:val="20"/>
        </w:numPr>
        <w:spacing w:after="0" w:line="276" w:lineRule="auto"/>
        <w:jc w:val="both"/>
        <w:rPr>
          <w:rFonts w:ascii="Times New Roman" w:hAnsi="Times New Roman" w:cs="Times New Roman"/>
        </w:rPr>
      </w:pPr>
      <w:r w:rsidRPr="008E08F6">
        <w:rPr>
          <w:rFonts w:ascii="Times New Roman" w:hAnsi="Times New Roman" w:cs="Times New Roman"/>
        </w:rPr>
        <w:lastRenderedPageBreak/>
        <w:t xml:space="preserve">deve-se avaliar, ao final da elaboração do ETP, a necessidade de classificá-lo nos termos da Lei de Acesso à Informação, </w:t>
      </w:r>
      <w:hyperlink r:id="rId13">
        <w:r w:rsidRPr="008E08F6">
          <w:rPr>
            <w:rStyle w:val="Hyperlink"/>
            <w:rFonts w:ascii="Times New Roman" w:hAnsi="Times New Roman" w:cs="Times New Roman"/>
          </w:rPr>
          <w:t>Lei Federal nº 12.527, de 18 de novembro de 2011</w:t>
        </w:r>
      </w:hyperlink>
      <w:r w:rsidRPr="008E08F6">
        <w:rPr>
          <w:rFonts w:ascii="Times New Roman" w:hAnsi="Times New Roman" w:cs="Times New Roman"/>
        </w:rPr>
        <w:t>.</w:t>
      </w:r>
    </w:p>
    <w:p w14:paraId="3CBFDA95" w14:textId="5F0915D7" w:rsidR="00154672" w:rsidRPr="00C20553" w:rsidRDefault="64DFFF76"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As justificativas constantes no ETP, por sua vez, precisam seguir o disposto no art. 9º da Resolução, apresentando a devida fundamentação e observando os princípios da congruência, exatidão, coerência, suficiência e clareza. Não se considera fundamentada a justificativa que:</w:t>
      </w:r>
    </w:p>
    <w:p w14:paraId="27314811" w14:textId="7A97CED1" w:rsidR="00154672" w:rsidRPr="008E08F6" w:rsidRDefault="64DFFF76" w:rsidP="008E08F6">
      <w:pPr>
        <w:pStyle w:val="PargrafodaLista"/>
        <w:numPr>
          <w:ilvl w:val="0"/>
          <w:numId w:val="20"/>
        </w:numPr>
        <w:spacing w:after="0" w:line="276" w:lineRule="auto"/>
        <w:jc w:val="both"/>
        <w:rPr>
          <w:rFonts w:ascii="Times New Roman" w:hAnsi="Times New Roman" w:cs="Times New Roman"/>
        </w:rPr>
      </w:pPr>
      <w:r w:rsidRPr="008E08F6">
        <w:rPr>
          <w:rFonts w:ascii="Times New Roman" w:hAnsi="Times New Roman" w:cs="Times New Roman"/>
        </w:rPr>
        <w:t>se limite à indicação, à reprodução ou à paráfrase de ato normativo, sem explicar sua relação com o caso concreto;</w:t>
      </w:r>
    </w:p>
    <w:p w14:paraId="28A68806" w14:textId="2CE60F7A" w:rsidR="00154672" w:rsidRPr="008E08F6" w:rsidRDefault="64DFFF76" w:rsidP="008E08F6">
      <w:pPr>
        <w:pStyle w:val="PargrafodaLista"/>
        <w:numPr>
          <w:ilvl w:val="0"/>
          <w:numId w:val="20"/>
        </w:numPr>
        <w:spacing w:after="0" w:line="276" w:lineRule="auto"/>
        <w:jc w:val="both"/>
        <w:rPr>
          <w:rFonts w:ascii="Times New Roman" w:hAnsi="Times New Roman" w:cs="Times New Roman"/>
        </w:rPr>
      </w:pPr>
      <w:r w:rsidRPr="008E08F6">
        <w:rPr>
          <w:rFonts w:ascii="Times New Roman" w:hAnsi="Times New Roman" w:cs="Times New Roman"/>
        </w:rPr>
        <w:t>utilize conceitos jurídicos indeterminados, sem explicar o motivo concreto de sua incidência no caso;</w:t>
      </w:r>
    </w:p>
    <w:p w14:paraId="17BD0B79" w14:textId="10EC965D" w:rsidR="00154672" w:rsidRPr="008E08F6" w:rsidRDefault="64DFFF76" w:rsidP="008E08F6">
      <w:pPr>
        <w:pStyle w:val="PargrafodaLista"/>
        <w:numPr>
          <w:ilvl w:val="0"/>
          <w:numId w:val="20"/>
        </w:numPr>
        <w:spacing w:after="0" w:line="276" w:lineRule="auto"/>
        <w:jc w:val="both"/>
        <w:rPr>
          <w:rFonts w:ascii="Times New Roman" w:hAnsi="Times New Roman" w:cs="Times New Roman"/>
        </w:rPr>
      </w:pPr>
      <w:r w:rsidRPr="008E08F6">
        <w:rPr>
          <w:rFonts w:ascii="Times New Roman" w:hAnsi="Times New Roman" w:cs="Times New Roman"/>
        </w:rPr>
        <w:t>apresente motivos genéricos, que poderiam justificar qualquer outra decisão.</w:t>
      </w:r>
    </w:p>
    <w:p w14:paraId="33902D32" w14:textId="5F51157F" w:rsidR="00154672" w:rsidRPr="00C20553" w:rsidRDefault="64DFFF76"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Convém registrar que a Lei Federal nº 14.133, de 2021, vincula a necessidade de fundamentação no ETP à adoção de determinadas condições nas contratações:</w:t>
      </w:r>
    </w:p>
    <w:p w14:paraId="3D22A8FC" w14:textId="7853DA95" w:rsidR="00154672" w:rsidRPr="008E08F6" w:rsidRDefault="17AC5F02" w:rsidP="008E08F6">
      <w:pPr>
        <w:pStyle w:val="PargrafodaLista"/>
        <w:numPr>
          <w:ilvl w:val="0"/>
          <w:numId w:val="21"/>
        </w:numPr>
        <w:spacing w:after="0" w:line="276" w:lineRule="auto"/>
        <w:jc w:val="both"/>
        <w:rPr>
          <w:rFonts w:ascii="Times New Roman" w:hAnsi="Times New Roman" w:cs="Times New Roman"/>
        </w:rPr>
      </w:pPr>
      <w:r w:rsidRPr="008E08F6">
        <w:rPr>
          <w:rFonts w:ascii="Times New Roman" w:hAnsi="Times New Roman" w:cs="Times New Roman"/>
        </w:rPr>
        <w:t xml:space="preserve">a previsão de utilização de mão de obra, materiais, tecnologias e matérias-primas existentes no local da execução, conservação e operação do bem, serviço ou obra depende da demonstração no ETP de que essa medida não prejudicará a competitividade do processo licitatório </w:t>
      </w:r>
      <w:r w:rsidR="1E5B2D54" w:rsidRPr="008E08F6">
        <w:rPr>
          <w:rFonts w:ascii="Times New Roman" w:hAnsi="Times New Roman" w:cs="Times New Roman"/>
        </w:rPr>
        <w:t>e</w:t>
      </w:r>
      <w:r w:rsidRPr="008E08F6">
        <w:rPr>
          <w:rFonts w:ascii="Times New Roman" w:hAnsi="Times New Roman" w:cs="Times New Roman"/>
        </w:rPr>
        <w:t xml:space="preserve"> a eficiência do contrato (art. 25, § 2º);</w:t>
      </w:r>
    </w:p>
    <w:p w14:paraId="75B9B2DF" w14:textId="10E430A6" w:rsidR="00154672" w:rsidRPr="008E08F6" w:rsidRDefault="64DFFF76" w:rsidP="008E08F6">
      <w:pPr>
        <w:pStyle w:val="PargrafodaLista"/>
        <w:numPr>
          <w:ilvl w:val="0"/>
          <w:numId w:val="21"/>
        </w:numPr>
        <w:spacing w:after="0" w:line="276" w:lineRule="auto"/>
        <w:jc w:val="both"/>
        <w:rPr>
          <w:rFonts w:ascii="Times New Roman" w:hAnsi="Times New Roman" w:cs="Times New Roman"/>
        </w:rPr>
      </w:pPr>
      <w:r w:rsidRPr="008E08F6">
        <w:rPr>
          <w:rFonts w:ascii="Times New Roman" w:hAnsi="Times New Roman" w:cs="Times New Roman"/>
        </w:rPr>
        <w:t>a escolha do critério de julgamento técnica e preço está condicionada à demonstração, no ETP, de que a avaliação e a ponderação da qualidade técnica das propostas que excedam os requisitos mínimos previstos no edital são relevantes para os objetivos da Administração (art. 36, § 1º, condição restrita aos objetos listados nos incisos);</w:t>
      </w:r>
    </w:p>
    <w:p w14:paraId="7010015B" w14:textId="1D2B0A14" w:rsidR="00154672" w:rsidRPr="008E08F6" w:rsidRDefault="64DFFF76" w:rsidP="008E08F6">
      <w:pPr>
        <w:pStyle w:val="PargrafodaLista"/>
        <w:numPr>
          <w:ilvl w:val="0"/>
          <w:numId w:val="21"/>
        </w:numPr>
        <w:spacing w:after="0" w:line="276" w:lineRule="auto"/>
        <w:jc w:val="both"/>
        <w:rPr>
          <w:rFonts w:ascii="Times New Roman" w:hAnsi="Times New Roman" w:cs="Times New Roman"/>
        </w:rPr>
      </w:pPr>
      <w:r w:rsidRPr="008E08F6">
        <w:rPr>
          <w:rFonts w:ascii="Times New Roman" w:hAnsi="Times New Roman" w:cs="Times New Roman"/>
        </w:rPr>
        <w:t>a exigência pela Administração de que os serviços de manutenção e assistência técnica sejam prestados mediante deslocamento de técnico ou disponibilizados em unidade de prestação de serviços localizada em distância compatível com suas necessidades depende de fundamentação no ETP (art. 40, § 4º).</w:t>
      </w:r>
    </w:p>
    <w:p w14:paraId="2DD6C83F" w14:textId="172E5678" w:rsidR="00C66B0F" w:rsidRPr="00C20553" w:rsidRDefault="7B55F261"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 xml:space="preserve">Neste documento, os </w:t>
      </w:r>
      <w:r w:rsidRPr="008E08F6">
        <w:rPr>
          <w:rFonts w:ascii="Times New Roman" w:hAnsi="Times New Roman" w:cs="Times New Roman"/>
          <w:highlight w:val="yellow"/>
        </w:rPr>
        <w:t>textos destacados em amarelo</w:t>
      </w:r>
      <w:r w:rsidRPr="00C20553">
        <w:rPr>
          <w:rFonts w:ascii="Times New Roman" w:hAnsi="Times New Roman" w:cs="Times New Roman"/>
        </w:rPr>
        <w:t xml:space="preserve"> correspondem a notas explicativas que têm o objetivo de orientar a elaboração do ETP, com esclarecimentos e sugestões à equipe de planejamento da contratação. Já os </w:t>
      </w:r>
      <w:r w:rsidRPr="008E08F6">
        <w:rPr>
          <w:rFonts w:ascii="Times New Roman" w:hAnsi="Times New Roman" w:cs="Times New Roman"/>
          <w:highlight w:val="green"/>
        </w:rPr>
        <w:t>textos destacados em verde</w:t>
      </w:r>
      <w:r w:rsidRPr="00C20553">
        <w:rPr>
          <w:rFonts w:ascii="Times New Roman" w:hAnsi="Times New Roman" w:cs="Times New Roman"/>
        </w:rPr>
        <w:t xml:space="preserve"> correspondem a informações a serem preenchidas pelos responsáveis pela elaboração do ETP. Tanto as notas explicativas quanto os realces devem ser retirados da versão final do documento.</w:t>
      </w:r>
    </w:p>
    <w:p w14:paraId="08BE87FA" w14:textId="77777777" w:rsidR="00C66B0F" w:rsidRPr="00C20553" w:rsidRDefault="7B55F261"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 xml:space="preserve">Para mais informações sobre a Lei Federal nº 14.133, de 2021, acesse a </w:t>
      </w:r>
      <w:hyperlink r:id="rId14" w:tgtFrame="_blank" w:history="1">
        <w:r w:rsidRPr="00C20553">
          <w:rPr>
            <w:rStyle w:val="Hyperlink"/>
            <w:rFonts w:ascii="Times New Roman" w:hAnsi="Times New Roman" w:cs="Times New Roman"/>
          </w:rPr>
          <w:t>página da Seplag-MG que reúne informações sobre a norma</w:t>
        </w:r>
      </w:hyperlink>
      <w:r w:rsidRPr="00C20553">
        <w:rPr>
          <w:rFonts w:ascii="Times New Roman" w:hAnsi="Times New Roman" w:cs="Times New Roman"/>
        </w:rPr>
        <w:t>.</w:t>
      </w:r>
    </w:p>
    <w:p w14:paraId="387CB8C2" w14:textId="31CFF3C1" w:rsidR="00C66B0F" w:rsidRPr="00C20553" w:rsidRDefault="7B55F261"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Sugestões de alterações e melhorias para este documento-modelo podem ser encaminhadas para o e-mail gabinete.subcomp@planejamento.mg.gov.br.   </w:t>
      </w:r>
    </w:p>
    <w:p w14:paraId="15291889" w14:textId="184C4C3A" w:rsidR="00C66B0F" w:rsidRPr="00C20553" w:rsidRDefault="7B55F261" w:rsidP="008E08F6">
      <w:pPr>
        <w:spacing w:after="0" w:line="276" w:lineRule="auto"/>
        <w:ind w:firstLine="360"/>
        <w:jc w:val="both"/>
        <w:rPr>
          <w:rFonts w:ascii="Times New Roman" w:hAnsi="Times New Roman" w:cs="Times New Roman"/>
        </w:rPr>
      </w:pPr>
      <w:r w:rsidRPr="00C20553">
        <w:rPr>
          <w:rFonts w:ascii="Times New Roman" w:hAnsi="Times New Roman" w:cs="Times New Roman"/>
        </w:rPr>
        <w:t>Observação: suprimir toda a explicação acima da versão final do ETP.</w:t>
      </w:r>
    </w:p>
    <w:p w14:paraId="42F491E4" w14:textId="77777777" w:rsidR="00A16089" w:rsidRPr="00E61CE3" w:rsidRDefault="00A16089" w:rsidP="00C20553">
      <w:pPr>
        <w:pStyle w:val="paragraph"/>
        <w:spacing w:before="0" w:beforeAutospacing="0" w:after="0" w:afterAutospacing="0" w:line="276" w:lineRule="auto"/>
        <w:ind w:left="714"/>
        <w:jc w:val="both"/>
        <w:textAlignment w:val="baseline"/>
        <w:rPr>
          <w:rStyle w:val="normaltextrun"/>
          <w:rFonts w:eastAsiaTheme="majorEastAsia"/>
          <w:lang w:val="pt-PT"/>
        </w:rPr>
      </w:pPr>
    </w:p>
    <w:p w14:paraId="47CB88F0" w14:textId="77777777" w:rsidR="00A16089" w:rsidRPr="00E61CE3" w:rsidRDefault="00A16089" w:rsidP="00C20553">
      <w:pPr>
        <w:pStyle w:val="paragraph"/>
        <w:spacing w:before="0" w:beforeAutospacing="0" w:after="0" w:afterAutospacing="0" w:line="276" w:lineRule="auto"/>
        <w:ind w:left="714"/>
        <w:jc w:val="both"/>
        <w:textAlignment w:val="baseline"/>
        <w:rPr>
          <w:rStyle w:val="normaltextrun"/>
          <w:rFonts w:eastAsiaTheme="majorEastAsia"/>
          <w:lang w:val="pt-PT"/>
        </w:rPr>
      </w:pPr>
    </w:p>
    <w:p w14:paraId="54113E35" w14:textId="77777777" w:rsidR="00A16089" w:rsidRPr="00E61CE3" w:rsidRDefault="00A16089" w:rsidP="00C20553">
      <w:pPr>
        <w:pStyle w:val="paragraph"/>
        <w:spacing w:before="0" w:beforeAutospacing="0" w:after="0" w:afterAutospacing="0" w:line="276" w:lineRule="auto"/>
        <w:ind w:left="714"/>
        <w:jc w:val="both"/>
        <w:textAlignment w:val="baseline"/>
        <w:rPr>
          <w:rStyle w:val="normaltextrun"/>
          <w:rFonts w:eastAsiaTheme="majorEastAsia"/>
          <w:lang w:val="pt-PT"/>
        </w:rPr>
      </w:pPr>
    </w:p>
    <w:p w14:paraId="2096294E" w14:textId="77777777" w:rsidR="00A16089" w:rsidRPr="00E61CE3" w:rsidRDefault="00A16089" w:rsidP="00E61CE3">
      <w:pPr>
        <w:pStyle w:val="paragraph"/>
        <w:spacing w:before="0" w:beforeAutospacing="0" w:after="0" w:afterAutospacing="0" w:line="276" w:lineRule="auto"/>
        <w:ind w:left="714"/>
        <w:jc w:val="both"/>
        <w:textAlignment w:val="baseline"/>
        <w:rPr>
          <w:rStyle w:val="normaltextrun"/>
          <w:rFonts w:eastAsiaTheme="majorEastAsia"/>
          <w:lang w:val="pt-PT"/>
        </w:rPr>
      </w:pPr>
    </w:p>
    <w:p w14:paraId="1B412119" w14:textId="77777777" w:rsidR="00A16089" w:rsidRPr="00E61CE3" w:rsidRDefault="00A16089" w:rsidP="00E61CE3">
      <w:pPr>
        <w:pStyle w:val="paragraph"/>
        <w:spacing w:before="0" w:beforeAutospacing="0" w:after="0" w:afterAutospacing="0" w:line="276" w:lineRule="auto"/>
        <w:ind w:left="714"/>
        <w:jc w:val="both"/>
        <w:textAlignment w:val="baseline"/>
        <w:rPr>
          <w:rStyle w:val="normaltextrun"/>
          <w:rFonts w:eastAsiaTheme="majorEastAsia"/>
          <w:lang w:val="pt-PT"/>
        </w:rPr>
      </w:pPr>
    </w:p>
    <w:p w14:paraId="3D362F6E" w14:textId="4D8BEDB0" w:rsidR="00E41035" w:rsidRDefault="00E41035" w:rsidP="7CD78BC6">
      <w:pPr>
        <w:pStyle w:val="paragraph"/>
        <w:spacing w:before="0" w:beforeAutospacing="0" w:after="0" w:afterAutospacing="0" w:line="276" w:lineRule="auto"/>
        <w:ind w:left="714"/>
        <w:jc w:val="both"/>
        <w:textAlignment w:val="baseline"/>
        <w:rPr>
          <w:rStyle w:val="normaltextrun"/>
          <w:rFonts w:eastAsiaTheme="majorEastAsia"/>
          <w:lang w:val="pt-PT"/>
        </w:rPr>
        <w:sectPr w:rsidR="00E41035" w:rsidSect="00E41035">
          <w:pgSz w:w="11906" w:h="16838"/>
          <w:pgMar w:top="1134" w:right="1134" w:bottom="1134" w:left="113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1C2D5141" w14:textId="77777777" w:rsidR="00A16089" w:rsidRPr="00E61CE3" w:rsidRDefault="00A16089" w:rsidP="00E61CE3">
      <w:pPr>
        <w:pStyle w:val="paragraph"/>
        <w:spacing w:before="0" w:beforeAutospacing="0" w:after="0" w:afterAutospacing="0" w:line="276" w:lineRule="auto"/>
        <w:jc w:val="center"/>
        <w:textAlignment w:val="baseline"/>
      </w:pPr>
      <w:r w:rsidRPr="00E61CE3">
        <w:rPr>
          <w:rStyle w:val="normaltextrun"/>
          <w:rFonts w:eastAsiaTheme="majorEastAsia"/>
          <w:b/>
          <w:bCs/>
          <w:lang w:val="pt-PT"/>
        </w:rPr>
        <w:lastRenderedPageBreak/>
        <w:t>ESTUDO TÉCNICO PRELIMINAR</w:t>
      </w:r>
      <w:r w:rsidRPr="00E61CE3">
        <w:rPr>
          <w:rStyle w:val="eop"/>
          <w:rFonts w:eastAsiaTheme="majorEastAsia"/>
        </w:rPr>
        <w:t> </w:t>
      </w:r>
    </w:p>
    <w:p w14:paraId="1192EC67" w14:textId="77777777" w:rsidR="00A16089" w:rsidRPr="00E61CE3" w:rsidRDefault="00A16089" w:rsidP="00E61CE3">
      <w:pPr>
        <w:pStyle w:val="paragraph"/>
        <w:spacing w:before="0" w:beforeAutospacing="0" w:after="0" w:afterAutospacing="0" w:line="276" w:lineRule="auto"/>
        <w:jc w:val="both"/>
        <w:textAlignment w:val="baseline"/>
      </w:pPr>
      <w:r w:rsidRPr="00E61CE3">
        <w:rPr>
          <w:rStyle w:val="eop"/>
          <w:rFonts w:eastAsiaTheme="majorEastAsia"/>
        </w:rPr>
        <w:t> </w:t>
      </w:r>
    </w:p>
    <w:p w14:paraId="4C83F153" w14:textId="11F22E25" w:rsidR="00A16089" w:rsidRPr="00E61CE3" w:rsidRDefault="00A16089" w:rsidP="00E61CE3">
      <w:pPr>
        <w:pStyle w:val="paragraph"/>
        <w:spacing w:before="0" w:beforeAutospacing="0" w:after="0" w:afterAutospacing="0" w:line="276" w:lineRule="auto"/>
        <w:jc w:val="both"/>
        <w:textAlignment w:val="baseline"/>
      </w:pPr>
      <w:r w:rsidRPr="00E61CE3">
        <w:rPr>
          <w:rStyle w:val="normaltextrun"/>
          <w:rFonts w:eastAsiaTheme="majorEastAsia"/>
          <w:b/>
          <w:bCs/>
          <w:lang w:val="pt-PT"/>
        </w:rPr>
        <w:t>1. INFORMAÇÕES GERAIS</w:t>
      </w:r>
    </w:p>
    <w:p w14:paraId="7CCDE90C" w14:textId="171E6A6C" w:rsidR="00A16089" w:rsidRPr="00E61CE3" w:rsidRDefault="6803061B" w:rsidP="7CD78BC6">
      <w:pPr>
        <w:pStyle w:val="paragraph"/>
        <w:spacing w:before="0" w:beforeAutospacing="0" w:after="0" w:afterAutospacing="0" w:line="276" w:lineRule="auto"/>
        <w:jc w:val="both"/>
        <w:textAlignment w:val="baseline"/>
        <w:rPr>
          <w:rStyle w:val="eop"/>
          <w:rFonts w:eastAsiaTheme="majorEastAsia"/>
        </w:rPr>
      </w:pPr>
      <w:r w:rsidRPr="7CD78BC6">
        <w:rPr>
          <w:rStyle w:val="normaltextrun"/>
          <w:rFonts w:eastAsiaTheme="majorEastAsia"/>
          <w:b/>
          <w:bCs/>
          <w:lang w:val="pt-PT"/>
        </w:rPr>
        <w:t xml:space="preserve">1.1. Número do processo SEI: </w:t>
      </w:r>
      <w:r w:rsidRPr="7CD78BC6">
        <w:rPr>
          <w:rStyle w:val="normaltextrun"/>
          <w:rFonts w:eastAsiaTheme="majorEastAsia"/>
          <w:lang w:val="pt-PT"/>
        </w:rPr>
        <w:t>[</w:t>
      </w:r>
      <w:r w:rsidRPr="7CD78BC6">
        <w:rPr>
          <w:rStyle w:val="normaltextrun"/>
          <w:rFonts w:eastAsiaTheme="majorEastAsia"/>
          <w:shd w:val="clear" w:color="auto" w:fill="00FF00"/>
          <w:lang w:val="pt-PT"/>
        </w:rPr>
        <w:t xml:space="preserve">inserir número do processo SEI </w:t>
      </w:r>
      <w:r w:rsidR="38B2F7C4" w:rsidRPr="7CD78BC6">
        <w:rPr>
          <w:rStyle w:val="normaltextrun"/>
          <w:rFonts w:eastAsiaTheme="majorEastAsia"/>
          <w:shd w:val="clear" w:color="auto" w:fill="00FF00"/>
          <w:lang w:val="pt-PT"/>
        </w:rPr>
        <w:t xml:space="preserve">da potencial contratação, no qual </w:t>
      </w:r>
      <w:r w:rsidRPr="7CD78BC6">
        <w:rPr>
          <w:rStyle w:val="normaltextrun"/>
          <w:rFonts w:eastAsiaTheme="majorEastAsia"/>
          <w:shd w:val="clear" w:color="auto" w:fill="00FF00"/>
          <w:lang w:val="pt-PT"/>
        </w:rPr>
        <w:t>consta o ETP</w:t>
      </w:r>
      <w:r w:rsidRPr="7CD78BC6">
        <w:rPr>
          <w:rStyle w:val="normaltextrun"/>
          <w:rFonts w:eastAsiaTheme="majorEastAsia"/>
          <w:lang w:val="pt-PT"/>
        </w:rPr>
        <w:t>].</w:t>
      </w:r>
      <w:r w:rsidRPr="7CD78BC6">
        <w:rPr>
          <w:rStyle w:val="eop"/>
          <w:rFonts w:eastAsiaTheme="majorEastAsia"/>
        </w:rPr>
        <w:t> </w:t>
      </w:r>
    </w:p>
    <w:p w14:paraId="027260C8" w14:textId="56EFCBBA" w:rsidR="00A16089" w:rsidRPr="00E61CE3" w:rsidRDefault="62D336D6" w:rsidP="7CD78BC6">
      <w:pPr>
        <w:pStyle w:val="paragraph"/>
        <w:spacing w:before="0" w:beforeAutospacing="0" w:after="0" w:afterAutospacing="0" w:line="276" w:lineRule="auto"/>
        <w:jc w:val="both"/>
        <w:textAlignment w:val="baseline"/>
      </w:pPr>
      <w:r w:rsidRPr="7CD78BC6">
        <w:rPr>
          <w:rStyle w:val="normaltextrun"/>
          <w:rFonts w:eastAsiaTheme="majorEastAsia"/>
          <w:b/>
          <w:bCs/>
        </w:rPr>
        <w:t>1.2.</w:t>
      </w:r>
      <w:r w:rsidRPr="7CD78BC6">
        <w:rPr>
          <w:rStyle w:val="normaltextrun"/>
          <w:rFonts w:eastAsiaTheme="majorEastAsia"/>
        </w:rPr>
        <w:t xml:space="preserve"> </w:t>
      </w:r>
      <w:r w:rsidRPr="7CD78BC6">
        <w:rPr>
          <w:rStyle w:val="normaltextrun"/>
          <w:rFonts w:eastAsiaTheme="majorEastAsia"/>
          <w:b/>
          <w:bCs/>
          <w:lang w:val="pt-PT"/>
        </w:rPr>
        <w:t xml:space="preserve">Equipe de planejamento da contratação: </w:t>
      </w:r>
      <w:r w:rsidRPr="7CD78BC6">
        <w:rPr>
          <w:rStyle w:val="normaltextrun"/>
          <w:rFonts w:eastAsiaTheme="majorEastAsia"/>
          <w:lang w:val="pt-PT"/>
        </w:rPr>
        <w:t>[</w:t>
      </w:r>
      <w:r w:rsidRPr="7CD78BC6">
        <w:rPr>
          <w:rStyle w:val="normaltextrun"/>
          <w:rFonts w:eastAsiaTheme="majorEastAsia"/>
          <w:shd w:val="clear" w:color="auto" w:fill="00FF00"/>
          <w:lang w:val="pt-PT"/>
        </w:rPr>
        <w:t xml:space="preserve">inserir </w:t>
      </w:r>
      <w:r w:rsidR="4C09748E" w:rsidRPr="7CD78BC6">
        <w:rPr>
          <w:rStyle w:val="normaltextrun"/>
          <w:rFonts w:eastAsiaTheme="majorEastAsia"/>
          <w:shd w:val="clear" w:color="auto" w:fill="00FF00"/>
          <w:lang w:val="pt-PT"/>
        </w:rPr>
        <w:t>número</w:t>
      </w:r>
      <w:r w:rsidR="5C149A83" w:rsidRPr="7CD78BC6">
        <w:rPr>
          <w:rStyle w:val="normaltextrun"/>
          <w:rFonts w:eastAsiaTheme="majorEastAsia"/>
          <w:shd w:val="clear" w:color="auto" w:fill="00FF00"/>
          <w:lang w:val="pt-PT"/>
        </w:rPr>
        <w:t>(s)</w:t>
      </w:r>
      <w:r w:rsidR="4C09748E" w:rsidRPr="7CD78BC6">
        <w:rPr>
          <w:rStyle w:val="normaltextrun"/>
          <w:rFonts w:eastAsiaTheme="majorEastAsia"/>
          <w:shd w:val="clear" w:color="auto" w:fill="00FF00"/>
          <w:lang w:val="pt-PT"/>
        </w:rPr>
        <w:t xml:space="preserve"> d</w:t>
      </w:r>
      <w:r w:rsidR="4C09748E" w:rsidRPr="216AB8F9">
        <w:rPr>
          <w:rStyle w:val="normaltextrun"/>
          <w:rFonts w:eastAsiaTheme="majorEastAsia"/>
          <w:highlight w:val="green"/>
          <w:shd w:val="clear" w:color="auto" w:fill="00FF00"/>
          <w:lang w:val="pt-PT"/>
        </w:rPr>
        <w:t>o</w:t>
      </w:r>
      <w:r w:rsidR="231EF580" w:rsidRPr="216AB8F9">
        <w:rPr>
          <w:rStyle w:val="normaltextrun"/>
          <w:rFonts w:eastAsiaTheme="majorEastAsia"/>
          <w:highlight w:val="green"/>
          <w:lang w:val="pt-PT"/>
        </w:rPr>
        <w:t>(s)</w:t>
      </w:r>
      <w:r w:rsidR="4C09748E" w:rsidRPr="216AB8F9">
        <w:rPr>
          <w:rStyle w:val="normaltextrun"/>
          <w:rFonts w:eastAsiaTheme="majorEastAsia"/>
          <w:highlight w:val="green"/>
          <w:shd w:val="clear" w:color="auto" w:fill="00FF00"/>
          <w:lang w:val="pt-PT"/>
        </w:rPr>
        <w:t xml:space="preserve"> docum</w:t>
      </w:r>
      <w:r w:rsidRPr="216AB8F9">
        <w:rPr>
          <w:rStyle w:val="normaltextrun"/>
          <w:rFonts w:eastAsiaTheme="majorEastAsia"/>
          <w:highlight w:val="green"/>
          <w:shd w:val="clear" w:color="auto" w:fill="00FF00"/>
          <w:lang w:val="pt-PT"/>
        </w:rPr>
        <w:t>ento</w:t>
      </w:r>
      <w:r w:rsidR="3BB824C0" w:rsidRPr="216AB8F9">
        <w:rPr>
          <w:rStyle w:val="normaltextrun"/>
          <w:rFonts w:eastAsiaTheme="majorEastAsia"/>
          <w:highlight w:val="green"/>
          <w:lang w:val="pt-PT"/>
        </w:rPr>
        <w:t>(s)</w:t>
      </w:r>
      <w:r w:rsidRPr="7CD78BC6">
        <w:rPr>
          <w:rStyle w:val="normaltextrun"/>
          <w:rFonts w:eastAsiaTheme="majorEastAsia"/>
          <w:shd w:val="clear" w:color="auto" w:fill="00FF00"/>
          <w:lang w:val="pt-PT"/>
        </w:rPr>
        <w:t xml:space="preserve"> SEI do</w:t>
      </w:r>
      <w:r w:rsidR="7E1CD6B4" w:rsidRPr="7CD78BC6">
        <w:rPr>
          <w:rStyle w:val="normaltextrun"/>
          <w:rFonts w:eastAsiaTheme="majorEastAsia"/>
          <w:shd w:val="clear" w:color="auto" w:fill="00FF00"/>
          <w:lang w:val="pt-PT"/>
        </w:rPr>
        <w:t>(s)</w:t>
      </w:r>
      <w:r w:rsidRPr="7CD78BC6">
        <w:rPr>
          <w:rStyle w:val="normaltextrun"/>
          <w:rFonts w:eastAsiaTheme="majorEastAsia"/>
          <w:shd w:val="clear" w:color="auto" w:fill="00FF00"/>
          <w:lang w:val="pt-PT"/>
        </w:rPr>
        <w:t xml:space="preserve"> termo</w:t>
      </w:r>
      <w:r w:rsidR="5D67E17D" w:rsidRPr="7CD78BC6">
        <w:rPr>
          <w:rStyle w:val="normaltextrun"/>
          <w:rFonts w:eastAsiaTheme="majorEastAsia"/>
          <w:shd w:val="clear" w:color="auto" w:fill="00FF00"/>
          <w:lang w:val="pt-PT"/>
        </w:rPr>
        <w:t>(s)</w:t>
      </w:r>
      <w:r w:rsidRPr="7CD78BC6">
        <w:rPr>
          <w:rStyle w:val="normaltextrun"/>
          <w:rFonts w:eastAsiaTheme="majorEastAsia"/>
          <w:shd w:val="clear" w:color="auto" w:fill="00FF00"/>
          <w:lang w:val="pt-PT"/>
        </w:rPr>
        <w:t xml:space="preserve"> de designação da equipe de planejamento da contratação</w:t>
      </w:r>
      <w:r w:rsidRPr="7CD78BC6">
        <w:rPr>
          <w:rStyle w:val="normaltextrun"/>
          <w:rFonts w:eastAsiaTheme="majorEastAsia"/>
          <w:lang w:val="pt-PT"/>
        </w:rPr>
        <w:t>].</w:t>
      </w:r>
      <w:r w:rsidRPr="7CD78BC6">
        <w:rPr>
          <w:rStyle w:val="eop"/>
          <w:rFonts w:eastAsiaTheme="majorEastAsia"/>
        </w:rPr>
        <w:t> </w:t>
      </w:r>
    </w:p>
    <w:p w14:paraId="78F79006" w14:textId="77777777" w:rsidR="00A16089" w:rsidRPr="00E61CE3" w:rsidRDefault="00A16089" w:rsidP="00E61CE3">
      <w:pPr>
        <w:pStyle w:val="paragraph"/>
        <w:spacing w:before="0" w:beforeAutospacing="0" w:after="0" w:afterAutospacing="0" w:line="276" w:lineRule="auto"/>
        <w:jc w:val="both"/>
        <w:textAlignment w:val="baseline"/>
      </w:pPr>
      <w:r w:rsidRPr="00E61CE3">
        <w:rPr>
          <w:rStyle w:val="normaltextrun"/>
          <w:rFonts w:eastAsiaTheme="majorEastAsia"/>
          <w:b/>
          <w:bCs/>
          <w:shd w:val="clear" w:color="auto" w:fill="FFFF00"/>
        </w:rPr>
        <w:t>Nota explicativa 1:</w:t>
      </w:r>
      <w:r w:rsidRPr="00E61CE3">
        <w:rPr>
          <w:rStyle w:val="normaltextrun"/>
          <w:rFonts w:eastAsiaTheme="majorEastAsia"/>
          <w:shd w:val="clear" w:color="auto" w:fill="FFFF00"/>
        </w:rPr>
        <w:t xml:space="preserve"> </w:t>
      </w:r>
      <w:r w:rsidRPr="00E61CE3">
        <w:rPr>
          <w:rStyle w:val="normaltextrun"/>
          <w:rFonts w:eastAsiaTheme="majorEastAsia"/>
          <w:shd w:val="clear" w:color="auto" w:fill="FFFF00"/>
          <w:lang w:val="pt-PT"/>
        </w:rPr>
        <w:t xml:space="preserve">embora a Resolução Seplag nº 115, de 2021, preveja a designação da equipe de planejamento da contratação nos autos do processo de </w:t>
      </w:r>
      <w:r w:rsidRPr="00E61CE3">
        <w:rPr>
          <w:rStyle w:val="normaltextrun"/>
          <w:rFonts w:eastAsiaTheme="majorEastAsia"/>
          <w:shd w:val="clear" w:color="auto" w:fill="FFFF00"/>
        </w:rPr>
        <w:t>contratação</w:t>
      </w:r>
      <w:r w:rsidRPr="00E61CE3">
        <w:rPr>
          <w:rStyle w:val="normaltextrun"/>
          <w:rFonts w:eastAsiaTheme="majorEastAsia"/>
          <w:shd w:val="clear" w:color="auto" w:fill="FFFF00"/>
          <w:lang w:val="pt-PT"/>
        </w:rPr>
        <w:t>, a autoridade competente pode optar, por conveniência e oportunidade, pela designação em outros meios, como em Portaria ou Resolução.</w:t>
      </w:r>
      <w:r w:rsidRPr="00E61CE3">
        <w:rPr>
          <w:rStyle w:val="normaltextrun"/>
          <w:rFonts w:eastAsiaTheme="majorEastAsia"/>
        </w:rPr>
        <w:t> </w:t>
      </w:r>
      <w:r w:rsidRPr="00E61CE3">
        <w:rPr>
          <w:rStyle w:val="eop"/>
          <w:rFonts w:eastAsiaTheme="majorEastAsia"/>
        </w:rPr>
        <w:t> </w:t>
      </w:r>
    </w:p>
    <w:p w14:paraId="46F6C1A2" w14:textId="4D1D0D21" w:rsidR="00E61CE3" w:rsidRDefault="00A16089" w:rsidP="7CD78BC6">
      <w:pPr>
        <w:pStyle w:val="paragraph"/>
        <w:spacing w:before="0" w:beforeAutospacing="0" w:after="0" w:afterAutospacing="0" w:line="276" w:lineRule="auto"/>
        <w:jc w:val="both"/>
        <w:textAlignment w:val="baseline"/>
        <w:rPr>
          <w:rStyle w:val="normaltextrun"/>
          <w:rFonts w:eastAsiaTheme="majorEastAsia"/>
          <w:shd w:val="clear" w:color="auto" w:fill="FFFF00"/>
        </w:rPr>
      </w:pPr>
      <w:r w:rsidRPr="7CD78BC6">
        <w:rPr>
          <w:rStyle w:val="normaltextrun"/>
          <w:rFonts w:eastAsiaTheme="majorEastAsia"/>
          <w:shd w:val="clear" w:color="auto" w:fill="FFFF00"/>
          <w:lang w:val="pt-PT"/>
        </w:rPr>
        <w:t>Caso o instrumento designe um amplo conjunto de agentes que podem atuar como equipe de planejamento da contratação, sugere-se utilizar o quadro abaixo para identificar os membros da equipe atuantes na demanda</w:t>
      </w:r>
      <w:r w:rsidRPr="7CD78BC6">
        <w:rPr>
          <w:rStyle w:val="normaltextrun"/>
          <w:rFonts w:eastAsiaTheme="majorEastAsia"/>
          <w:shd w:val="clear" w:color="auto" w:fill="FFFF00"/>
        </w:rPr>
        <w:t>.</w:t>
      </w:r>
    </w:p>
    <w:p w14:paraId="02E7519C" w14:textId="77777777" w:rsidR="005B1F35" w:rsidRDefault="005B1F35" w:rsidP="7CD78BC6">
      <w:pPr>
        <w:pStyle w:val="paragraph"/>
        <w:spacing w:before="0" w:beforeAutospacing="0" w:after="0" w:afterAutospacing="0" w:line="276" w:lineRule="auto"/>
        <w:jc w:val="both"/>
        <w:textAlignment w:val="baseline"/>
        <w:rPr>
          <w:rStyle w:val="eop"/>
          <w:rFonts w:eastAsiaTheme="majorEastAsia"/>
        </w:rPr>
      </w:pPr>
    </w:p>
    <w:tbl>
      <w:tblPr>
        <w:tblW w:w="873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5"/>
        <w:gridCol w:w="1785"/>
        <w:gridCol w:w="1260"/>
        <w:gridCol w:w="1950"/>
        <w:gridCol w:w="1005"/>
        <w:gridCol w:w="1365"/>
      </w:tblGrid>
      <w:tr w:rsidR="00E61CE3" w:rsidRPr="00E61CE3" w14:paraId="0057A458"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vAlign w:val="center"/>
            <w:hideMark/>
          </w:tcPr>
          <w:p w14:paraId="47F61F77" w14:textId="77777777" w:rsidR="00E61CE3" w:rsidRPr="00E61CE3" w:rsidRDefault="00E61CE3" w:rsidP="00E61CE3">
            <w:pPr>
              <w:spacing w:after="0" w:line="276" w:lineRule="auto"/>
              <w:jc w:val="center"/>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b/>
                <w:bCs/>
                <w:kern w:val="0"/>
                <w:shd w:val="clear" w:color="auto" w:fill="FFFF00"/>
                <w:lang w:eastAsia="pt-BR"/>
                <w14:ligatures w14:val="none"/>
              </w:rPr>
              <w:t>Área</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vAlign w:val="center"/>
            <w:hideMark/>
          </w:tcPr>
          <w:p w14:paraId="4821FA3D" w14:textId="77777777" w:rsidR="00E61CE3" w:rsidRPr="00E61CE3" w:rsidRDefault="00E61CE3" w:rsidP="00E61CE3">
            <w:pPr>
              <w:spacing w:after="0" w:line="276" w:lineRule="auto"/>
              <w:jc w:val="center"/>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b/>
                <w:bCs/>
                <w:kern w:val="0"/>
                <w:shd w:val="clear" w:color="auto" w:fill="FFFF00"/>
                <w:lang w:eastAsia="pt-BR"/>
                <w14:ligatures w14:val="none"/>
              </w:rPr>
              <w:t>Unidade administrativa</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vAlign w:val="center"/>
            <w:hideMark/>
          </w:tcPr>
          <w:p w14:paraId="5A89C01D" w14:textId="77777777" w:rsidR="00E61CE3" w:rsidRPr="00E61CE3" w:rsidRDefault="00E61CE3" w:rsidP="00E61CE3">
            <w:pPr>
              <w:spacing w:after="0" w:line="276" w:lineRule="auto"/>
              <w:jc w:val="center"/>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b/>
                <w:bCs/>
                <w:kern w:val="0"/>
                <w:shd w:val="clear" w:color="auto" w:fill="FFFF00"/>
                <w:lang w:eastAsia="pt-BR"/>
                <w14:ligatures w14:val="none"/>
              </w:rPr>
              <w:t>Nome</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vAlign w:val="center"/>
            <w:hideMark/>
          </w:tcPr>
          <w:p w14:paraId="719BFD16" w14:textId="77777777" w:rsidR="00E61CE3" w:rsidRPr="00E61CE3" w:rsidRDefault="00E61CE3" w:rsidP="00E61CE3">
            <w:pPr>
              <w:spacing w:after="0" w:line="276" w:lineRule="auto"/>
              <w:jc w:val="center"/>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b/>
                <w:bCs/>
                <w:kern w:val="0"/>
                <w:shd w:val="clear" w:color="auto" w:fill="FFFF00"/>
                <w:lang w:eastAsia="pt-BR"/>
                <w14:ligatures w14:val="none"/>
              </w:rPr>
              <w:t>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vAlign w:val="center"/>
            <w:hideMark/>
          </w:tcPr>
          <w:p w14:paraId="08492C0F" w14:textId="77777777" w:rsidR="00E61CE3" w:rsidRPr="00E61CE3" w:rsidRDefault="00E61CE3" w:rsidP="00E61CE3">
            <w:pPr>
              <w:spacing w:after="0" w:line="276" w:lineRule="auto"/>
              <w:jc w:val="center"/>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b/>
                <w:bCs/>
                <w:kern w:val="0"/>
                <w:shd w:val="clear" w:color="auto" w:fill="FFFF00"/>
                <w:lang w:eastAsia="pt-BR"/>
                <w14:ligatures w14:val="none"/>
              </w:rPr>
              <w:t>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vAlign w:val="center"/>
            <w:hideMark/>
          </w:tcPr>
          <w:p w14:paraId="7A2BE0AF" w14:textId="77777777" w:rsidR="00E61CE3" w:rsidRPr="00E61CE3" w:rsidRDefault="00E61CE3" w:rsidP="00E61CE3">
            <w:pPr>
              <w:spacing w:after="0" w:line="276" w:lineRule="auto"/>
              <w:jc w:val="center"/>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b/>
                <w:bCs/>
                <w:kern w:val="0"/>
                <w:shd w:val="clear" w:color="auto" w:fill="FFFF00"/>
                <w:lang w:eastAsia="pt-BR"/>
                <w14:ligatures w14:val="none"/>
              </w:rPr>
              <w:t>Documento de designação</w:t>
            </w:r>
            <w:r w:rsidRPr="00E61CE3">
              <w:rPr>
                <w:rFonts w:ascii="Times New Roman" w:eastAsia="Times New Roman" w:hAnsi="Times New Roman" w:cs="Times New Roman"/>
                <w:kern w:val="0"/>
                <w:lang w:eastAsia="pt-BR"/>
                <w14:ligatures w14:val="none"/>
              </w:rPr>
              <w:t> </w:t>
            </w:r>
          </w:p>
        </w:tc>
      </w:tr>
      <w:tr w:rsidR="00E61CE3" w:rsidRPr="00E61CE3" w14:paraId="7C57F8BB"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hideMark/>
          </w:tcPr>
          <w:p w14:paraId="3D4886BB"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Solicitante (titular)</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26587B5"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setor de lotação]</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2C13EF77"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nome completo]</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hideMark/>
          </w:tcPr>
          <w:p w14:paraId="13D6715D"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hideMark/>
          </w:tcPr>
          <w:p w14:paraId="24C7BB0D"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1D5FB964"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evento SEI]</w:t>
            </w:r>
            <w:r w:rsidRPr="00E61CE3">
              <w:rPr>
                <w:rFonts w:ascii="Times New Roman" w:eastAsia="Times New Roman" w:hAnsi="Times New Roman" w:cs="Times New Roman"/>
                <w:kern w:val="0"/>
                <w:lang w:eastAsia="pt-BR"/>
                <w14:ligatures w14:val="none"/>
              </w:rPr>
              <w:t> </w:t>
            </w:r>
          </w:p>
        </w:tc>
      </w:tr>
      <w:tr w:rsidR="00E61CE3" w:rsidRPr="00E61CE3" w14:paraId="100B31DA"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hideMark/>
          </w:tcPr>
          <w:p w14:paraId="55EE221B"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Solicitante (suplente)</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B9F4F89"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setor de lotação]</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19BAF990"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nome completo]</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hideMark/>
          </w:tcPr>
          <w:p w14:paraId="3504C508"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hideMark/>
          </w:tcPr>
          <w:p w14:paraId="130794D5"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24E56973"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evento SEI]</w:t>
            </w:r>
            <w:r w:rsidRPr="00E61CE3">
              <w:rPr>
                <w:rFonts w:ascii="Times New Roman" w:eastAsia="Times New Roman" w:hAnsi="Times New Roman" w:cs="Times New Roman"/>
                <w:kern w:val="0"/>
                <w:lang w:eastAsia="pt-BR"/>
                <w14:ligatures w14:val="none"/>
              </w:rPr>
              <w:t> </w:t>
            </w:r>
          </w:p>
        </w:tc>
      </w:tr>
      <w:tr w:rsidR="00E61CE3" w:rsidRPr="00E61CE3" w14:paraId="70C8B65C"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hideMark/>
          </w:tcPr>
          <w:p w14:paraId="18844034"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Técnica (titular)</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249FD3B9"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setor de lotação]</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228A28F7"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nome completo]</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hideMark/>
          </w:tcPr>
          <w:p w14:paraId="29524D85"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hideMark/>
          </w:tcPr>
          <w:p w14:paraId="5574AD39"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78264F9A"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evento SEI]</w:t>
            </w:r>
            <w:r w:rsidRPr="00E61CE3">
              <w:rPr>
                <w:rFonts w:ascii="Times New Roman" w:eastAsia="Times New Roman" w:hAnsi="Times New Roman" w:cs="Times New Roman"/>
                <w:kern w:val="0"/>
                <w:lang w:eastAsia="pt-BR"/>
                <w14:ligatures w14:val="none"/>
              </w:rPr>
              <w:t> </w:t>
            </w:r>
          </w:p>
        </w:tc>
      </w:tr>
      <w:tr w:rsidR="00E61CE3" w:rsidRPr="00E61CE3" w14:paraId="5539924A"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hideMark/>
          </w:tcPr>
          <w:p w14:paraId="5F08EB85"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Técnica (suplente)</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74403025"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setor de lotação]</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5D83EBAF"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nome completo]</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hideMark/>
          </w:tcPr>
          <w:p w14:paraId="28F57650"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hideMark/>
          </w:tcPr>
          <w:p w14:paraId="6BC89774"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0967266B"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evento SEI]</w:t>
            </w:r>
            <w:r w:rsidRPr="00E61CE3">
              <w:rPr>
                <w:rFonts w:ascii="Times New Roman" w:eastAsia="Times New Roman" w:hAnsi="Times New Roman" w:cs="Times New Roman"/>
                <w:kern w:val="0"/>
                <w:lang w:eastAsia="pt-BR"/>
                <w14:ligatures w14:val="none"/>
              </w:rPr>
              <w:t> </w:t>
            </w:r>
          </w:p>
        </w:tc>
      </w:tr>
      <w:tr w:rsidR="00E61CE3" w:rsidRPr="00E61CE3" w14:paraId="1B57978F"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hideMark/>
          </w:tcPr>
          <w:p w14:paraId="1CADFC4C"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De contratação (titular)</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9B4BA29"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setor de lotação]</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0556ACD6"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nome completo]</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hideMark/>
          </w:tcPr>
          <w:p w14:paraId="69313D78"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hideMark/>
          </w:tcPr>
          <w:p w14:paraId="2110197C"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01AE6B50"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evento SEI]</w:t>
            </w:r>
            <w:r w:rsidRPr="00E61CE3">
              <w:rPr>
                <w:rFonts w:ascii="Times New Roman" w:eastAsia="Times New Roman" w:hAnsi="Times New Roman" w:cs="Times New Roman"/>
                <w:kern w:val="0"/>
                <w:lang w:eastAsia="pt-BR"/>
                <w14:ligatures w14:val="none"/>
              </w:rPr>
              <w:t> </w:t>
            </w:r>
          </w:p>
        </w:tc>
      </w:tr>
      <w:tr w:rsidR="00E61CE3" w:rsidRPr="00E61CE3" w14:paraId="1CE076AB" w14:textId="77777777" w:rsidTr="00E61CE3">
        <w:trPr>
          <w:trHeight w:val="300"/>
          <w:jc w:val="center"/>
        </w:trPr>
        <w:tc>
          <w:tcPr>
            <w:tcW w:w="1365" w:type="dxa"/>
            <w:tcBorders>
              <w:top w:val="single" w:sz="6" w:space="0" w:color="auto"/>
              <w:left w:val="single" w:sz="6" w:space="0" w:color="auto"/>
              <w:bottom w:val="single" w:sz="6" w:space="0" w:color="auto"/>
              <w:right w:val="single" w:sz="6" w:space="0" w:color="auto"/>
            </w:tcBorders>
            <w:hideMark/>
          </w:tcPr>
          <w:p w14:paraId="0A5E04F9"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De contratação (suplente)</w:t>
            </w:r>
            <w:r w:rsidRPr="00E61CE3">
              <w:rPr>
                <w:rFonts w:ascii="Times New Roman" w:eastAsia="Times New Roman" w:hAnsi="Times New Roman" w:cs="Times New Roman"/>
                <w:kern w:val="0"/>
                <w:lang w:eastAsia="pt-BR"/>
                <w14:ligatures w14:val="none"/>
              </w:rPr>
              <w:t> </w:t>
            </w:r>
          </w:p>
        </w:tc>
        <w:tc>
          <w:tcPr>
            <w:tcW w:w="1785" w:type="dxa"/>
            <w:tcBorders>
              <w:top w:val="single" w:sz="6" w:space="0" w:color="auto"/>
              <w:left w:val="single" w:sz="6" w:space="0" w:color="auto"/>
              <w:bottom w:val="single" w:sz="6" w:space="0" w:color="auto"/>
              <w:right w:val="single" w:sz="6" w:space="0" w:color="auto"/>
            </w:tcBorders>
            <w:hideMark/>
          </w:tcPr>
          <w:p w14:paraId="53F17B87"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setor de lotação]</w:t>
            </w:r>
            <w:r w:rsidRPr="00E61CE3">
              <w:rPr>
                <w:rFonts w:ascii="Times New Roman" w:eastAsia="Times New Roman" w:hAnsi="Times New Roman" w:cs="Times New Roman"/>
                <w:kern w:val="0"/>
                <w:lang w:eastAsia="pt-BR"/>
                <w14:ligatures w14:val="none"/>
              </w:rPr>
              <w:t> </w:t>
            </w:r>
          </w:p>
        </w:tc>
        <w:tc>
          <w:tcPr>
            <w:tcW w:w="1260" w:type="dxa"/>
            <w:tcBorders>
              <w:top w:val="single" w:sz="6" w:space="0" w:color="auto"/>
              <w:left w:val="single" w:sz="6" w:space="0" w:color="auto"/>
              <w:bottom w:val="single" w:sz="6" w:space="0" w:color="auto"/>
              <w:right w:val="single" w:sz="6" w:space="0" w:color="auto"/>
            </w:tcBorders>
            <w:hideMark/>
          </w:tcPr>
          <w:p w14:paraId="721CD749"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nome completo]</w:t>
            </w:r>
            <w:r w:rsidRPr="00E61CE3">
              <w:rPr>
                <w:rFonts w:ascii="Times New Roman" w:eastAsia="Times New Roman" w:hAnsi="Times New Roman" w:cs="Times New Roman"/>
                <w:kern w:val="0"/>
                <w:lang w:eastAsia="pt-BR"/>
                <w14:ligatures w14:val="none"/>
              </w:rPr>
              <w:t> </w:t>
            </w:r>
          </w:p>
        </w:tc>
        <w:tc>
          <w:tcPr>
            <w:tcW w:w="1950" w:type="dxa"/>
            <w:tcBorders>
              <w:top w:val="single" w:sz="6" w:space="0" w:color="auto"/>
              <w:left w:val="single" w:sz="6" w:space="0" w:color="auto"/>
              <w:bottom w:val="single" w:sz="6" w:space="0" w:color="auto"/>
              <w:right w:val="single" w:sz="6" w:space="0" w:color="auto"/>
            </w:tcBorders>
            <w:hideMark/>
          </w:tcPr>
          <w:p w14:paraId="577C0547"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Masp/matrícula]</w:t>
            </w:r>
            <w:r w:rsidRPr="00E61CE3">
              <w:rPr>
                <w:rFonts w:ascii="Times New Roman" w:eastAsia="Times New Roman" w:hAnsi="Times New Roman" w:cs="Times New Roman"/>
                <w:kern w:val="0"/>
                <w:lang w:eastAsia="pt-BR"/>
                <w14:ligatures w14:val="none"/>
              </w:rPr>
              <w:t> </w:t>
            </w:r>
          </w:p>
        </w:tc>
        <w:tc>
          <w:tcPr>
            <w:tcW w:w="1005" w:type="dxa"/>
            <w:tcBorders>
              <w:top w:val="single" w:sz="6" w:space="0" w:color="auto"/>
              <w:left w:val="single" w:sz="6" w:space="0" w:color="auto"/>
              <w:bottom w:val="single" w:sz="6" w:space="0" w:color="auto"/>
              <w:right w:val="single" w:sz="6" w:space="0" w:color="auto"/>
            </w:tcBorders>
            <w:hideMark/>
          </w:tcPr>
          <w:p w14:paraId="4BE35513"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e-mail]</w:t>
            </w:r>
            <w:r w:rsidRPr="00E61CE3">
              <w:rPr>
                <w:rFonts w:ascii="Times New Roman" w:eastAsia="Times New Roman" w:hAnsi="Times New Roman" w:cs="Times New Roman"/>
                <w:kern w:val="0"/>
                <w:lang w:eastAsia="pt-BR"/>
                <w14:ligatures w14:val="none"/>
              </w:rPr>
              <w:t> </w:t>
            </w:r>
          </w:p>
        </w:tc>
        <w:tc>
          <w:tcPr>
            <w:tcW w:w="1365" w:type="dxa"/>
            <w:tcBorders>
              <w:top w:val="single" w:sz="6" w:space="0" w:color="auto"/>
              <w:left w:val="single" w:sz="6" w:space="0" w:color="auto"/>
              <w:bottom w:val="single" w:sz="6" w:space="0" w:color="auto"/>
              <w:right w:val="single" w:sz="6" w:space="0" w:color="auto"/>
            </w:tcBorders>
            <w:hideMark/>
          </w:tcPr>
          <w:p w14:paraId="6B43A366" w14:textId="77777777" w:rsidR="00E61CE3" w:rsidRPr="00E61CE3" w:rsidRDefault="00E61CE3" w:rsidP="00E61CE3">
            <w:pPr>
              <w:spacing w:after="0" w:line="276" w:lineRule="auto"/>
              <w:jc w:val="both"/>
              <w:textAlignment w:val="baseline"/>
              <w:rPr>
                <w:rFonts w:ascii="Times New Roman" w:eastAsia="Times New Roman" w:hAnsi="Times New Roman" w:cs="Times New Roman"/>
                <w:kern w:val="0"/>
                <w:lang w:eastAsia="pt-BR"/>
                <w14:ligatures w14:val="none"/>
              </w:rPr>
            </w:pPr>
            <w:r w:rsidRPr="00E61CE3">
              <w:rPr>
                <w:rFonts w:ascii="Times New Roman" w:eastAsia="Times New Roman" w:hAnsi="Times New Roman" w:cs="Times New Roman"/>
                <w:kern w:val="0"/>
                <w:shd w:val="clear" w:color="auto" w:fill="FFFF00"/>
                <w:lang w:eastAsia="pt-BR"/>
                <w14:ligatures w14:val="none"/>
              </w:rPr>
              <w:t>[Inserir evento SEI]</w:t>
            </w:r>
            <w:r w:rsidRPr="00E61CE3">
              <w:rPr>
                <w:rFonts w:ascii="Times New Roman" w:eastAsia="Times New Roman" w:hAnsi="Times New Roman" w:cs="Times New Roman"/>
                <w:kern w:val="0"/>
                <w:lang w:eastAsia="pt-BR"/>
                <w14:ligatures w14:val="none"/>
              </w:rPr>
              <w:t> </w:t>
            </w:r>
          </w:p>
        </w:tc>
      </w:tr>
    </w:tbl>
    <w:p w14:paraId="605061EF" w14:textId="77777777" w:rsidR="004D34DC" w:rsidRDefault="004D34DC" w:rsidP="00E61CE3">
      <w:pPr>
        <w:pStyle w:val="paragraph"/>
        <w:spacing w:before="0" w:beforeAutospacing="0" w:after="0" w:afterAutospacing="0" w:line="276" w:lineRule="auto"/>
        <w:jc w:val="both"/>
        <w:textAlignment w:val="baseline"/>
        <w:rPr>
          <w:rStyle w:val="normaltextrun"/>
          <w:rFonts w:eastAsiaTheme="majorEastAsia"/>
          <w:b/>
          <w:bCs/>
          <w:shd w:val="clear" w:color="auto" w:fill="FFFF00"/>
          <w:lang w:val="pt-PT"/>
        </w:rPr>
      </w:pPr>
    </w:p>
    <w:p w14:paraId="2A57D1E6" w14:textId="036F4FAD"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Nota explicativa 2:</w:t>
      </w:r>
      <w:r w:rsidRPr="00E61CE3">
        <w:rPr>
          <w:rStyle w:val="normaltextrun"/>
          <w:rFonts w:eastAsiaTheme="majorEastAsia"/>
          <w:shd w:val="clear" w:color="auto" w:fill="FFFF00"/>
          <w:lang w:val="pt-PT"/>
        </w:rPr>
        <w:t>  os arts. 3º, I, II, III e VII, e 5º da Resolução Seplag nº 115, de 2021, apresentam os conceitos e as premissas sobre a composição e a atuação da equipe de planejamento da contratação.</w:t>
      </w:r>
      <w:r w:rsidRPr="00E61CE3">
        <w:rPr>
          <w:rStyle w:val="eop"/>
          <w:rFonts w:eastAsiaTheme="majorEastAsia"/>
        </w:rPr>
        <w:t> </w:t>
      </w:r>
    </w:p>
    <w:p w14:paraId="1A1E4F08" w14:textId="17CAA141" w:rsidR="00E61CE3" w:rsidRDefault="00E61CE3" w:rsidP="00E61CE3">
      <w:pPr>
        <w:pStyle w:val="paragraph"/>
        <w:spacing w:before="0" w:beforeAutospacing="0" w:after="0" w:afterAutospacing="0" w:line="276" w:lineRule="auto"/>
        <w:jc w:val="both"/>
        <w:textAlignment w:val="baseline"/>
        <w:rPr>
          <w:rStyle w:val="eop"/>
          <w:rFonts w:eastAsiaTheme="majorEastAsia"/>
        </w:rPr>
      </w:pPr>
      <w:r w:rsidRPr="00E61CE3">
        <w:rPr>
          <w:rStyle w:val="normaltextrun"/>
          <w:rFonts w:eastAsiaTheme="majorEastAsia"/>
          <w:shd w:val="clear" w:color="auto" w:fill="FFFF00"/>
          <w:lang w:val="pt-PT"/>
        </w:rPr>
        <w:t>A equipe de planejamento da contratação é formada por integrantes das áreas solicitante, técnica e de contratação, indicados nos autos do processo de contratação pelas autoridades competentes. Os integrantes devem possuir as competências necessárias para executar a etapa de planejamento, com conhecimentos sobre aspectos técnicos do objeto e de licitações e contratos (art. 3º, VII).</w:t>
      </w:r>
      <w:r w:rsidRPr="00E61CE3">
        <w:rPr>
          <w:rStyle w:val="eop"/>
          <w:rFonts w:eastAsiaTheme="majorEastAsia"/>
        </w:rPr>
        <w:t> </w:t>
      </w:r>
    </w:p>
    <w:p w14:paraId="6AFB7DFC" w14:textId="77777777" w:rsidR="004D34DC" w:rsidRDefault="004D34DC" w:rsidP="00E61CE3">
      <w:pPr>
        <w:pStyle w:val="paragraph"/>
        <w:spacing w:before="0" w:beforeAutospacing="0" w:after="0" w:afterAutospacing="0" w:line="276" w:lineRule="auto"/>
        <w:jc w:val="both"/>
        <w:textAlignment w:val="baseline"/>
        <w:rPr>
          <w:sz w:val="18"/>
          <w:szCs w:val="18"/>
        </w:rPr>
      </w:pPr>
    </w:p>
    <w:p w14:paraId="011D5DE9" w14:textId="727E636D" w:rsidR="00E61CE3" w:rsidRDefault="00E61CE3" w:rsidP="7CD78BC6">
      <w:pPr>
        <w:pStyle w:val="paragraph"/>
        <w:spacing w:before="0" w:beforeAutospacing="0" w:after="0" w:afterAutospacing="0" w:line="276" w:lineRule="auto"/>
        <w:jc w:val="both"/>
        <w:rPr>
          <w:rStyle w:val="eop"/>
          <w:rFonts w:eastAsiaTheme="majorEastAsia"/>
        </w:rPr>
      </w:pPr>
      <w:r w:rsidRPr="7CD78BC6">
        <w:rPr>
          <w:rStyle w:val="normaltextrun"/>
          <w:rFonts w:eastAsiaTheme="majorEastAsia"/>
          <w:b/>
          <w:bCs/>
          <w:shd w:val="clear" w:color="auto" w:fill="FFFF00"/>
        </w:rPr>
        <w:lastRenderedPageBreak/>
        <w:t>Nota explicativa 3:</w:t>
      </w:r>
      <w:r w:rsidRPr="7CD78BC6">
        <w:rPr>
          <w:rStyle w:val="normaltextrun"/>
          <w:rFonts w:eastAsiaTheme="majorEastAsia"/>
          <w:shd w:val="clear" w:color="auto" w:fill="FFFF00"/>
        </w:rPr>
        <w:t xml:space="preserve"> embora haja</w:t>
      </w:r>
      <w:r w:rsidRPr="7CD78BC6">
        <w:rPr>
          <w:rStyle w:val="normaltextrun"/>
          <w:rFonts w:eastAsiaTheme="majorEastAsia"/>
          <w:shd w:val="clear" w:color="auto" w:fill="FFFF00"/>
          <w:lang w:val="pt-PT"/>
        </w:rPr>
        <w:t xml:space="preserve"> distinção entre as áreas técnica e solicitante, a Resolução Seplag nº 115, de 2021, prevê que a área técnica também pode atuar como área solicitante (art. 3º, III). Além disso, permite excepcionalmente a elaboração do ETP apenas por agentes públicos das áreas técnica e solicitante ou a contratação de serviço de empresa ou de profissional especializado para assessorar os responsáv</w:t>
      </w:r>
      <w:r w:rsidRPr="216AB8F9">
        <w:rPr>
          <w:rStyle w:val="normaltextrun"/>
          <w:rFonts w:eastAsiaTheme="majorEastAsia"/>
          <w:highlight w:val="yellow"/>
          <w:shd w:val="clear" w:color="auto" w:fill="FFFF00"/>
          <w:lang w:val="pt-PT"/>
        </w:rPr>
        <w:t xml:space="preserve">eis </w:t>
      </w:r>
      <w:r w:rsidR="157E3D2A" w:rsidRPr="216AB8F9">
        <w:rPr>
          <w:rStyle w:val="normaltextrun"/>
          <w:rFonts w:eastAsiaTheme="majorEastAsia"/>
          <w:highlight w:val="yellow"/>
          <w:lang w:val="pt-PT"/>
        </w:rPr>
        <w:t xml:space="preserve">por </w:t>
      </w:r>
      <w:r w:rsidRPr="216AB8F9">
        <w:rPr>
          <w:rStyle w:val="normaltextrun"/>
          <w:rFonts w:eastAsiaTheme="majorEastAsia"/>
          <w:highlight w:val="yellow"/>
          <w:shd w:val="clear" w:color="auto" w:fill="FFFF00"/>
          <w:lang w:val="pt-PT"/>
        </w:rPr>
        <w:t>esse</w:t>
      </w:r>
      <w:r w:rsidRPr="7CD78BC6">
        <w:rPr>
          <w:rStyle w:val="normaltextrun"/>
          <w:rFonts w:eastAsiaTheme="majorEastAsia"/>
          <w:shd w:val="clear" w:color="auto" w:fill="FFFF00"/>
          <w:lang w:val="pt-PT"/>
        </w:rPr>
        <w:t xml:space="preserve"> trabalho. Para isso, é necessária justificativa fundamentada da autoridade competente demonstrando que o órgão ou entidade não possui profissionais suficientes ou aptos em seus quadros (art. 5º, § 2º).</w:t>
      </w:r>
    </w:p>
    <w:p w14:paraId="0D61CBC4" w14:textId="77777777" w:rsidR="004D34DC" w:rsidRDefault="004D34DC" w:rsidP="00E61CE3">
      <w:pPr>
        <w:pStyle w:val="paragraph"/>
        <w:spacing w:before="0" w:beforeAutospacing="0" w:after="0" w:afterAutospacing="0" w:line="276" w:lineRule="auto"/>
        <w:jc w:val="both"/>
        <w:textAlignment w:val="baseline"/>
        <w:rPr>
          <w:sz w:val="18"/>
          <w:szCs w:val="18"/>
        </w:rPr>
      </w:pPr>
    </w:p>
    <w:p w14:paraId="5CD9DC3F" w14:textId="55AA4B73"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rPr>
        <w:t>Nota explicativa 4:</w:t>
      </w:r>
      <w:r w:rsidRPr="00E61CE3">
        <w:rPr>
          <w:rStyle w:val="normaltextrun"/>
          <w:rFonts w:eastAsiaTheme="majorEastAsia"/>
          <w:shd w:val="clear" w:color="auto" w:fill="FFFF00"/>
        </w:rPr>
        <w:t xml:space="preserve"> s</w:t>
      </w:r>
      <w:r w:rsidRPr="00E61CE3">
        <w:rPr>
          <w:rStyle w:val="normaltextrun"/>
          <w:rFonts w:eastAsiaTheme="majorEastAsia"/>
          <w:shd w:val="clear" w:color="auto" w:fill="FFFF00"/>
          <w:lang w:val="pt-PT"/>
        </w:rPr>
        <w:t xml:space="preserve">ugere-se, </w:t>
      </w:r>
      <w:r w:rsidRPr="00E61CE3">
        <w:rPr>
          <w:rStyle w:val="normaltextrun"/>
          <w:rFonts w:eastAsiaTheme="majorEastAsia"/>
          <w:shd w:val="clear" w:color="auto" w:fill="FFFF00"/>
        </w:rPr>
        <w:t>a</w:t>
      </w:r>
      <w:r w:rsidRPr="00E61CE3">
        <w:rPr>
          <w:rStyle w:val="normaltextrun"/>
          <w:rFonts w:eastAsiaTheme="majorEastAsia"/>
          <w:shd w:val="clear" w:color="auto" w:fill="FFFF00"/>
          <w:lang w:val="pt-PT"/>
        </w:rPr>
        <w:t xml:space="preserve"> título de boa prática, que sejam indicados, para cada área, um titular e um suplente, a fim de evitar descontinuidade no andamento da demanda. Caso não sejam indicados suplentes, recomenda-se suprimir as linhas relacionadas do quadro acima proposto, se utilizado.</w:t>
      </w:r>
      <w:r w:rsidRPr="00E61CE3">
        <w:rPr>
          <w:rStyle w:val="normaltextrun"/>
          <w:rFonts w:eastAsiaTheme="majorEastAsia"/>
        </w:rPr>
        <w:t> </w:t>
      </w:r>
      <w:r w:rsidRPr="00E61CE3">
        <w:rPr>
          <w:rStyle w:val="eop"/>
          <w:rFonts w:eastAsiaTheme="majorEastAsia"/>
        </w:rPr>
        <w:t> </w:t>
      </w:r>
    </w:p>
    <w:p w14:paraId="08D267EA" w14:textId="77777777" w:rsidR="005B1A82" w:rsidRDefault="005B1A82" w:rsidP="00E61CE3">
      <w:pPr>
        <w:spacing w:after="0" w:line="276" w:lineRule="auto"/>
        <w:jc w:val="both"/>
        <w:rPr>
          <w:rFonts w:ascii="Times New Roman" w:hAnsi="Times New Roman" w:cs="Times New Roman"/>
        </w:rPr>
      </w:pPr>
    </w:p>
    <w:p w14:paraId="39617E30"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lang w:val="pt-PT"/>
        </w:rPr>
        <w:t>2. DIAGNÓSTICO DA SITUAÇÃO ATUAL</w:t>
      </w:r>
      <w:r w:rsidRPr="00E61CE3">
        <w:rPr>
          <w:rStyle w:val="normaltextrun"/>
          <w:rFonts w:eastAsiaTheme="majorEastAsia"/>
        </w:rPr>
        <w:t> </w:t>
      </w:r>
      <w:r w:rsidRPr="00E61CE3">
        <w:rPr>
          <w:rStyle w:val="eop"/>
          <w:rFonts w:eastAsiaTheme="majorEastAsia"/>
        </w:rPr>
        <w:t> </w:t>
      </w:r>
    </w:p>
    <w:p w14:paraId="7525FBDE" w14:textId="19A15938" w:rsidR="00E61CE3" w:rsidRPr="00E61CE3" w:rsidRDefault="70BDA886" w:rsidP="4A59C8A8">
      <w:pPr>
        <w:pStyle w:val="paragraph"/>
        <w:spacing w:before="0" w:beforeAutospacing="0" w:after="0" w:afterAutospacing="0" w:line="276" w:lineRule="auto"/>
        <w:jc w:val="both"/>
        <w:textAlignment w:val="baseline"/>
        <w:rPr>
          <w:sz w:val="18"/>
          <w:szCs w:val="18"/>
        </w:rPr>
      </w:pPr>
      <w:r w:rsidRPr="4A59C8A8">
        <w:rPr>
          <w:rStyle w:val="normaltextrun"/>
          <w:rFonts w:eastAsiaTheme="majorEastAsia"/>
          <w:b/>
          <w:bCs/>
          <w:lang w:val="pt-PT"/>
        </w:rPr>
        <w:t>2.1. Descrição da necessidade da Administração (PREENCHIMENTO OBRIGATÓRIO)</w:t>
      </w:r>
      <w:r w:rsidR="339063F9" w:rsidRPr="4A59C8A8">
        <w:rPr>
          <w:rStyle w:val="normaltextrun"/>
          <w:rFonts w:eastAsiaTheme="majorEastAsia"/>
          <w:b/>
          <w:bCs/>
          <w:lang w:val="pt-PT"/>
        </w:rPr>
        <w:t xml:space="preserve"> </w:t>
      </w:r>
      <w:r w:rsidRPr="4A59C8A8">
        <w:rPr>
          <w:rStyle w:val="normaltextrun"/>
          <w:rFonts w:eastAsiaTheme="majorEastAsia"/>
          <w:b/>
          <w:bCs/>
          <w:i/>
          <w:iCs/>
          <w:lang w:val="pt-PT"/>
        </w:rPr>
        <w:t>(art. 6º, I e IV, da Resolução Seplag nº 115, de 2021)</w:t>
      </w:r>
      <w:r w:rsidRPr="4A59C8A8">
        <w:rPr>
          <w:rStyle w:val="normaltextrun"/>
          <w:rFonts w:eastAsiaTheme="majorEastAsia"/>
          <w:b/>
          <w:bCs/>
          <w:i/>
          <w:iCs/>
        </w:rPr>
        <w:t> </w:t>
      </w:r>
      <w:r w:rsidRPr="4A59C8A8">
        <w:rPr>
          <w:rStyle w:val="eop"/>
          <w:rFonts w:eastAsiaTheme="majorEastAsia"/>
        </w:rPr>
        <w:t> </w:t>
      </w:r>
    </w:p>
    <w:p w14:paraId="4D3C611E" w14:textId="762A94F0" w:rsidR="00E61CE3" w:rsidRPr="00E61CE3" w:rsidRDefault="00E61CE3" w:rsidP="7CD78BC6">
      <w:pPr>
        <w:pStyle w:val="paragraph"/>
        <w:spacing w:before="0" w:beforeAutospacing="0" w:after="0" w:afterAutospacing="0" w:line="276" w:lineRule="auto"/>
        <w:jc w:val="both"/>
        <w:textAlignment w:val="baseline"/>
        <w:rPr>
          <w:sz w:val="18"/>
          <w:szCs w:val="18"/>
        </w:rPr>
      </w:pPr>
      <w:r w:rsidRPr="7CD78BC6">
        <w:rPr>
          <w:rStyle w:val="normaltextrun"/>
          <w:rFonts w:eastAsiaTheme="majorEastAsia"/>
          <w:b/>
          <w:bCs/>
          <w:shd w:val="clear" w:color="auto" w:fill="FFFF00"/>
          <w:lang w:val="pt-PT"/>
        </w:rPr>
        <w:t>Nota explicativa 1: este item tem a finalidade de apresentar a demanda da Administração s</w:t>
      </w:r>
      <w:r w:rsidRPr="7CD78BC6">
        <w:rPr>
          <w:rStyle w:val="normaltextrun"/>
          <w:rFonts w:eastAsiaTheme="majorEastAsia"/>
          <w:b/>
          <w:bCs/>
          <w:shd w:val="clear" w:color="auto" w:fill="FFFF00"/>
        </w:rPr>
        <w:t>ob a perspectiva do interesse público</w:t>
      </w:r>
      <w:r w:rsidRPr="7CD78BC6">
        <w:rPr>
          <w:rStyle w:val="normaltextrun"/>
          <w:rFonts w:eastAsiaTheme="majorEastAsia"/>
          <w:shd w:val="clear" w:color="auto" w:fill="FFFF00"/>
        </w:rPr>
        <w:t xml:space="preserve"> </w:t>
      </w:r>
      <w:r w:rsidRPr="7CD78BC6">
        <w:rPr>
          <w:rStyle w:val="normaltextrun"/>
          <w:rFonts w:eastAsiaTheme="majorEastAsia"/>
          <w:b/>
          <w:bCs/>
          <w:shd w:val="clear" w:color="auto" w:fill="FFFF00"/>
        </w:rPr>
        <w:t>(a</w:t>
      </w:r>
      <w:r w:rsidRPr="7CD78BC6">
        <w:rPr>
          <w:rStyle w:val="normaltextrun"/>
          <w:rFonts w:eastAsiaTheme="majorEastAsia"/>
          <w:b/>
          <w:bCs/>
          <w:shd w:val="clear" w:color="auto" w:fill="FFFF00"/>
          <w:lang w:val="pt-PT"/>
        </w:rPr>
        <w:t>rt. 6º, I)</w:t>
      </w:r>
      <w:r w:rsidRPr="7CD78BC6">
        <w:rPr>
          <w:rStyle w:val="normaltextrun"/>
          <w:rFonts w:eastAsiaTheme="majorEastAsia"/>
          <w:b/>
          <w:bCs/>
          <w:shd w:val="clear" w:color="auto" w:fill="FFFF00"/>
        </w:rPr>
        <w:t>.</w:t>
      </w:r>
      <w:r w:rsidRPr="7CD78BC6">
        <w:rPr>
          <w:rStyle w:val="normaltextrun"/>
          <w:rFonts w:eastAsiaTheme="majorEastAsia"/>
          <w:shd w:val="clear" w:color="auto" w:fill="FFFF00"/>
        </w:rPr>
        <w:t xml:space="preserve"> Deve-se</w:t>
      </w:r>
      <w:r w:rsidRPr="7CD78BC6">
        <w:rPr>
          <w:rStyle w:val="normaltextrun"/>
          <w:rFonts w:eastAsiaTheme="majorEastAsia"/>
          <w:shd w:val="clear" w:color="auto" w:fill="FFFF00"/>
          <w:lang w:val="pt-PT"/>
        </w:rPr>
        <w:t xml:space="preserve"> abordar o problema a ser resolvido, e não a sua solução, pois a discussão sobre as possíveis soluções </w:t>
      </w:r>
      <w:r w:rsidR="492747BD" w:rsidRPr="7CD78BC6">
        <w:rPr>
          <w:rStyle w:val="normaltextrun"/>
          <w:rFonts w:eastAsiaTheme="majorEastAsia"/>
          <w:shd w:val="clear" w:color="auto" w:fill="FFFF00"/>
          <w:lang w:val="pt-PT"/>
        </w:rPr>
        <w:t xml:space="preserve">para o problema apresentado </w:t>
      </w:r>
      <w:r w:rsidRPr="7CD78BC6">
        <w:rPr>
          <w:rStyle w:val="normaltextrun"/>
          <w:rFonts w:eastAsiaTheme="majorEastAsia"/>
          <w:shd w:val="clear" w:color="auto" w:fill="FFFF00"/>
          <w:lang w:val="pt-PT"/>
        </w:rPr>
        <w:t>ocorre no tópico de levantamento de mercado (item 3.1.).</w:t>
      </w:r>
      <w:r w:rsidRPr="7CD78BC6">
        <w:rPr>
          <w:rStyle w:val="eop"/>
          <w:rFonts w:eastAsiaTheme="majorEastAsia"/>
        </w:rPr>
        <w:t> </w:t>
      </w:r>
    </w:p>
    <w:p w14:paraId="285BEC6C" w14:textId="77777777" w:rsidR="004D34DC" w:rsidRDefault="00E61CE3" w:rsidP="00E61CE3">
      <w:pPr>
        <w:pStyle w:val="paragraph"/>
        <w:spacing w:before="0" w:beforeAutospacing="0" w:after="0" w:afterAutospacing="0" w:line="276" w:lineRule="auto"/>
        <w:jc w:val="both"/>
        <w:textAlignment w:val="baseline"/>
        <w:rPr>
          <w:rStyle w:val="normaltextrun"/>
          <w:rFonts w:eastAsiaTheme="majorEastAsia"/>
          <w:shd w:val="clear" w:color="auto" w:fill="FFFF00"/>
          <w:lang w:val="pt-PT"/>
        </w:rPr>
      </w:pPr>
      <w:r w:rsidRPr="00E61CE3">
        <w:rPr>
          <w:rStyle w:val="normaltextrun"/>
          <w:rFonts w:eastAsiaTheme="majorEastAsia"/>
          <w:shd w:val="clear" w:color="auto" w:fill="FFFF00"/>
          <w:lang w:val="pt-PT"/>
        </w:rPr>
        <w:t xml:space="preserve">Não é adequado indicar que a demanda da Administração é a compra ou a contratação de determinado objeto. </w:t>
      </w:r>
      <w:r w:rsidRPr="00E61CE3">
        <w:rPr>
          <w:rStyle w:val="normaltextrun"/>
          <w:rFonts w:eastAsiaTheme="majorEastAsia"/>
          <w:u w:val="single"/>
          <w:shd w:val="clear" w:color="auto" w:fill="FFFF00"/>
          <w:lang w:val="pt-PT"/>
        </w:rPr>
        <w:t>Por exemplo</w:t>
      </w:r>
      <w:r w:rsidRPr="00E61CE3">
        <w:rPr>
          <w:rStyle w:val="normaltextrun"/>
          <w:rFonts w:eastAsiaTheme="majorEastAsia"/>
          <w:shd w:val="clear" w:color="auto" w:fill="FFFF00"/>
          <w:lang w:val="pt-PT"/>
        </w:rPr>
        <w:t>: se a Administração precisa providenciar o transporte escolar de alunos de determinada localidade, o problema a ser resolvido é a oferta desse transporte, e não a compra de um veículo ou a contratação de um serviço de transporte.</w:t>
      </w:r>
    </w:p>
    <w:p w14:paraId="65689AED" w14:textId="77777777" w:rsidR="004D34DC" w:rsidRDefault="004D34DC" w:rsidP="00E61CE3">
      <w:pPr>
        <w:pStyle w:val="paragraph"/>
        <w:spacing w:before="0" w:beforeAutospacing="0" w:after="0" w:afterAutospacing="0" w:line="276" w:lineRule="auto"/>
        <w:jc w:val="both"/>
        <w:textAlignment w:val="baseline"/>
        <w:rPr>
          <w:rStyle w:val="normaltextrun"/>
          <w:rFonts w:eastAsiaTheme="majorEastAsia"/>
          <w:lang w:val="pt-PT"/>
        </w:rPr>
      </w:pPr>
    </w:p>
    <w:p w14:paraId="7D4BE60E" w14:textId="4848B531" w:rsidR="00E61CE3" w:rsidRPr="00825147" w:rsidRDefault="00E61CE3" w:rsidP="00E61CE3">
      <w:pPr>
        <w:pStyle w:val="paragraph"/>
        <w:spacing w:before="0" w:beforeAutospacing="0" w:after="0" w:afterAutospacing="0" w:line="276" w:lineRule="auto"/>
        <w:jc w:val="both"/>
        <w:textAlignment w:val="baseline"/>
        <w:rPr>
          <w:b/>
          <w:bCs/>
          <w:sz w:val="18"/>
          <w:szCs w:val="18"/>
        </w:rPr>
      </w:pPr>
      <w:r w:rsidRPr="00E61CE3">
        <w:rPr>
          <w:rStyle w:val="normaltextrun"/>
          <w:rFonts w:eastAsiaTheme="majorEastAsia"/>
          <w:b/>
          <w:bCs/>
          <w:shd w:val="clear" w:color="auto" w:fill="FFFF00"/>
          <w:lang w:val="pt-PT"/>
        </w:rPr>
        <w:t>Nota explicativa 2: adicionalmente, este item deve expor as estimativas das quantidades relacionadas à demanda da Administração (art. 6º, IV</w:t>
      </w:r>
      <w:r w:rsidRPr="00825147">
        <w:rPr>
          <w:rStyle w:val="normaltextrun"/>
          <w:rFonts w:eastAsiaTheme="majorEastAsia"/>
          <w:b/>
          <w:bCs/>
          <w:shd w:val="clear" w:color="auto" w:fill="FFFF00"/>
          <w:lang w:val="pt-PT"/>
        </w:rPr>
        <w:t>), acompanhadas das memórias de cálculo e dos documentos que lhe dão suporte.</w:t>
      </w:r>
      <w:r w:rsidRPr="00825147">
        <w:rPr>
          <w:rStyle w:val="eop"/>
          <w:rFonts w:eastAsiaTheme="majorEastAsia"/>
          <w:b/>
          <w:bCs/>
        </w:rPr>
        <w:t> </w:t>
      </w:r>
    </w:p>
    <w:p w14:paraId="63C597A0" w14:textId="60390399" w:rsidR="00E61CE3" w:rsidRPr="00E61CE3" w:rsidRDefault="00E61CE3" w:rsidP="216AB8F9">
      <w:pPr>
        <w:pStyle w:val="paragraph"/>
        <w:spacing w:before="0" w:beforeAutospacing="0" w:after="0" w:afterAutospacing="0" w:line="276" w:lineRule="auto"/>
        <w:jc w:val="both"/>
        <w:textAlignment w:val="baseline"/>
        <w:rPr>
          <w:rStyle w:val="eop"/>
          <w:rFonts w:eastAsiaTheme="majorEastAsia"/>
        </w:rPr>
      </w:pPr>
      <w:r w:rsidRPr="216AB8F9">
        <w:rPr>
          <w:rStyle w:val="normaltextrun"/>
          <w:rFonts w:eastAsiaTheme="majorEastAsia"/>
          <w:shd w:val="clear" w:color="auto" w:fill="FFFF00"/>
          <w:lang w:val="pt-PT"/>
        </w:rPr>
        <w:t>É importante considerar interdependências com outras contratações, para possibilitar a economia de escala. Nes</w:t>
      </w:r>
      <w:r w:rsidR="004D34DC" w:rsidRPr="216AB8F9">
        <w:rPr>
          <w:rStyle w:val="normaltextrun"/>
          <w:rFonts w:eastAsiaTheme="majorEastAsia"/>
          <w:shd w:val="clear" w:color="auto" w:fill="FFFF00"/>
          <w:lang w:val="pt-PT"/>
        </w:rPr>
        <w:t>s</w:t>
      </w:r>
      <w:r w:rsidRPr="216AB8F9">
        <w:rPr>
          <w:rStyle w:val="normaltextrun"/>
          <w:rFonts w:eastAsiaTheme="majorEastAsia"/>
          <w:shd w:val="clear" w:color="auto" w:fill="FFFF00"/>
          <w:lang w:val="pt-PT"/>
        </w:rPr>
        <w:t>e momento, as estimativas devem se referir à necessidade, e não a uma solução para o seu atendimento.</w:t>
      </w:r>
      <w:r w:rsidRPr="216AB8F9">
        <w:rPr>
          <w:rStyle w:val="eop"/>
          <w:rFonts w:eastAsiaTheme="majorEastAsia"/>
        </w:rPr>
        <w:t> </w:t>
      </w:r>
    </w:p>
    <w:p w14:paraId="2E56CEBC" w14:textId="53E8005F" w:rsidR="00E61CE3" w:rsidRPr="00C20553" w:rsidRDefault="3782A9AA" w:rsidP="2319DDDF">
      <w:pPr>
        <w:pStyle w:val="paragraph"/>
        <w:spacing w:before="0" w:beforeAutospacing="0" w:after="0" w:afterAutospacing="0" w:line="276" w:lineRule="auto"/>
        <w:jc w:val="both"/>
        <w:textAlignment w:val="baseline"/>
        <w:rPr>
          <w:rStyle w:val="eop"/>
          <w:rFonts w:eastAsiaTheme="majorEastAsia"/>
          <w:highlight w:val="yellow"/>
        </w:rPr>
      </w:pPr>
      <w:r w:rsidRPr="216AB8F9">
        <w:rPr>
          <w:rStyle w:val="normaltextrun"/>
          <w:rFonts w:eastAsiaTheme="majorEastAsia"/>
          <w:shd w:val="clear" w:color="auto" w:fill="FFFF00"/>
          <w:lang w:val="pt-PT"/>
        </w:rPr>
        <w:t>A estimativa inicial das quantidades tem o objetivo de dimensionar o problema. Quantificar a necessidade é fundamental para entender sua magnitude e seu impacto de forma precisa e objetiva, o que permite identificar as ações adequadas à sua resolução e direcionar a análise de soluções viáveis, alinhadas à realidade da demand</w:t>
      </w:r>
      <w:r w:rsidRPr="00C20553">
        <w:rPr>
          <w:rStyle w:val="normaltextrun"/>
          <w:rFonts w:eastAsiaTheme="majorEastAsia"/>
          <w:highlight w:val="yellow"/>
          <w:shd w:val="clear" w:color="auto" w:fill="FFFF00"/>
          <w:lang w:val="pt-PT"/>
        </w:rPr>
        <w:t>a.</w:t>
      </w:r>
      <w:r w:rsidRPr="00C20553">
        <w:rPr>
          <w:rStyle w:val="eop"/>
          <w:rFonts w:eastAsiaTheme="majorEastAsia"/>
          <w:highlight w:val="yellow"/>
        </w:rPr>
        <w:t> </w:t>
      </w:r>
      <w:r w:rsidR="1E6EA78D" w:rsidRPr="00C20553">
        <w:rPr>
          <w:rStyle w:val="normaltextrun"/>
          <w:rFonts w:eastAsiaTheme="majorEastAsia"/>
          <w:highlight w:val="yellow"/>
          <w:lang w:val="pt-PT"/>
        </w:rPr>
        <w:t>É essencial o registro do estudo crítico e analítico realizado para o dimensionamento dos quantitativos adequados ao atendimento da demanda, podendo ser juntados aos autos documentos com dados e informações utilizad</w:t>
      </w:r>
      <w:r w:rsidR="008E08F6">
        <w:rPr>
          <w:rStyle w:val="normaltextrun"/>
          <w:rFonts w:eastAsiaTheme="majorEastAsia"/>
          <w:highlight w:val="yellow"/>
          <w:lang w:val="pt-PT"/>
        </w:rPr>
        <w:t>o</w:t>
      </w:r>
      <w:r w:rsidR="1E6EA78D" w:rsidRPr="00C20553">
        <w:rPr>
          <w:rStyle w:val="normaltextrun"/>
          <w:rFonts w:eastAsiaTheme="majorEastAsia"/>
          <w:highlight w:val="yellow"/>
          <w:lang w:val="pt-PT"/>
        </w:rPr>
        <w:t>s.</w:t>
      </w:r>
    </w:p>
    <w:p w14:paraId="5345D491" w14:textId="59B96A0F" w:rsidR="00E61CE3" w:rsidRPr="00E61CE3" w:rsidRDefault="3782A9AA" w:rsidP="7CD78BC6">
      <w:pPr>
        <w:pStyle w:val="paragraph"/>
        <w:spacing w:before="0" w:beforeAutospacing="0" w:after="0" w:afterAutospacing="0" w:line="276" w:lineRule="auto"/>
        <w:jc w:val="both"/>
        <w:textAlignment w:val="baseline"/>
        <w:rPr>
          <w:rStyle w:val="eop"/>
          <w:rFonts w:eastAsiaTheme="majorEastAsia"/>
        </w:rPr>
      </w:pPr>
      <w:r w:rsidRPr="7CD78BC6">
        <w:rPr>
          <w:rStyle w:val="normaltextrun"/>
          <w:rFonts w:eastAsiaTheme="majorEastAsia"/>
          <w:u w:val="single"/>
          <w:shd w:val="clear" w:color="auto" w:fill="FFFF00"/>
          <w:lang w:val="pt-PT"/>
        </w:rPr>
        <w:t>Por exemplo</w:t>
      </w:r>
      <w:r w:rsidRPr="7CD78BC6">
        <w:rPr>
          <w:rStyle w:val="normaltextrun"/>
          <w:rFonts w:eastAsiaTheme="majorEastAsia"/>
          <w:shd w:val="clear" w:color="auto" w:fill="FFFF00"/>
          <w:lang w:val="pt-PT"/>
        </w:rPr>
        <w:t xml:space="preserve">: se a necessidade é realizar a manutenção de certos equipamentos, pode ser interessante expor 1) o número total de equipamentos; 2) quais deles necessitam de manutenção e por quê; e 3) como foi feito esse levantamento, com </w:t>
      </w:r>
      <w:r w:rsidR="088E71C7" w:rsidRPr="7CD78BC6">
        <w:rPr>
          <w:rStyle w:val="normaltextrun"/>
          <w:rFonts w:eastAsiaTheme="majorEastAsia"/>
          <w:shd w:val="clear" w:color="auto" w:fill="FFFF00"/>
          <w:lang w:val="pt-PT"/>
        </w:rPr>
        <w:t>o r</w:t>
      </w:r>
      <w:r w:rsidR="369AEC87" w:rsidRPr="7CD78BC6">
        <w:rPr>
          <w:rStyle w:val="normaltextrun"/>
          <w:rFonts w:eastAsiaTheme="majorEastAsia"/>
          <w:shd w:val="clear" w:color="auto" w:fill="FFFF00"/>
          <w:lang w:val="pt-PT"/>
        </w:rPr>
        <w:t xml:space="preserve">egistro </w:t>
      </w:r>
      <w:r w:rsidRPr="7CD78BC6">
        <w:rPr>
          <w:rStyle w:val="normaltextrun"/>
          <w:rFonts w:eastAsiaTheme="majorEastAsia"/>
          <w:shd w:val="clear" w:color="auto" w:fill="FFFF00"/>
          <w:lang w:val="pt-PT"/>
        </w:rPr>
        <w:t>dos documentos comprobatórios, se for o caso</w:t>
      </w:r>
      <w:r w:rsidR="6B2943E3" w:rsidRPr="7CD78BC6">
        <w:rPr>
          <w:rStyle w:val="normaltextrun"/>
          <w:rFonts w:eastAsiaTheme="majorEastAsia"/>
          <w:shd w:val="clear" w:color="auto" w:fill="FFFF00"/>
          <w:lang w:val="pt-PT"/>
        </w:rPr>
        <w:t>, e d</w:t>
      </w:r>
      <w:r w:rsidR="4B035B42" w:rsidRPr="7CD78BC6">
        <w:rPr>
          <w:rStyle w:val="normaltextrun"/>
          <w:rFonts w:eastAsiaTheme="majorEastAsia"/>
          <w:shd w:val="clear" w:color="auto" w:fill="FFFF00"/>
          <w:lang w:val="pt-PT"/>
        </w:rPr>
        <w:t xml:space="preserve">o estudo </w:t>
      </w:r>
      <w:r w:rsidR="0FAE12D1" w:rsidRPr="7CD78BC6">
        <w:rPr>
          <w:rStyle w:val="eop"/>
          <w:rFonts w:eastAsiaTheme="majorEastAsia"/>
          <w:highlight w:val="yellow"/>
        </w:rPr>
        <w:t>efetuad</w:t>
      </w:r>
      <w:r w:rsidR="07C22A55" w:rsidRPr="7CD78BC6">
        <w:rPr>
          <w:rStyle w:val="eop"/>
          <w:rFonts w:eastAsiaTheme="majorEastAsia"/>
          <w:highlight w:val="yellow"/>
        </w:rPr>
        <w:t>o</w:t>
      </w:r>
      <w:r w:rsidR="6DE253C7" w:rsidRPr="7CD78BC6">
        <w:rPr>
          <w:rStyle w:val="eop"/>
          <w:rFonts w:eastAsiaTheme="majorEastAsia"/>
          <w:highlight w:val="yellow"/>
        </w:rPr>
        <w:t xml:space="preserve"> a partir deles.</w:t>
      </w:r>
      <w:r w:rsidR="0FAE12D1" w:rsidRPr="7CD78BC6">
        <w:rPr>
          <w:rStyle w:val="eop"/>
          <w:rFonts w:eastAsiaTheme="majorEastAsia"/>
        </w:rPr>
        <w:t xml:space="preserve"> </w:t>
      </w:r>
    </w:p>
    <w:p w14:paraId="38F8A973"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eop"/>
          <w:rFonts w:eastAsiaTheme="majorEastAsia"/>
        </w:rPr>
        <w:t> </w:t>
      </w:r>
    </w:p>
    <w:p w14:paraId="36897466" w14:textId="176738B5"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Nota explicativa 3:</w:t>
      </w:r>
      <w:r w:rsidRPr="00E61CE3">
        <w:rPr>
          <w:rStyle w:val="normaltextrun"/>
          <w:rFonts w:eastAsiaTheme="majorEastAsia"/>
          <w:shd w:val="clear" w:color="auto" w:fill="FFFF00"/>
          <w:lang w:val="pt-PT"/>
        </w:rPr>
        <w:t xml:space="preserve"> nos casos de centralização de demandas, recomenda-se que este tópico apresente, sempre que possível, as necessidades dos órgãos/entidades cujas demandas foram centralizadas. Se necessário, </w:t>
      </w:r>
      <w:r w:rsidR="004D34DC">
        <w:rPr>
          <w:rStyle w:val="normaltextrun"/>
          <w:rFonts w:eastAsiaTheme="majorEastAsia"/>
          <w:shd w:val="clear" w:color="auto" w:fill="FFFF00"/>
          <w:lang w:val="pt-PT"/>
        </w:rPr>
        <w:t>sugere</w:t>
      </w:r>
      <w:r w:rsidRPr="00E61CE3">
        <w:rPr>
          <w:rStyle w:val="normaltextrun"/>
          <w:rFonts w:eastAsiaTheme="majorEastAsia"/>
          <w:shd w:val="clear" w:color="auto" w:fill="FFFF00"/>
          <w:lang w:val="pt-PT"/>
        </w:rPr>
        <w:t>-se realizar reuniões com esses órgãos/entidades para garantir a adequada compreensão de suas necessidades.</w:t>
      </w:r>
      <w:r w:rsidRPr="00E61CE3">
        <w:rPr>
          <w:rStyle w:val="eop"/>
          <w:rFonts w:eastAsiaTheme="majorEastAsia"/>
        </w:rPr>
        <w:t> </w:t>
      </w:r>
    </w:p>
    <w:p w14:paraId="52433BCE"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eop"/>
          <w:rFonts w:eastAsiaTheme="majorEastAsia"/>
        </w:rPr>
        <w:t> </w:t>
      </w:r>
    </w:p>
    <w:p w14:paraId="35240FDC" w14:textId="5BB8C9FA" w:rsidR="00E61CE3" w:rsidRDefault="3782A9AA" w:rsidP="7CD78BC6">
      <w:pPr>
        <w:pStyle w:val="paragraph"/>
        <w:spacing w:before="0" w:beforeAutospacing="0" w:after="0" w:afterAutospacing="0" w:line="276" w:lineRule="auto"/>
        <w:jc w:val="both"/>
        <w:textAlignment w:val="baseline"/>
        <w:rPr>
          <w:rStyle w:val="eop"/>
          <w:rFonts w:eastAsiaTheme="majorEastAsia"/>
        </w:rPr>
      </w:pPr>
      <w:r w:rsidRPr="7CD78BC6">
        <w:rPr>
          <w:rStyle w:val="normaltextrun"/>
          <w:rFonts w:eastAsiaTheme="majorEastAsia"/>
          <w:b/>
          <w:bCs/>
          <w:shd w:val="clear" w:color="auto" w:fill="FFFF00"/>
        </w:rPr>
        <w:lastRenderedPageBreak/>
        <w:t>A</w:t>
      </w:r>
      <w:r w:rsidR="36131F5D" w:rsidRPr="7CD78BC6">
        <w:rPr>
          <w:rStyle w:val="normaltextrun"/>
          <w:rFonts w:eastAsiaTheme="majorEastAsia"/>
          <w:b/>
          <w:bCs/>
          <w:shd w:val="clear" w:color="auto" w:fill="FFFF00"/>
        </w:rPr>
        <w:t xml:space="preserve"> apresentação das informações requeridas n</w:t>
      </w:r>
      <w:r w:rsidR="2F6A6024" w:rsidRPr="7CD78BC6">
        <w:rPr>
          <w:rStyle w:val="normaltextrun"/>
          <w:rFonts w:eastAsiaTheme="majorEastAsia"/>
          <w:b/>
          <w:bCs/>
          <w:shd w:val="clear" w:color="auto" w:fill="FFFF00"/>
        </w:rPr>
        <w:t xml:space="preserve">este </w:t>
      </w:r>
      <w:r w:rsidR="2F6A6024" w:rsidRPr="00C20553">
        <w:rPr>
          <w:rStyle w:val="normaltextrun"/>
          <w:rFonts w:eastAsiaTheme="majorEastAsia"/>
          <w:b/>
          <w:bCs/>
          <w:highlight w:val="yellow"/>
          <w:shd w:val="clear" w:color="auto" w:fill="FFFF00"/>
        </w:rPr>
        <w:t xml:space="preserve">item </w:t>
      </w:r>
      <w:r w:rsidR="36131F5D" w:rsidRPr="00C20553">
        <w:rPr>
          <w:rStyle w:val="normaltextrun"/>
          <w:rFonts w:eastAsiaTheme="majorEastAsia"/>
          <w:b/>
          <w:bCs/>
          <w:highlight w:val="yellow"/>
        </w:rPr>
        <w:t>2.1</w:t>
      </w:r>
      <w:r w:rsidR="00C20553">
        <w:rPr>
          <w:rStyle w:val="normaltextrun"/>
          <w:rFonts w:eastAsiaTheme="majorEastAsia"/>
          <w:b/>
          <w:bCs/>
          <w:highlight w:val="yellow"/>
        </w:rPr>
        <w:t>.</w:t>
      </w:r>
      <w:r w:rsidR="36131F5D" w:rsidRPr="00C20553">
        <w:rPr>
          <w:rStyle w:val="normaltextrun"/>
          <w:rFonts w:eastAsiaTheme="majorEastAsia"/>
          <w:b/>
          <w:bCs/>
          <w:highlight w:val="yellow"/>
          <w:shd w:val="clear" w:color="auto" w:fill="FFFF00"/>
        </w:rPr>
        <w:t xml:space="preserve"> pode</w:t>
      </w:r>
      <w:r w:rsidR="36131F5D" w:rsidRPr="7CD78BC6">
        <w:rPr>
          <w:rStyle w:val="normaltextrun"/>
          <w:rFonts w:eastAsiaTheme="majorEastAsia"/>
          <w:b/>
          <w:bCs/>
          <w:shd w:val="clear" w:color="auto" w:fill="FFFF00"/>
        </w:rPr>
        <w:t xml:space="preserve"> ser realizada da forma a</w:t>
      </w:r>
      <w:r w:rsidRPr="7CD78BC6">
        <w:rPr>
          <w:rStyle w:val="normaltextrun"/>
          <w:rFonts w:eastAsiaTheme="majorEastAsia"/>
          <w:b/>
          <w:bCs/>
          <w:shd w:val="clear" w:color="auto" w:fill="FFFF00"/>
        </w:rPr>
        <w:t xml:space="preserve"> seguir, </w:t>
      </w:r>
      <w:r w:rsidR="709FBC6B" w:rsidRPr="7CD78BC6">
        <w:rPr>
          <w:rStyle w:val="normaltextrun"/>
          <w:rFonts w:eastAsiaTheme="majorEastAsia"/>
          <w:b/>
          <w:bCs/>
          <w:shd w:val="clear" w:color="auto" w:fill="FFFF00"/>
        </w:rPr>
        <w:t>conforme</w:t>
      </w:r>
      <w:r w:rsidRPr="7CD78BC6">
        <w:rPr>
          <w:rStyle w:val="normaltextrun"/>
          <w:rFonts w:eastAsiaTheme="majorEastAsia"/>
          <w:b/>
          <w:bCs/>
          <w:shd w:val="clear" w:color="auto" w:fill="FFFF00"/>
        </w:rPr>
        <w:t xml:space="preserve"> sugestões de </w:t>
      </w:r>
      <w:r w:rsidR="0B79A0CC" w:rsidRPr="7CD78BC6">
        <w:rPr>
          <w:rStyle w:val="normaltextrun"/>
          <w:rFonts w:eastAsiaTheme="majorEastAsia"/>
          <w:b/>
          <w:bCs/>
          <w:shd w:val="clear" w:color="auto" w:fill="FFFF00"/>
        </w:rPr>
        <w:t>subtópicos</w:t>
      </w:r>
      <w:r w:rsidRPr="7CD78BC6">
        <w:rPr>
          <w:rStyle w:val="normaltextrun"/>
          <w:rFonts w:eastAsiaTheme="majorEastAsia"/>
          <w:b/>
          <w:bCs/>
          <w:shd w:val="clear" w:color="auto" w:fill="FFFF00"/>
        </w:rPr>
        <w:t>, de uso facultativo</w:t>
      </w:r>
      <w:r w:rsidR="0AECAC8B" w:rsidRPr="7CD78BC6">
        <w:rPr>
          <w:rStyle w:val="normaltextrun"/>
          <w:rFonts w:eastAsiaTheme="majorEastAsia"/>
          <w:b/>
          <w:bCs/>
          <w:shd w:val="clear" w:color="auto" w:fill="FFFF00"/>
        </w:rPr>
        <w:t>, acompanhados de perguntas auxiliares</w:t>
      </w:r>
      <w:r w:rsidRPr="7CD78BC6">
        <w:rPr>
          <w:rStyle w:val="normaltextrun"/>
          <w:rFonts w:eastAsiaTheme="majorEastAsia"/>
          <w:b/>
          <w:bCs/>
          <w:shd w:val="clear" w:color="auto" w:fill="FFFF00"/>
        </w:rPr>
        <w:t>.</w:t>
      </w:r>
      <w:r w:rsidRPr="7CD78BC6">
        <w:rPr>
          <w:rStyle w:val="eop"/>
          <w:rFonts w:eastAsiaTheme="majorEastAsia"/>
        </w:rPr>
        <w:t> </w:t>
      </w:r>
    </w:p>
    <w:p w14:paraId="231DE3B4" w14:textId="77777777" w:rsidR="008E08F6" w:rsidRPr="00E61CE3" w:rsidRDefault="008E08F6" w:rsidP="7CD78BC6">
      <w:pPr>
        <w:pStyle w:val="paragraph"/>
        <w:spacing w:before="0" w:beforeAutospacing="0" w:after="0" w:afterAutospacing="0" w:line="276" w:lineRule="auto"/>
        <w:jc w:val="both"/>
        <w:textAlignment w:val="baseline"/>
        <w:rPr>
          <w:sz w:val="18"/>
          <w:szCs w:val="18"/>
        </w:rPr>
      </w:pPr>
    </w:p>
    <w:p w14:paraId="43812823" w14:textId="4E78E3EE" w:rsidR="00E61CE3" w:rsidRPr="00E61CE3" w:rsidRDefault="00E61CE3" w:rsidP="7CD78BC6">
      <w:pPr>
        <w:pStyle w:val="paragraph"/>
        <w:spacing w:before="0" w:beforeAutospacing="0" w:after="0" w:afterAutospacing="0" w:line="276" w:lineRule="auto"/>
        <w:jc w:val="both"/>
        <w:textAlignment w:val="baseline"/>
        <w:rPr>
          <w:rStyle w:val="normaltextrun"/>
          <w:rFonts w:eastAsiaTheme="majorEastAsia"/>
          <w:b/>
          <w:bCs/>
          <w:lang w:val="pt-PT"/>
        </w:rPr>
      </w:pPr>
      <w:r w:rsidRPr="7CD78BC6">
        <w:rPr>
          <w:rStyle w:val="normaltextrun"/>
          <w:rFonts w:eastAsiaTheme="majorEastAsia"/>
          <w:b/>
          <w:bCs/>
          <w:shd w:val="clear" w:color="auto" w:fill="FFFF00"/>
          <w:lang w:val="pt-PT"/>
        </w:rPr>
        <w:t>2.1.1. Necessidade da Administração e contexto institucional</w:t>
      </w:r>
    </w:p>
    <w:p w14:paraId="4CEDAFEA"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lang w:val="pt-PT"/>
        </w:rPr>
        <w:t>[Descrever a necessidade da Administração considerando o problema a ser resolvido sob a perspectiva do interesse público e apresentar o contexto institucional no qual a demanda se insere].</w:t>
      </w:r>
      <w:r w:rsidRPr="00E61CE3">
        <w:rPr>
          <w:rStyle w:val="normaltextrun"/>
          <w:rFonts w:eastAsiaTheme="majorEastAsia"/>
        </w:rPr>
        <w:t> </w:t>
      </w:r>
      <w:r w:rsidRPr="00E61CE3">
        <w:rPr>
          <w:rStyle w:val="eop"/>
          <w:rFonts w:eastAsiaTheme="majorEastAsia"/>
        </w:rPr>
        <w:t> </w:t>
      </w:r>
    </w:p>
    <w:p w14:paraId="55827EBF"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Para esse item, recomenda-se utilizar como referência as seguintes perguntas auxiliares:</w:t>
      </w:r>
      <w:r w:rsidRPr="00E61CE3">
        <w:rPr>
          <w:rStyle w:val="eop"/>
          <w:rFonts w:eastAsiaTheme="majorEastAsia"/>
        </w:rPr>
        <w:t> </w:t>
      </w:r>
    </w:p>
    <w:p w14:paraId="0A453DF5"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rPr>
        <w:t xml:space="preserve">a. </w:t>
      </w:r>
      <w:r w:rsidRPr="00E61CE3">
        <w:rPr>
          <w:rStyle w:val="normaltextrun"/>
          <w:rFonts w:eastAsiaTheme="majorEastAsia"/>
          <w:shd w:val="clear" w:color="auto" w:fill="FFFF00"/>
          <w:lang w:val="pt-PT"/>
        </w:rPr>
        <w:t>qual é a necessidade da Administração e a sua origem?; de que forma essa necessidade se relaciona com o interesse público?;</w:t>
      </w:r>
      <w:r w:rsidRPr="00E61CE3">
        <w:rPr>
          <w:rStyle w:val="eop"/>
          <w:rFonts w:eastAsiaTheme="majorEastAsia"/>
        </w:rPr>
        <w:t> </w:t>
      </w:r>
    </w:p>
    <w:p w14:paraId="1D6687F1" w14:textId="1C3EF68F" w:rsidR="00E61CE3" w:rsidRPr="00E61CE3" w:rsidRDefault="70BDA886" w:rsidP="7CD78BC6">
      <w:pPr>
        <w:pStyle w:val="paragraph"/>
        <w:spacing w:before="0" w:beforeAutospacing="0" w:after="0" w:afterAutospacing="0" w:line="276" w:lineRule="auto"/>
        <w:jc w:val="both"/>
        <w:textAlignment w:val="baseline"/>
        <w:rPr>
          <w:sz w:val="18"/>
          <w:szCs w:val="18"/>
        </w:rPr>
      </w:pPr>
      <w:r w:rsidRPr="7CD78BC6">
        <w:rPr>
          <w:rStyle w:val="normaltextrun"/>
          <w:rFonts w:eastAsiaTheme="majorEastAsia"/>
          <w:shd w:val="clear" w:color="auto" w:fill="FFFF00"/>
        </w:rPr>
        <w:t xml:space="preserve">b. </w:t>
      </w:r>
      <w:r w:rsidRPr="7CD78BC6">
        <w:rPr>
          <w:rStyle w:val="normaltextrun"/>
          <w:rFonts w:eastAsiaTheme="majorEastAsia"/>
          <w:shd w:val="clear" w:color="auto" w:fill="FFFF00"/>
          <w:lang w:val="pt-PT"/>
        </w:rPr>
        <w:t>como a demanda foi identificada?</w:t>
      </w:r>
      <w:r w:rsidRPr="7CD78BC6">
        <w:rPr>
          <w:rStyle w:val="normaltextrun"/>
          <w:rFonts w:eastAsiaTheme="majorEastAsia"/>
          <w:shd w:val="clear" w:color="auto" w:fill="FFFF00"/>
        </w:rPr>
        <w:t xml:space="preserve">; </w:t>
      </w:r>
      <w:r w:rsidRPr="7CD78BC6">
        <w:rPr>
          <w:rStyle w:val="normaltextrun"/>
          <w:rFonts w:eastAsiaTheme="majorEastAsia"/>
          <w:shd w:val="clear" w:color="auto" w:fill="FFFF00"/>
          <w:lang w:val="pt-PT"/>
        </w:rPr>
        <w:t>foram feitas inspeções, avaliações de riscos, diagnósticos ou estudos que fundamentem a necessidade de resolução do problema?</w:t>
      </w:r>
      <w:r w:rsidR="2BB5FA96" w:rsidRPr="7CD78BC6">
        <w:rPr>
          <w:rStyle w:val="normaltextrun"/>
          <w:rFonts w:eastAsiaTheme="majorEastAsia"/>
          <w:shd w:val="clear" w:color="auto" w:fill="FFFF00"/>
          <w:lang w:val="pt-PT"/>
        </w:rPr>
        <w:t xml:space="preserve">; </w:t>
      </w:r>
      <w:r w:rsidRPr="7CD78BC6">
        <w:rPr>
          <w:rStyle w:val="normaltextrun"/>
          <w:rFonts w:eastAsiaTheme="majorEastAsia"/>
          <w:shd w:val="clear" w:color="auto" w:fill="FFFF00"/>
          <w:lang w:val="pt-PT"/>
        </w:rPr>
        <w:t xml:space="preserve">se sim, </w:t>
      </w:r>
      <w:r w:rsidR="7B8BB9D3" w:rsidRPr="7CD78BC6">
        <w:rPr>
          <w:rStyle w:val="normaltextrun"/>
          <w:rFonts w:eastAsiaTheme="majorEastAsia"/>
          <w:shd w:val="clear" w:color="auto" w:fill="FFFF00"/>
        </w:rPr>
        <w:t>indicar</w:t>
      </w:r>
      <w:r w:rsidRPr="7CD78BC6">
        <w:rPr>
          <w:rStyle w:val="normaltextrun"/>
          <w:rFonts w:eastAsiaTheme="majorEastAsia"/>
          <w:shd w:val="clear" w:color="auto" w:fill="FFFF00"/>
        </w:rPr>
        <w:t xml:space="preserve"> os </w:t>
      </w:r>
      <w:r w:rsidRPr="7CD78BC6">
        <w:rPr>
          <w:rStyle w:val="normaltextrun"/>
          <w:rFonts w:eastAsiaTheme="majorEastAsia"/>
          <w:shd w:val="clear" w:color="auto" w:fill="FFFF00"/>
          <w:lang w:val="pt-PT"/>
        </w:rPr>
        <w:t>resultados obtidos;</w:t>
      </w:r>
      <w:r w:rsidRPr="7CD78BC6">
        <w:rPr>
          <w:rStyle w:val="eop"/>
          <w:rFonts w:eastAsiaTheme="majorEastAsia"/>
        </w:rPr>
        <w:t> </w:t>
      </w:r>
    </w:p>
    <w:p w14:paraId="0179FB47"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rPr>
        <w:t xml:space="preserve">c. </w:t>
      </w:r>
      <w:r w:rsidRPr="00E61CE3">
        <w:rPr>
          <w:rStyle w:val="normaltextrun"/>
          <w:rFonts w:eastAsiaTheme="majorEastAsia"/>
          <w:shd w:val="clear" w:color="auto" w:fill="FFFF00"/>
          <w:lang w:val="pt-PT"/>
        </w:rPr>
        <w:t xml:space="preserve">com que local/setor/instituição/público-alvo a necessidade se relaciona?; </w:t>
      </w:r>
      <w:r w:rsidRPr="00E61CE3">
        <w:rPr>
          <w:rStyle w:val="normaltextrun"/>
          <w:rFonts w:eastAsiaTheme="majorEastAsia"/>
          <w:shd w:val="clear" w:color="auto" w:fill="FFFF00"/>
        </w:rPr>
        <w:t>existem</w:t>
      </w:r>
      <w:r w:rsidRPr="00E61CE3">
        <w:rPr>
          <w:rStyle w:val="normaltextrun"/>
          <w:rFonts w:eastAsiaTheme="majorEastAsia"/>
          <w:shd w:val="clear" w:color="auto" w:fill="FFFF00"/>
          <w:lang w:val="pt-PT"/>
        </w:rPr>
        <w:t xml:space="preserve"> características específicas desses elementos que contribuem para a formação da necessidade?;</w:t>
      </w:r>
      <w:r w:rsidRPr="00E61CE3">
        <w:rPr>
          <w:rStyle w:val="eop"/>
          <w:rFonts w:eastAsiaTheme="majorEastAsia"/>
        </w:rPr>
        <w:t> </w:t>
      </w:r>
    </w:p>
    <w:p w14:paraId="3FA97449"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rPr>
        <w:t xml:space="preserve">d. </w:t>
      </w:r>
      <w:r w:rsidRPr="00E61CE3">
        <w:rPr>
          <w:rStyle w:val="normaltextrun"/>
          <w:rFonts w:eastAsiaTheme="majorEastAsia"/>
          <w:shd w:val="clear" w:color="auto" w:fill="FFFF00"/>
          <w:lang w:val="pt-PT"/>
        </w:rPr>
        <w:t>houve ocorrências anteriores que contribuíram e/ou contribuem para o desenvolvimento da necessidade?</w:t>
      </w:r>
      <w:r w:rsidRPr="00E61CE3">
        <w:rPr>
          <w:rStyle w:val="eop"/>
          <w:rFonts w:eastAsiaTheme="majorEastAsia"/>
        </w:rPr>
        <w:t> </w:t>
      </w:r>
    </w:p>
    <w:p w14:paraId="62DEF5C7"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eop"/>
          <w:rFonts w:eastAsiaTheme="majorEastAsia"/>
        </w:rPr>
        <w:t> </w:t>
      </w:r>
    </w:p>
    <w:p w14:paraId="1E87AFC2"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2.1.2. Atuação da Administração para resolver o problema</w:t>
      </w:r>
      <w:r w:rsidRPr="00E61CE3">
        <w:rPr>
          <w:rStyle w:val="eop"/>
          <w:rFonts w:eastAsiaTheme="majorEastAsia"/>
        </w:rPr>
        <w:t> </w:t>
      </w:r>
    </w:p>
    <w:p w14:paraId="566E5E7F"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lang w:val="pt-PT"/>
        </w:rPr>
        <w:t>[Descrever como a Administração tem atuado, historicamente ou atualmente, para solucionar o problema].</w:t>
      </w:r>
      <w:r w:rsidRPr="00E61CE3">
        <w:rPr>
          <w:rStyle w:val="eop"/>
          <w:rFonts w:eastAsiaTheme="majorEastAsia"/>
        </w:rPr>
        <w:t> </w:t>
      </w:r>
    </w:p>
    <w:p w14:paraId="632C10BE"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Para esse item, recomenda-se utilizar como referência as seguintes perguntas auxiliares:</w:t>
      </w:r>
      <w:r w:rsidRPr="00E61CE3">
        <w:rPr>
          <w:rStyle w:val="eop"/>
          <w:rFonts w:eastAsiaTheme="majorEastAsia"/>
        </w:rPr>
        <w:t> </w:t>
      </w:r>
    </w:p>
    <w:p w14:paraId="2C8B245D" w14:textId="01EFFC7D"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lang w:val="pt-PT"/>
        </w:rPr>
        <w:t>a. a Administração já realizou contratações para resolver o problema?; houve tentativas frustradas de contratação ou execução contratual?; se sim, indicar quais foram essas contratações</w:t>
      </w:r>
      <w:r w:rsidR="00FC1B43">
        <w:rPr>
          <w:rStyle w:val="normaltextrun"/>
          <w:rFonts w:eastAsiaTheme="majorEastAsia"/>
          <w:shd w:val="clear" w:color="auto" w:fill="FFFF00"/>
          <w:lang w:val="pt-PT"/>
        </w:rPr>
        <w:t xml:space="preserve"> ou tentativas</w:t>
      </w:r>
      <w:r w:rsidRPr="00E61CE3">
        <w:rPr>
          <w:rStyle w:val="normaltextrun"/>
          <w:rFonts w:eastAsiaTheme="majorEastAsia"/>
          <w:shd w:val="clear" w:color="auto" w:fill="FFFF00"/>
          <w:lang w:val="pt-PT"/>
        </w:rPr>
        <w:t>, informando objeto e número do processo quando existentes;</w:t>
      </w:r>
      <w:r w:rsidRPr="00E61CE3">
        <w:rPr>
          <w:rStyle w:val="eop"/>
          <w:rFonts w:eastAsiaTheme="majorEastAsia"/>
        </w:rPr>
        <w:t> </w:t>
      </w:r>
    </w:p>
    <w:p w14:paraId="79335B34" w14:textId="38E9DEB1"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lang w:val="pt-PT"/>
        </w:rPr>
        <w:t xml:space="preserve">b. a Administração </w:t>
      </w:r>
      <w:r w:rsidR="00FC1B43">
        <w:rPr>
          <w:rStyle w:val="normaltextrun"/>
          <w:rFonts w:eastAsiaTheme="majorEastAsia"/>
          <w:shd w:val="clear" w:color="auto" w:fill="FFFF00"/>
          <w:lang w:val="pt-PT"/>
        </w:rPr>
        <w:t xml:space="preserve">já </w:t>
      </w:r>
      <w:r w:rsidRPr="00E61CE3">
        <w:rPr>
          <w:rStyle w:val="normaltextrun"/>
          <w:rFonts w:eastAsiaTheme="majorEastAsia"/>
          <w:shd w:val="clear" w:color="auto" w:fill="FFFF00"/>
          <w:lang w:val="pt-PT"/>
        </w:rPr>
        <w:t>adotou outras medidas para atender à demanda?; se sim, apresentar o contexto;</w:t>
      </w:r>
      <w:r w:rsidRPr="00E61CE3">
        <w:rPr>
          <w:rStyle w:val="eop"/>
          <w:rFonts w:eastAsiaTheme="majorEastAsia"/>
        </w:rPr>
        <w:t> </w:t>
      </w:r>
    </w:p>
    <w:p w14:paraId="423ED60C"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lang w:val="pt-PT"/>
        </w:rPr>
        <w:t>c. a Administração já despendeu algum valor para resolver o problema?</w:t>
      </w:r>
      <w:r w:rsidRPr="00E61CE3">
        <w:rPr>
          <w:rStyle w:val="eop"/>
          <w:rFonts w:eastAsiaTheme="majorEastAsia"/>
        </w:rPr>
        <w:t> </w:t>
      </w:r>
    </w:p>
    <w:p w14:paraId="7FA66372"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eop"/>
          <w:rFonts w:eastAsiaTheme="majorEastAsia"/>
        </w:rPr>
        <w:t> </w:t>
      </w:r>
    </w:p>
    <w:p w14:paraId="2D420B7E"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2.1.3. Consequências do não atendimento da necessidade identificada</w:t>
      </w:r>
      <w:r w:rsidRPr="00E61CE3">
        <w:rPr>
          <w:rStyle w:val="eop"/>
          <w:rFonts w:eastAsiaTheme="majorEastAsia"/>
        </w:rPr>
        <w:t> </w:t>
      </w:r>
    </w:p>
    <w:p w14:paraId="59BFBD02"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lang w:val="pt-PT"/>
        </w:rPr>
        <w:t>[Descrever possíveis consequências caso a Administração não atenda à demanda].</w:t>
      </w:r>
      <w:r w:rsidRPr="00E61CE3">
        <w:rPr>
          <w:rStyle w:val="eop"/>
          <w:rFonts w:eastAsiaTheme="majorEastAsia"/>
        </w:rPr>
        <w:t> </w:t>
      </w:r>
    </w:p>
    <w:p w14:paraId="2BC2E692"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Para esse item, recomenda-se descrever possíveis impactos do não atendimento da necessidade identificada.</w:t>
      </w:r>
      <w:r w:rsidRPr="00E61CE3">
        <w:rPr>
          <w:rStyle w:val="normaltextrun"/>
          <w:rFonts w:eastAsiaTheme="majorEastAsia"/>
        </w:rPr>
        <w:t> </w:t>
      </w:r>
      <w:r w:rsidRPr="00E61CE3">
        <w:rPr>
          <w:rStyle w:val="eop"/>
          <w:rFonts w:eastAsiaTheme="majorEastAsia"/>
        </w:rPr>
        <w:t> </w:t>
      </w:r>
    </w:p>
    <w:p w14:paraId="6F1437A4"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eop"/>
          <w:rFonts w:eastAsiaTheme="majorEastAsia"/>
        </w:rPr>
        <w:t> </w:t>
      </w:r>
    </w:p>
    <w:p w14:paraId="75A78F27"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rPr>
        <w:t>2.1.4. Estimativa das quantidades</w:t>
      </w:r>
      <w:r w:rsidRPr="00E61CE3">
        <w:rPr>
          <w:rStyle w:val="eop"/>
          <w:rFonts w:eastAsiaTheme="majorEastAsia"/>
        </w:rPr>
        <w:t> </w:t>
      </w:r>
    </w:p>
    <w:p w14:paraId="382BBFAF"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shd w:val="clear" w:color="auto" w:fill="FFFF00"/>
        </w:rPr>
        <w:t>[Descrever como foi aferida a estimativa inicial das quantidades da demanda].</w:t>
      </w:r>
      <w:r w:rsidRPr="00E61CE3">
        <w:rPr>
          <w:rStyle w:val="eop"/>
          <w:rFonts w:eastAsiaTheme="majorEastAsia"/>
        </w:rPr>
        <w:t> </w:t>
      </w:r>
    </w:p>
    <w:p w14:paraId="01656170" w14:textId="77777777" w:rsidR="00E61CE3" w:rsidRPr="00E61CE3" w:rsidRDefault="00E61CE3" w:rsidP="00E61CE3">
      <w:pPr>
        <w:pStyle w:val="paragraph"/>
        <w:spacing w:before="0" w:beforeAutospacing="0" w:after="0" w:afterAutospacing="0" w:line="276" w:lineRule="auto"/>
        <w:jc w:val="both"/>
        <w:textAlignment w:val="baseline"/>
        <w:rPr>
          <w:sz w:val="18"/>
          <w:szCs w:val="18"/>
        </w:rPr>
      </w:pPr>
      <w:r w:rsidRPr="00E61CE3">
        <w:rPr>
          <w:rStyle w:val="normaltextrun"/>
          <w:rFonts w:eastAsiaTheme="majorEastAsia"/>
          <w:b/>
          <w:bCs/>
          <w:shd w:val="clear" w:color="auto" w:fill="FFFF00"/>
          <w:lang w:val="pt-PT"/>
        </w:rPr>
        <w:t>Para esse item, recomenda-se utilizar como referência as seguintes perguntas auxiliares:</w:t>
      </w:r>
      <w:r w:rsidRPr="00E61CE3">
        <w:rPr>
          <w:rStyle w:val="eop"/>
          <w:rFonts w:eastAsiaTheme="majorEastAsia"/>
        </w:rPr>
        <w:t> </w:t>
      </w:r>
    </w:p>
    <w:p w14:paraId="6EC726CE" w14:textId="77777777" w:rsidR="00827044" w:rsidRDefault="00E61CE3" w:rsidP="00E61CE3">
      <w:pPr>
        <w:pStyle w:val="paragraph"/>
        <w:spacing w:before="0" w:beforeAutospacing="0" w:after="0" w:afterAutospacing="0" w:line="276" w:lineRule="auto"/>
        <w:jc w:val="both"/>
        <w:textAlignment w:val="baseline"/>
        <w:rPr>
          <w:rStyle w:val="normaltextrun"/>
          <w:rFonts w:eastAsiaTheme="majorEastAsia"/>
          <w:shd w:val="clear" w:color="auto" w:fill="FFFF00"/>
          <w:lang w:val="pt-PT"/>
        </w:rPr>
      </w:pPr>
      <w:r w:rsidRPr="00E61CE3">
        <w:rPr>
          <w:rStyle w:val="normaltextrun"/>
          <w:rFonts w:eastAsiaTheme="majorEastAsia"/>
          <w:shd w:val="clear" w:color="auto" w:fill="FFFF00"/>
        </w:rPr>
        <w:t>a. q</w:t>
      </w:r>
      <w:r w:rsidRPr="00E61CE3">
        <w:rPr>
          <w:rStyle w:val="normaltextrun"/>
          <w:rFonts w:eastAsiaTheme="majorEastAsia"/>
          <w:shd w:val="clear" w:color="auto" w:fill="FFFF00"/>
          <w:lang w:val="pt-PT"/>
        </w:rPr>
        <w:t>ual é a dimensão do problema a ser resolvido?;</w:t>
      </w:r>
      <w:r w:rsidR="00827044">
        <w:rPr>
          <w:rStyle w:val="normaltextrun"/>
          <w:rFonts w:eastAsiaTheme="majorEastAsia"/>
          <w:shd w:val="clear" w:color="auto" w:fill="FFFF00"/>
          <w:lang w:val="pt-PT"/>
        </w:rPr>
        <w:t xml:space="preserve"> </w:t>
      </w:r>
      <w:r w:rsidRPr="00E61CE3">
        <w:rPr>
          <w:rStyle w:val="normaltextrun"/>
          <w:rFonts w:eastAsiaTheme="majorEastAsia"/>
          <w:shd w:val="clear" w:color="auto" w:fill="FFFF00"/>
          <w:lang w:val="pt-PT"/>
        </w:rPr>
        <w:t xml:space="preserve">quantos itens, pessoas ou estruturas estão envolvidos?; todos os elementos identificados </w:t>
      </w:r>
      <w:r w:rsidRPr="00E61CE3">
        <w:rPr>
          <w:rStyle w:val="normaltextrun"/>
          <w:rFonts w:eastAsiaTheme="majorEastAsia"/>
          <w:shd w:val="clear" w:color="auto" w:fill="FFFF00"/>
        </w:rPr>
        <w:t>necessitam de</w:t>
      </w:r>
      <w:r w:rsidRPr="00E61CE3">
        <w:rPr>
          <w:rStyle w:val="normaltextrun"/>
          <w:rFonts w:eastAsiaTheme="majorEastAsia"/>
          <w:shd w:val="clear" w:color="auto" w:fill="FFFF00"/>
          <w:lang w:val="pt-PT"/>
        </w:rPr>
        <w:t xml:space="preserve"> atendimento?;</w:t>
      </w:r>
    </w:p>
    <w:p w14:paraId="56473286" w14:textId="77777777" w:rsidR="00827044" w:rsidRDefault="00827044" w:rsidP="00E61CE3">
      <w:pPr>
        <w:pStyle w:val="paragraph"/>
        <w:spacing w:before="0" w:beforeAutospacing="0" w:after="0" w:afterAutospacing="0" w:line="276" w:lineRule="auto"/>
        <w:jc w:val="both"/>
        <w:textAlignment w:val="baseline"/>
        <w:rPr>
          <w:rStyle w:val="normaltextrun"/>
          <w:rFonts w:eastAsiaTheme="majorEastAsia"/>
          <w:shd w:val="clear" w:color="auto" w:fill="FFFF00"/>
          <w:lang w:val="pt-PT"/>
        </w:rPr>
      </w:pPr>
      <w:r>
        <w:rPr>
          <w:rStyle w:val="normaltextrun"/>
          <w:rFonts w:eastAsiaTheme="majorEastAsia"/>
          <w:shd w:val="clear" w:color="auto" w:fill="FFFF00"/>
          <w:lang w:val="pt-PT"/>
        </w:rPr>
        <w:t xml:space="preserve">b. </w:t>
      </w:r>
      <w:r w:rsidR="00E61CE3" w:rsidRPr="00E61CE3">
        <w:rPr>
          <w:rStyle w:val="normaltextrun"/>
          <w:rFonts w:eastAsiaTheme="majorEastAsia"/>
          <w:shd w:val="clear" w:color="auto" w:fill="FFFF00"/>
          <w:lang w:val="pt-PT"/>
        </w:rPr>
        <w:t xml:space="preserve">foram </w:t>
      </w:r>
      <w:r w:rsidR="00E61CE3" w:rsidRPr="00E61CE3">
        <w:rPr>
          <w:rStyle w:val="normaltextrun"/>
          <w:rFonts w:eastAsiaTheme="majorEastAsia"/>
          <w:shd w:val="clear" w:color="auto" w:fill="FFFF00"/>
        </w:rPr>
        <w:t>observado</w:t>
      </w:r>
      <w:r w:rsidR="00E61CE3" w:rsidRPr="00E61CE3">
        <w:rPr>
          <w:rStyle w:val="normaltextrun"/>
          <w:rFonts w:eastAsiaTheme="majorEastAsia"/>
          <w:shd w:val="clear" w:color="auto" w:fill="FFFF00"/>
          <w:lang w:val="pt-PT"/>
        </w:rPr>
        <w:t>s fatores que justificam a alteração (ampliação ou redução) da necessidade em relação a períodos anteriores?;</w:t>
      </w:r>
    </w:p>
    <w:p w14:paraId="2957B665" w14:textId="4C226EDA" w:rsidR="00E61CE3" w:rsidRPr="00FC1B43" w:rsidRDefault="00827044" w:rsidP="7CD78BC6">
      <w:pPr>
        <w:pStyle w:val="paragraph"/>
        <w:spacing w:before="0" w:beforeAutospacing="0" w:after="0" w:afterAutospacing="0" w:line="276" w:lineRule="auto"/>
        <w:jc w:val="both"/>
        <w:textAlignment w:val="baseline"/>
        <w:rPr>
          <w:rStyle w:val="normaltextrun"/>
          <w:rFonts w:eastAsiaTheme="majorEastAsia"/>
          <w:shd w:val="clear" w:color="auto" w:fill="FFFF00"/>
          <w:lang w:val="pt-PT"/>
        </w:rPr>
      </w:pPr>
      <w:r w:rsidRPr="7CD78BC6">
        <w:rPr>
          <w:rStyle w:val="normaltextrun"/>
          <w:rFonts w:eastAsiaTheme="majorEastAsia"/>
          <w:shd w:val="clear" w:color="auto" w:fill="FFFF00"/>
          <w:lang w:val="pt-PT"/>
        </w:rPr>
        <w:t xml:space="preserve">c. </w:t>
      </w:r>
      <w:r w:rsidR="00E61CE3" w:rsidRPr="7CD78BC6">
        <w:rPr>
          <w:rStyle w:val="normaltextrun"/>
          <w:rFonts w:eastAsiaTheme="majorEastAsia"/>
          <w:shd w:val="clear" w:color="auto" w:fill="FFFF00"/>
          <w:lang w:val="pt-PT"/>
        </w:rPr>
        <w:t>que memórias de cálculo e documentos fundamentam a estimativa?</w:t>
      </w:r>
      <w:r w:rsidR="59848D52" w:rsidRPr="7CD78BC6">
        <w:rPr>
          <w:rStyle w:val="normaltextrun"/>
          <w:rFonts w:eastAsiaTheme="majorEastAsia"/>
          <w:shd w:val="clear" w:color="auto" w:fill="FFFF00"/>
          <w:lang w:val="pt-PT"/>
        </w:rPr>
        <w:t>; que metodologia foi utilizada para o levantamento dos quantitativos e com base em que razões e dados técnicos? (</w:t>
      </w:r>
      <w:r w:rsidR="59848D52" w:rsidRPr="7CD78BC6">
        <w:rPr>
          <w:rStyle w:val="normaltextrun"/>
          <w:rFonts w:eastAsiaTheme="majorEastAsia"/>
          <w:u w:val="single"/>
          <w:shd w:val="clear" w:color="auto" w:fill="FFFF00"/>
          <w:lang w:val="pt-PT"/>
        </w:rPr>
        <w:t>por exemplo</w:t>
      </w:r>
      <w:r w:rsidR="59848D52" w:rsidRPr="7CD78BC6">
        <w:rPr>
          <w:rStyle w:val="normaltextrun"/>
          <w:rFonts w:eastAsiaTheme="majorEastAsia"/>
          <w:shd w:val="clear" w:color="auto" w:fill="FFFF00"/>
          <w:lang w:val="pt-PT"/>
        </w:rPr>
        <w:t>: a partir de pesquisas</w:t>
      </w:r>
      <w:r w:rsidR="33395BCA" w:rsidRPr="7CD78BC6">
        <w:rPr>
          <w:rStyle w:val="normaltextrun"/>
          <w:rFonts w:eastAsiaTheme="majorEastAsia"/>
          <w:shd w:val="clear" w:color="auto" w:fill="FFFF00"/>
          <w:lang w:val="pt-PT"/>
        </w:rPr>
        <w:t xml:space="preserve"> do histórico da contratação ou da projeção de necessidade com base em eventual mudança de competência ou demanda).</w:t>
      </w:r>
    </w:p>
    <w:p w14:paraId="7F51ED5E" w14:textId="77777777" w:rsidR="00E61CE3" w:rsidRDefault="00E61CE3" w:rsidP="00E61CE3">
      <w:pPr>
        <w:spacing w:after="0" w:line="276" w:lineRule="auto"/>
        <w:jc w:val="both"/>
        <w:rPr>
          <w:rFonts w:ascii="Times New Roman" w:hAnsi="Times New Roman" w:cs="Times New Roman"/>
        </w:rPr>
      </w:pPr>
    </w:p>
    <w:p w14:paraId="2B6E0965" w14:textId="4B051462" w:rsidR="00FC1B43" w:rsidRPr="00FC1B43" w:rsidRDefault="4D6A8770" w:rsidP="7CD78BC6">
      <w:pPr>
        <w:pStyle w:val="paragraph"/>
        <w:spacing w:before="0" w:beforeAutospacing="0" w:after="0" w:afterAutospacing="0" w:line="276" w:lineRule="auto"/>
        <w:jc w:val="both"/>
        <w:textAlignment w:val="baseline"/>
        <w:rPr>
          <w:rStyle w:val="eop"/>
          <w:rFonts w:eastAsiaTheme="majorEastAsia"/>
        </w:rPr>
      </w:pPr>
      <w:r w:rsidRPr="7CD78BC6">
        <w:rPr>
          <w:rStyle w:val="normaltextrun"/>
          <w:rFonts w:eastAsiaTheme="majorEastAsia"/>
          <w:b/>
          <w:bCs/>
          <w:lang w:val="pt-PT"/>
        </w:rPr>
        <w:t>2.2. Alinhamento entre a demanda (potencial contratação) e o planejamento da Administração</w:t>
      </w:r>
      <w:r w:rsidR="2CFDF1AF" w:rsidRPr="7CD78BC6">
        <w:rPr>
          <w:rStyle w:val="normaltextrun"/>
          <w:rFonts w:eastAsiaTheme="majorEastAsia"/>
          <w:b/>
          <w:bCs/>
          <w:lang w:val="pt-PT"/>
        </w:rPr>
        <w:t xml:space="preserve"> </w:t>
      </w:r>
      <w:r w:rsidRPr="7CD78BC6">
        <w:rPr>
          <w:rStyle w:val="normaltextrun"/>
          <w:rFonts w:eastAsiaTheme="majorEastAsia"/>
          <w:b/>
          <w:bCs/>
          <w:i/>
          <w:iCs/>
          <w:lang w:val="pt-PT"/>
        </w:rPr>
        <w:t>(art. 6º, II, da Resolução Seplag nº 115, de 2021)</w:t>
      </w:r>
    </w:p>
    <w:p w14:paraId="376B2D13" w14:textId="77777777" w:rsidR="00FC1B43" w:rsidRPr="00FC1B43" w:rsidRDefault="00FC1B43" w:rsidP="216AB8F9">
      <w:pPr>
        <w:pStyle w:val="paragraph"/>
        <w:spacing w:before="0" w:beforeAutospacing="0" w:after="0" w:afterAutospacing="0" w:line="276" w:lineRule="auto"/>
        <w:jc w:val="both"/>
        <w:textAlignment w:val="baseline"/>
        <w:rPr>
          <w:sz w:val="18"/>
          <w:szCs w:val="18"/>
        </w:rPr>
      </w:pPr>
      <w:r w:rsidRPr="216AB8F9">
        <w:rPr>
          <w:rStyle w:val="normaltextrun"/>
          <w:rFonts w:eastAsiaTheme="majorEastAsia"/>
          <w:b/>
          <w:bCs/>
          <w:shd w:val="clear" w:color="auto" w:fill="FFFF00"/>
          <w:lang w:val="pt-PT"/>
        </w:rPr>
        <w:lastRenderedPageBreak/>
        <w:t>Nota explicativa 1: este item tem a finalidade de demonstrar a p</w:t>
      </w:r>
      <w:r w:rsidRPr="216AB8F9">
        <w:rPr>
          <w:rStyle w:val="normaltextrun"/>
          <w:rFonts w:eastAsiaTheme="majorEastAsia"/>
          <w:b/>
          <w:bCs/>
          <w:shd w:val="clear" w:color="auto" w:fill="FFFF00"/>
        </w:rPr>
        <w:t xml:space="preserve">revisão da potencial contratação no plano de contratações anual, sempre que elaborado, </w:t>
      </w:r>
      <w:r w:rsidRPr="216AB8F9">
        <w:rPr>
          <w:rStyle w:val="normaltextrun"/>
          <w:rFonts w:eastAsiaTheme="majorEastAsia"/>
          <w:b/>
          <w:bCs/>
          <w:shd w:val="clear" w:color="auto" w:fill="FFFF00"/>
          <w:lang w:val="pt-PT"/>
        </w:rPr>
        <w:t>evidenciando</w:t>
      </w:r>
      <w:r w:rsidRPr="216AB8F9">
        <w:rPr>
          <w:rStyle w:val="normaltextrun"/>
          <w:rFonts w:eastAsiaTheme="majorEastAsia"/>
          <w:b/>
          <w:bCs/>
          <w:shd w:val="clear" w:color="auto" w:fill="FFFF00"/>
        </w:rPr>
        <w:t xml:space="preserve"> seu alinhamento com o planejamento da Administração</w:t>
      </w:r>
      <w:r w:rsidRPr="216AB8F9">
        <w:rPr>
          <w:rStyle w:val="normaltextrun"/>
          <w:rFonts w:eastAsiaTheme="majorEastAsia"/>
          <w:b/>
          <w:bCs/>
          <w:shd w:val="clear" w:color="auto" w:fill="FFFF00"/>
          <w:lang w:val="pt-PT"/>
        </w:rPr>
        <w:t>.</w:t>
      </w:r>
      <w:r w:rsidRPr="216AB8F9">
        <w:rPr>
          <w:rStyle w:val="eop"/>
          <w:rFonts w:eastAsiaTheme="majorEastAsia"/>
        </w:rPr>
        <w:t> </w:t>
      </w:r>
    </w:p>
    <w:p w14:paraId="25AD1363" w14:textId="5A3AB898"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lang w:val="pt-PT"/>
        </w:rPr>
        <w:t xml:space="preserve">Recomenda-se indicar o número do </w:t>
      </w:r>
      <w:r w:rsidR="00754E2D">
        <w:rPr>
          <w:rStyle w:val="normaltextrun"/>
          <w:rFonts w:eastAsiaTheme="majorEastAsia"/>
          <w:shd w:val="clear" w:color="auto" w:fill="FFFF00"/>
          <w:lang w:val="pt-PT"/>
        </w:rPr>
        <w:t>“</w:t>
      </w:r>
      <w:r w:rsidRPr="00FC1B43">
        <w:rPr>
          <w:rStyle w:val="normaltextrun"/>
          <w:rFonts w:eastAsiaTheme="majorEastAsia"/>
          <w:shd w:val="clear" w:color="auto" w:fill="FFFF00"/>
          <w:lang w:val="pt-PT"/>
        </w:rPr>
        <w:t>Planejamento de processo de compras</w:t>
      </w:r>
      <w:r w:rsidR="00754E2D">
        <w:rPr>
          <w:rStyle w:val="normaltextrun"/>
          <w:rFonts w:eastAsiaTheme="majorEastAsia"/>
          <w:shd w:val="clear" w:color="auto" w:fill="FFFF00"/>
          <w:lang w:val="pt-PT"/>
        </w:rPr>
        <w:t>”</w:t>
      </w:r>
      <w:r w:rsidRPr="00FC1B43">
        <w:rPr>
          <w:rStyle w:val="normaltextrun"/>
          <w:rFonts w:eastAsiaTheme="majorEastAsia"/>
          <w:shd w:val="clear" w:color="auto" w:fill="FFFF00"/>
          <w:lang w:val="pt-PT"/>
        </w:rPr>
        <w:t xml:space="preserve"> (nomenclatura do Portal de Compras do Estado de Minas Gerais) que contempla a demanda.</w:t>
      </w:r>
      <w:r w:rsidRPr="00FC1B43">
        <w:rPr>
          <w:rStyle w:val="eop"/>
          <w:rFonts w:eastAsiaTheme="majorEastAsia"/>
        </w:rPr>
        <w:t> </w:t>
      </w:r>
    </w:p>
    <w:p w14:paraId="7BCD7C80" w14:textId="20A9AD2A" w:rsidR="00FC1B43" w:rsidRPr="00FC1B43" w:rsidRDefault="00FC1B43" w:rsidP="7CD78BC6">
      <w:pPr>
        <w:pStyle w:val="paragraph"/>
        <w:spacing w:before="0" w:beforeAutospacing="0" w:after="0" w:afterAutospacing="0" w:line="276" w:lineRule="auto"/>
        <w:jc w:val="both"/>
        <w:textAlignment w:val="baseline"/>
        <w:rPr>
          <w:sz w:val="18"/>
          <w:szCs w:val="18"/>
        </w:rPr>
      </w:pPr>
      <w:r w:rsidRPr="7CD78BC6">
        <w:rPr>
          <w:rStyle w:val="normaltextrun"/>
          <w:rFonts w:eastAsiaTheme="majorEastAsia"/>
          <w:shd w:val="clear" w:color="auto" w:fill="FFFF00"/>
          <w:lang w:val="pt-PT"/>
        </w:rPr>
        <w:t>Sugere-se</w:t>
      </w:r>
      <w:r w:rsidR="57FDFB61" w:rsidRPr="7CD78BC6">
        <w:rPr>
          <w:rStyle w:val="normaltextrun"/>
          <w:rFonts w:eastAsiaTheme="majorEastAsia"/>
          <w:shd w:val="clear" w:color="auto" w:fill="FFFF00"/>
          <w:lang w:val="pt-PT"/>
        </w:rPr>
        <w:t xml:space="preserve"> </w:t>
      </w:r>
      <w:r w:rsidRPr="7CD78BC6">
        <w:rPr>
          <w:rStyle w:val="normaltextrun"/>
          <w:rFonts w:eastAsiaTheme="majorEastAsia"/>
          <w:shd w:val="clear" w:color="auto" w:fill="FFFF00"/>
          <w:lang w:val="pt-PT"/>
        </w:rPr>
        <w:t xml:space="preserve">demonstrar também o alinhamento da demanda com outros instrumentos de gestão e governança da Administração, como os planejamentos estratégico e orçamentário (art. 12, VII, da Lei Federal nº 14.133, de 2021). </w:t>
      </w:r>
      <w:r w:rsidRPr="7CD78BC6">
        <w:rPr>
          <w:rStyle w:val="normaltextrun"/>
          <w:rFonts w:eastAsiaTheme="majorEastAsia"/>
          <w:u w:val="single"/>
          <w:shd w:val="clear" w:color="auto" w:fill="FFFF00"/>
          <w:lang w:val="pt-PT"/>
        </w:rPr>
        <w:t>Por exemplo</w:t>
      </w:r>
      <w:r w:rsidRPr="7CD78BC6">
        <w:rPr>
          <w:rStyle w:val="normaltextrun"/>
          <w:rFonts w:eastAsiaTheme="majorEastAsia"/>
          <w:shd w:val="clear" w:color="auto" w:fill="FFFF00"/>
          <w:lang w:val="pt-PT"/>
        </w:rPr>
        <w:t>,</w:t>
      </w:r>
      <w:r w:rsidR="00754E2D" w:rsidRPr="7CD78BC6">
        <w:rPr>
          <w:rStyle w:val="normaltextrun"/>
          <w:rFonts w:eastAsiaTheme="majorEastAsia"/>
          <w:shd w:val="clear" w:color="auto" w:fill="FFFF00"/>
          <w:lang w:val="pt-PT"/>
        </w:rPr>
        <w:t xml:space="preserve"> cabe </w:t>
      </w:r>
      <w:r w:rsidRPr="7CD78BC6">
        <w:rPr>
          <w:rStyle w:val="normaltextrun"/>
          <w:rFonts w:eastAsiaTheme="majorEastAsia"/>
          <w:shd w:val="clear" w:color="auto" w:fill="FFFF00"/>
          <w:lang w:val="pt-PT"/>
        </w:rPr>
        <w:t>indicar o alinhamento com diretrizes estratégicas do Plano Mineiro de Desenvolvimento Integrado (PMDI), com programa e ação do Plano Plurianual Ação Governamental (PPAG) e/ou com objetivo do mapa estratégico do órgão/entidade.</w:t>
      </w:r>
      <w:r w:rsidRPr="7CD78BC6">
        <w:rPr>
          <w:rStyle w:val="eop"/>
          <w:rFonts w:eastAsiaTheme="majorEastAsia"/>
        </w:rPr>
        <w:t> </w:t>
      </w:r>
    </w:p>
    <w:p w14:paraId="152E3BE7" w14:textId="77777777"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eop"/>
          <w:rFonts w:eastAsiaTheme="majorEastAsia"/>
        </w:rPr>
        <w:t> </w:t>
      </w:r>
    </w:p>
    <w:p w14:paraId="4D2D0653" w14:textId="5419A1A1" w:rsidR="00FC1B43" w:rsidRDefault="00FC1B43" w:rsidP="7CD78BC6">
      <w:pPr>
        <w:pStyle w:val="paragraph"/>
        <w:spacing w:before="0" w:beforeAutospacing="0" w:after="0" w:afterAutospacing="0" w:line="276" w:lineRule="auto"/>
        <w:jc w:val="both"/>
        <w:textAlignment w:val="baseline"/>
        <w:rPr>
          <w:rStyle w:val="eop"/>
          <w:rFonts w:eastAsiaTheme="majorEastAsia"/>
        </w:rPr>
      </w:pPr>
      <w:r w:rsidRPr="7CD78BC6">
        <w:rPr>
          <w:rStyle w:val="normaltextrun"/>
          <w:rFonts w:eastAsiaTheme="majorEastAsia"/>
          <w:b/>
          <w:bCs/>
          <w:shd w:val="clear" w:color="auto" w:fill="FFFF00"/>
        </w:rPr>
        <w:t>A seguir, apresentam-se sugestões de redação para este item, de uso facultativo.</w:t>
      </w:r>
      <w:r w:rsidR="00754E2D" w:rsidRPr="7CD78BC6">
        <w:rPr>
          <w:rStyle w:val="normaltextrun"/>
          <w:rFonts w:eastAsiaTheme="majorEastAsia"/>
          <w:b/>
          <w:bCs/>
          <w:shd w:val="clear" w:color="auto" w:fill="FFFF00"/>
        </w:rPr>
        <w:t xml:space="preserve"> Caso utilizadas, suprimir títulos</w:t>
      </w:r>
      <w:r w:rsidR="00C9002C" w:rsidRPr="7CD78BC6">
        <w:rPr>
          <w:rStyle w:val="normaltextrun"/>
          <w:rFonts w:eastAsiaTheme="majorEastAsia"/>
          <w:b/>
          <w:bCs/>
          <w:shd w:val="clear" w:color="auto" w:fill="FFFF00"/>
        </w:rPr>
        <w:t xml:space="preserve"> </w:t>
      </w:r>
      <w:r w:rsidR="749A2E80" w:rsidRPr="7CD78BC6">
        <w:rPr>
          <w:rStyle w:val="normaltextrun"/>
          <w:rFonts w:eastAsiaTheme="majorEastAsia"/>
          <w:b/>
          <w:bCs/>
          <w:shd w:val="clear" w:color="auto" w:fill="FFFF00"/>
        </w:rPr>
        <w:t>que nomeiam a</w:t>
      </w:r>
      <w:r w:rsidR="00C9002C" w:rsidRPr="7CD78BC6">
        <w:rPr>
          <w:rStyle w:val="normaltextrun"/>
          <w:rFonts w:eastAsiaTheme="majorEastAsia"/>
          <w:b/>
          <w:bCs/>
          <w:shd w:val="clear" w:color="auto" w:fill="FFFF00"/>
        </w:rPr>
        <w:t>s opções</w:t>
      </w:r>
      <w:r w:rsidR="00754E2D" w:rsidRPr="7CD78BC6">
        <w:rPr>
          <w:rStyle w:val="normaltextrun"/>
          <w:rFonts w:eastAsiaTheme="majorEastAsia"/>
          <w:b/>
          <w:bCs/>
          <w:shd w:val="clear" w:color="auto" w:fill="FFFF00"/>
        </w:rPr>
        <w:t>.</w:t>
      </w:r>
      <w:r w:rsidRPr="7CD78BC6">
        <w:rPr>
          <w:rStyle w:val="eop"/>
          <w:rFonts w:eastAsiaTheme="majorEastAsia"/>
        </w:rPr>
        <w:t> </w:t>
      </w:r>
    </w:p>
    <w:p w14:paraId="60B9F8F1" w14:textId="77777777" w:rsidR="008E08F6" w:rsidRPr="00FC1B43" w:rsidRDefault="008E08F6" w:rsidP="7CD78BC6">
      <w:pPr>
        <w:pStyle w:val="paragraph"/>
        <w:spacing w:before="0" w:beforeAutospacing="0" w:after="0" w:afterAutospacing="0" w:line="276" w:lineRule="auto"/>
        <w:jc w:val="both"/>
        <w:textAlignment w:val="baseline"/>
        <w:rPr>
          <w:sz w:val="18"/>
          <w:szCs w:val="18"/>
        </w:rPr>
      </w:pPr>
    </w:p>
    <w:p w14:paraId="53586E40" w14:textId="49235841"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b/>
          <w:bCs/>
          <w:shd w:val="clear" w:color="auto" w:fill="FFFF00"/>
        </w:rPr>
        <w:t xml:space="preserve">OPÇÃO A </w:t>
      </w:r>
      <w:r w:rsidR="00754E2D">
        <w:rPr>
          <w:rStyle w:val="normaltextrun"/>
          <w:rFonts w:eastAsiaTheme="majorEastAsia"/>
          <w:b/>
          <w:bCs/>
          <w:shd w:val="clear" w:color="auto" w:fill="FFFF00"/>
        </w:rPr>
        <w:t>-</w:t>
      </w:r>
      <w:r w:rsidRPr="00FC1B43">
        <w:rPr>
          <w:rStyle w:val="normaltextrun"/>
          <w:rFonts w:eastAsiaTheme="majorEastAsia"/>
          <w:b/>
          <w:bCs/>
          <w:shd w:val="clear" w:color="auto" w:fill="FFFF00"/>
        </w:rPr>
        <w:t xml:space="preserve"> DEMANDA PREVISTA</w:t>
      </w:r>
      <w:r w:rsidRPr="00FC1B43">
        <w:rPr>
          <w:rStyle w:val="eop"/>
          <w:rFonts w:eastAsiaTheme="majorEastAsia"/>
        </w:rPr>
        <w:t> </w:t>
      </w:r>
    </w:p>
    <w:p w14:paraId="028A6DC3" w14:textId="6F408B90"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 xml:space="preserve">2.2.1. A presente demanda foi integralmente planejada por esta unidade solicitante durante a elaboração e as revisões do plano de contratações anual para o exercício corrente por meio do </w:t>
      </w:r>
      <w:r w:rsidR="00754E2D">
        <w:rPr>
          <w:rStyle w:val="normaltextrun"/>
          <w:rFonts w:eastAsiaTheme="majorEastAsia"/>
          <w:shd w:val="clear" w:color="auto" w:fill="FFFF00"/>
          <w:lang w:val="pt-PT"/>
        </w:rPr>
        <w:t>“</w:t>
      </w:r>
      <w:r w:rsidRPr="00FC1B43">
        <w:rPr>
          <w:rStyle w:val="normaltextrun"/>
          <w:rFonts w:eastAsiaTheme="majorEastAsia"/>
          <w:shd w:val="clear" w:color="auto" w:fill="FFFF00"/>
        </w:rPr>
        <w:t>Planejamento de processo de compras</w:t>
      </w:r>
      <w:r w:rsidR="00754E2D">
        <w:rPr>
          <w:rStyle w:val="normaltextrun"/>
          <w:rFonts w:eastAsiaTheme="majorEastAsia"/>
          <w:shd w:val="clear" w:color="auto" w:fill="FFFF00"/>
          <w:lang w:val="pt-PT"/>
        </w:rPr>
        <w:t>”</w:t>
      </w:r>
      <w:r w:rsidRPr="00FC1B43">
        <w:rPr>
          <w:rStyle w:val="normaltextrun"/>
          <w:rFonts w:eastAsiaTheme="majorEastAsia"/>
          <w:shd w:val="clear" w:color="auto" w:fill="FFFF00"/>
        </w:rPr>
        <w:t xml:space="preserve"> nº [inserir número completo do </w:t>
      </w:r>
      <w:r w:rsidR="00754E2D">
        <w:rPr>
          <w:rStyle w:val="normaltextrun"/>
          <w:rFonts w:eastAsiaTheme="majorEastAsia"/>
          <w:shd w:val="clear" w:color="auto" w:fill="FFFF00"/>
        </w:rPr>
        <w:t>“</w:t>
      </w:r>
      <w:r w:rsidRPr="00FC1B43">
        <w:rPr>
          <w:rStyle w:val="normaltextrun"/>
          <w:rFonts w:eastAsiaTheme="majorEastAsia"/>
          <w:shd w:val="clear" w:color="auto" w:fill="FFFF00"/>
        </w:rPr>
        <w:t>Planejamento de processo de compras</w:t>
      </w:r>
      <w:r w:rsidR="00754E2D">
        <w:rPr>
          <w:rStyle w:val="normaltextrun"/>
          <w:rFonts w:eastAsiaTheme="majorEastAsia"/>
          <w:shd w:val="clear" w:color="auto" w:fill="FFFF00"/>
          <w:lang w:val="pt-PT"/>
        </w:rPr>
        <w:t>”</w:t>
      </w:r>
      <w:r w:rsidRPr="00FC1B43">
        <w:rPr>
          <w:rStyle w:val="normaltextrun"/>
          <w:rFonts w:eastAsiaTheme="majorEastAsia"/>
          <w:shd w:val="clear" w:color="auto" w:fill="FFFF00"/>
        </w:rPr>
        <w:t>].</w:t>
      </w:r>
      <w:r w:rsidRPr="00FC1B43">
        <w:rPr>
          <w:rStyle w:val="eop"/>
          <w:rFonts w:eastAsiaTheme="majorEastAsia"/>
        </w:rPr>
        <w:t> </w:t>
      </w:r>
    </w:p>
    <w:p w14:paraId="13A18385" w14:textId="0DB4AB5C"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 xml:space="preserve">2.2.2. Atesta-se o alinhamento da necessidade com outros instrumentos de gestão e governança do/da [inserir nome do órgão/entidade], conforme orienta o art. 12, VII, da Lei Federal nº 14.133, de 2021, uma vez que o seu atendimento contribuirá para alcançar os resultados esperados no âmbito do/da [informar </w:t>
      </w:r>
      <w:r w:rsidRPr="00FC1B43">
        <w:rPr>
          <w:rStyle w:val="normaltextrun"/>
          <w:rFonts w:eastAsiaTheme="majorEastAsia"/>
          <w:shd w:val="clear" w:color="auto" w:fill="FFFF00"/>
          <w:lang w:val="pt-PT"/>
        </w:rPr>
        <w:t>diretriz estratégica do PMDI e/ou programa e ação do</w:t>
      </w:r>
      <w:r w:rsidR="00754E2D">
        <w:rPr>
          <w:rStyle w:val="normaltextrun"/>
          <w:rFonts w:eastAsiaTheme="majorEastAsia"/>
          <w:shd w:val="clear" w:color="auto" w:fill="FFFF00"/>
          <w:lang w:val="pt-PT"/>
        </w:rPr>
        <w:t xml:space="preserve"> </w:t>
      </w:r>
      <w:r w:rsidRPr="00FC1B43">
        <w:rPr>
          <w:rStyle w:val="normaltextrun"/>
          <w:rFonts w:eastAsiaTheme="majorEastAsia"/>
          <w:shd w:val="clear" w:color="auto" w:fill="FFFF00"/>
          <w:lang w:val="pt-PT"/>
        </w:rPr>
        <w:t>PPAG e/ou objetivo do mapa estratégico do órgão/entidade</w:t>
      </w:r>
      <w:r w:rsidRPr="00FC1B43">
        <w:rPr>
          <w:rStyle w:val="normaltextrun"/>
          <w:rFonts w:eastAsiaTheme="majorEastAsia"/>
          <w:shd w:val="clear" w:color="auto" w:fill="FFFF00"/>
        </w:rPr>
        <w:t>].</w:t>
      </w:r>
      <w:r w:rsidRPr="00FC1B43">
        <w:rPr>
          <w:rStyle w:val="eop"/>
          <w:rFonts w:eastAsiaTheme="majorEastAsia"/>
        </w:rPr>
        <w:t> </w:t>
      </w:r>
    </w:p>
    <w:p w14:paraId="363F4934" w14:textId="7EBB166B"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b/>
          <w:bCs/>
          <w:shd w:val="clear" w:color="auto" w:fill="FFFF00"/>
        </w:rPr>
        <w:t>OU</w:t>
      </w:r>
    </w:p>
    <w:p w14:paraId="34E83019" w14:textId="7BF629F8"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b/>
          <w:bCs/>
          <w:shd w:val="clear" w:color="auto" w:fill="FFFF00"/>
        </w:rPr>
        <w:t xml:space="preserve">OPÇÃO B </w:t>
      </w:r>
      <w:r w:rsidR="00754E2D">
        <w:rPr>
          <w:rStyle w:val="normaltextrun"/>
          <w:rFonts w:eastAsiaTheme="majorEastAsia"/>
          <w:b/>
          <w:bCs/>
          <w:shd w:val="clear" w:color="auto" w:fill="FFFF00"/>
        </w:rPr>
        <w:t>-</w:t>
      </w:r>
      <w:r w:rsidRPr="00FC1B43">
        <w:rPr>
          <w:rStyle w:val="normaltextrun"/>
          <w:rFonts w:eastAsiaTheme="majorEastAsia"/>
          <w:b/>
          <w:bCs/>
          <w:shd w:val="clear" w:color="auto" w:fill="FFFF00"/>
        </w:rPr>
        <w:t xml:space="preserve"> DEMANDA PREVISTA, MAS COM ALTERAÇÕES POSTERIORES</w:t>
      </w:r>
      <w:r w:rsidRPr="00FC1B43">
        <w:rPr>
          <w:rStyle w:val="eop"/>
          <w:rFonts w:eastAsiaTheme="majorEastAsia"/>
        </w:rPr>
        <w:t> </w:t>
      </w:r>
    </w:p>
    <w:p w14:paraId="4A8A119D" w14:textId="03B1ACD7"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 xml:space="preserve">2.2.1. Embora a presente demanda tenha sido planejada por esta unidade solicitante durante a elaboração e as revisões do plano de contratações anual para o exercício corrente por meio do </w:t>
      </w:r>
      <w:r w:rsidR="00A271FD">
        <w:rPr>
          <w:rStyle w:val="normaltextrun"/>
          <w:rFonts w:eastAsiaTheme="majorEastAsia"/>
          <w:shd w:val="clear" w:color="auto" w:fill="FFFF00"/>
          <w:lang w:val="pt-PT"/>
        </w:rPr>
        <w:t>“</w:t>
      </w:r>
      <w:r w:rsidRPr="00FC1B43">
        <w:rPr>
          <w:rStyle w:val="normaltextrun"/>
          <w:rFonts w:eastAsiaTheme="majorEastAsia"/>
          <w:shd w:val="clear" w:color="auto" w:fill="FFFF00"/>
        </w:rPr>
        <w:t>Planejamento de processo de compras</w:t>
      </w:r>
      <w:r w:rsidR="00A271FD">
        <w:rPr>
          <w:rStyle w:val="normaltextrun"/>
          <w:rFonts w:eastAsiaTheme="majorEastAsia"/>
          <w:shd w:val="clear" w:color="auto" w:fill="FFFF00"/>
          <w:lang w:val="pt-PT"/>
        </w:rPr>
        <w:t>”</w:t>
      </w:r>
      <w:r w:rsidRPr="00FC1B43">
        <w:rPr>
          <w:rStyle w:val="normaltextrun"/>
          <w:rFonts w:eastAsiaTheme="majorEastAsia"/>
          <w:shd w:val="clear" w:color="auto" w:fill="FFFF00"/>
        </w:rPr>
        <w:t xml:space="preserve"> nº [inserir número completo do </w:t>
      </w:r>
      <w:r w:rsidR="00A271FD">
        <w:rPr>
          <w:rStyle w:val="normaltextrun"/>
          <w:rFonts w:eastAsiaTheme="majorEastAsia"/>
          <w:shd w:val="clear" w:color="auto" w:fill="FFFF00"/>
          <w:lang w:val="pt-PT"/>
        </w:rPr>
        <w:t>“</w:t>
      </w:r>
      <w:r w:rsidRPr="00FC1B43">
        <w:rPr>
          <w:rStyle w:val="normaltextrun"/>
          <w:rFonts w:eastAsiaTheme="majorEastAsia"/>
          <w:shd w:val="clear" w:color="auto" w:fill="FFFF00"/>
        </w:rPr>
        <w:t>Planejamento de processo de compras</w:t>
      </w:r>
      <w:r w:rsidR="00A271FD">
        <w:rPr>
          <w:rStyle w:val="normaltextrun"/>
          <w:rFonts w:eastAsiaTheme="majorEastAsia"/>
          <w:shd w:val="clear" w:color="auto" w:fill="FFFF00"/>
          <w:lang w:val="pt-PT"/>
        </w:rPr>
        <w:t>”</w:t>
      </w:r>
      <w:r w:rsidRPr="00FC1B43">
        <w:rPr>
          <w:rStyle w:val="normaltextrun"/>
          <w:rFonts w:eastAsiaTheme="majorEastAsia"/>
          <w:shd w:val="clear" w:color="auto" w:fill="FFFF00"/>
        </w:rPr>
        <w:t>], verificou-se a necessidade de alteração da demanda inicialmente prevista.</w:t>
      </w:r>
      <w:r w:rsidRPr="00FC1B43">
        <w:rPr>
          <w:rStyle w:val="eop"/>
          <w:rFonts w:eastAsiaTheme="majorEastAsia"/>
        </w:rPr>
        <w:t> </w:t>
      </w:r>
    </w:p>
    <w:p w14:paraId="2DD28868" w14:textId="77777777"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2.2.2. A alteração se justifica pois [justificar a alteração].</w:t>
      </w:r>
      <w:r w:rsidRPr="00FC1B43">
        <w:rPr>
          <w:rStyle w:val="eop"/>
          <w:rFonts w:eastAsiaTheme="majorEastAsia"/>
        </w:rPr>
        <w:t> </w:t>
      </w:r>
    </w:p>
    <w:p w14:paraId="00C7C57E" w14:textId="1C816C60"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2.2.3. Atesta-se o alinhamento da necessidade com outros instrumentos de gestão e governança do/da [inserir nome do órgão/entidade], conforme orienta o art. 12, VII, da Lei Federal nº 14.133, de 2021, uma vez que o seu atendimento contribuirá para alcançar os resultados esperados no âmbito do/da [</w:t>
      </w:r>
      <w:r w:rsidR="00A271FD" w:rsidRPr="00FC1B43">
        <w:rPr>
          <w:rStyle w:val="normaltextrun"/>
          <w:rFonts w:eastAsiaTheme="majorEastAsia"/>
          <w:shd w:val="clear" w:color="auto" w:fill="FFFF00"/>
        </w:rPr>
        <w:t xml:space="preserve">informar </w:t>
      </w:r>
      <w:r w:rsidR="00A271FD" w:rsidRPr="00FC1B43">
        <w:rPr>
          <w:rStyle w:val="normaltextrun"/>
          <w:rFonts w:eastAsiaTheme="majorEastAsia"/>
          <w:shd w:val="clear" w:color="auto" w:fill="FFFF00"/>
          <w:lang w:val="pt-PT"/>
        </w:rPr>
        <w:t>diretriz estratégica do PMDI e/ou programa e ação do</w:t>
      </w:r>
      <w:r w:rsidR="00A271FD">
        <w:rPr>
          <w:rStyle w:val="normaltextrun"/>
          <w:rFonts w:eastAsiaTheme="majorEastAsia"/>
          <w:shd w:val="clear" w:color="auto" w:fill="FFFF00"/>
          <w:lang w:val="pt-PT"/>
        </w:rPr>
        <w:t xml:space="preserve"> </w:t>
      </w:r>
      <w:r w:rsidR="00A271FD" w:rsidRPr="00FC1B43">
        <w:rPr>
          <w:rStyle w:val="normaltextrun"/>
          <w:rFonts w:eastAsiaTheme="majorEastAsia"/>
          <w:shd w:val="clear" w:color="auto" w:fill="FFFF00"/>
          <w:lang w:val="pt-PT"/>
        </w:rPr>
        <w:t>PPAG e/ou objetivo do mapa estratégico do órgão/entidade</w:t>
      </w:r>
      <w:r w:rsidRPr="00FC1B43">
        <w:rPr>
          <w:rStyle w:val="normaltextrun"/>
          <w:rFonts w:eastAsiaTheme="majorEastAsia"/>
          <w:shd w:val="clear" w:color="auto" w:fill="FFFF00"/>
        </w:rPr>
        <w:t>].</w:t>
      </w:r>
      <w:r w:rsidRPr="00FC1B43">
        <w:rPr>
          <w:rStyle w:val="eop"/>
          <w:rFonts w:eastAsiaTheme="majorEastAsia"/>
        </w:rPr>
        <w:t> </w:t>
      </w:r>
    </w:p>
    <w:p w14:paraId="0AF01FBC" w14:textId="6A43795E"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b/>
          <w:bCs/>
          <w:shd w:val="clear" w:color="auto" w:fill="FFFF00"/>
        </w:rPr>
        <w:t>OU</w:t>
      </w:r>
    </w:p>
    <w:p w14:paraId="38FE222D" w14:textId="164C6608"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b/>
          <w:bCs/>
          <w:shd w:val="clear" w:color="auto" w:fill="FFFF00"/>
        </w:rPr>
        <w:t xml:space="preserve">OPÇÃO C </w:t>
      </w:r>
      <w:r w:rsidR="00754E2D">
        <w:rPr>
          <w:rStyle w:val="normaltextrun"/>
          <w:rFonts w:eastAsiaTheme="majorEastAsia"/>
          <w:b/>
          <w:bCs/>
          <w:shd w:val="clear" w:color="auto" w:fill="FFFF00"/>
        </w:rPr>
        <w:t>-</w:t>
      </w:r>
      <w:r w:rsidRPr="00FC1B43">
        <w:rPr>
          <w:rStyle w:val="normaltextrun"/>
          <w:rFonts w:eastAsiaTheme="majorEastAsia"/>
          <w:b/>
          <w:bCs/>
          <w:shd w:val="clear" w:color="auto" w:fill="FFFF00"/>
        </w:rPr>
        <w:t xml:space="preserve"> DEMANDA NÃO PREVISTA</w:t>
      </w:r>
      <w:r w:rsidRPr="00FC1B43">
        <w:rPr>
          <w:rStyle w:val="eop"/>
          <w:rFonts w:eastAsiaTheme="majorEastAsia"/>
        </w:rPr>
        <w:t> </w:t>
      </w:r>
    </w:p>
    <w:p w14:paraId="0871E424" w14:textId="23E2731D"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2.2.1. A presente demanda não foi planejada por esta unidade solicitante durante a elaboração e as revisões do plano de contratações anual para o exercício corrente em razão de [inserir justificativa conforme o caso concreto].</w:t>
      </w:r>
    </w:p>
    <w:p w14:paraId="1449F553" w14:textId="41E4D496" w:rsidR="00FC1B43" w:rsidRPr="00FC1B43" w:rsidRDefault="00FC1B43" w:rsidP="00FC1B43">
      <w:pPr>
        <w:pStyle w:val="paragraph"/>
        <w:spacing w:before="0" w:beforeAutospacing="0" w:after="0" w:afterAutospacing="0" w:line="276" w:lineRule="auto"/>
        <w:jc w:val="both"/>
        <w:textAlignment w:val="baseline"/>
        <w:rPr>
          <w:sz w:val="18"/>
          <w:szCs w:val="18"/>
        </w:rPr>
      </w:pPr>
      <w:r w:rsidRPr="00FC1B43">
        <w:rPr>
          <w:rStyle w:val="normaltextrun"/>
          <w:rFonts w:eastAsiaTheme="majorEastAsia"/>
          <w:shd w:val="clear" w:color="auto" w:fill="FFFF00"/>
        </w:rPr>
        <w:t>2.2.2. Atesta-se o alinhamento da necessidade com outros instrumentos de gestão e governança do/da [inserir nome do órgão/entidade], conforme orienta o art. 12, VII, da Lei Federal nº 14.133, de 2021, uma vez que o seu atendimento contribuirá para alcançar os resultados esperados no âmbito do/da [</w:t>
      </w:r>
      <w:r w:rsidR="00A271FD" w:rsidRPr="00FC1B43">
        <w:rPr>
          <w:rStyle w:val="normaltextrun"/>
          <w:rFonts w:eastAsiaTheme="majorEastAsia"/>
          <w:shd w:val="clear" w:color="auto" w:fill="FFFF00"/>
        </w:rPr>
        <w:t xml:space="preserve">informar </w:t>
      </w:r>
      <w:r w:rsidR="00A271FD" w:rsidRPr="00FC1B43">
        <w:rPr>
          <w:rStyle w:val="normaltextrun"/>
          <w:rFonts w:eastAsiaTheme="majorEastAsia"/>
          <w:shd w:val="clear" w:color="auto" w:fill="FFFF00"/>
          <w:lang w:val="pt-PT"/>
        </w:rPr>
        <w:t>diretriz estratégica do PMDI e/ou programa e ação do</w:t>
      </w:r>
      <w:r w:rsidR="00A271FD">
        <w:rPr>
          <w:rStyle w:val="normaltextrun"/>
          <w:rFonts w:eastAsiaTheme="majorEastAsia"/>
          <w:shd w:val="clear" w:color="auto" w:fill="FFFF00"/>
          <w:lang w:val="pt-PT"/>
        </w:rPr>
        <w:t xml:space="preserve"> </w:t>
      </w:r>
      <w:r w:rsidR="00A271FD" w:rsidRPr="00FC1B43">
        <w:rPr>
          <w:rStyle w:val="normaltextrun"/>
          <w:rFonts w:eastAsiaTheme="majorEastAsia"/>
          <w:shd w:val="clear" w:color="auto" w:fill="FFFF00"/>
          <w:lang w:val="pt-PT"/>
        </w:rPr>
        <w:t>PPAG e/ou objetivo do mapa estratégico do órgão/entidade</w:t>
      </w:r>
      <w:r w:rsidRPr="00FC1B43">
        <w:rPr>
          <w:rStyle w:val="normaltextrun"/>
          <w:rFonts w:eastAsiaTheme="majorEastAsia"/>
          <w:shd w:val="clear" w:color="auto" w:fill="FFFF00"/>
        </w:rPr>
        <w:t>].</w:t>
      </w:r>
    </w:p>
    <w:p w14:paraId="769366AA" w14:textId="77777777" w:rsidR="00FC1B43" w:rsidRPr="00C9002C" w:rsidRDefault="00FC1B43" w:rsidP="00C9002C">
      <w:pPr>
        <w:spacing w:after="0" w:line="276" w:lineRule="auto"/>
        <w:jc w:val="both"/>
        <w:rPr>
          <w:rFonts w:ascii="Times New Roman" w:hAnsi="Times New Roman" w:cs="Times New Roman"/>
        </w:rPr>
      </w:pPr>
    </w:p>
    <w:p w14:paraId="5C03919B" w14:textId="0EF8A199" w:rsidR="00C9002C" w:rsidRPr="00C9002C" w:rsidRDefault="398CF5D4" w:rsidP="7CD78BC6">
      <w:pPr>
        <w:pStyle w:val="paragraph"/>
        <w:spacing w:before="0" w:beforeAutospacing="0" w:after="0" w:afterAutospacing="0" w:line="276" w:lineRule="auto"/>
        <w:jc w:val="both"/>
        <w:textAlignment w:val="baseline"/>
        <w:rPr>
          <w:rStyle w:val="normaltextrun"/>
          <w:rFonts w:eastAsiaTheme="majorEastAsia"/>
          <w:b/>
          <w:bCs/>
          <w:lang w:val="pt-PT"/>
        </w:rPr>
      </w:pPr>
      <w:r w:rsidRPr="7CD78BC6">
        <w:rPr>
          <w:rStyle w:val="normaltextrun"/>
          <w:rFonts w:eastAsiaTheme="majorEastAsia"/>
          <w:b/>
          <w:bCs/>
        </w:rPr>
        <w:t xml:space="preserve">2.3. </w:t>
      </w:r>
      <w:r w:rsidRPr="7CD78BC6">
        <w:rPr>
          <w:rStyle w:val="normaltextrun"/>
          <w:rFonts w:eastAsiaTheme="majorEastAsia"/>
          <w:b/>
          <w:bCs/>
          <w:lang w:val="pt-PT"/>
        </w:rPr>
        <w:t xml:space="preserve">Descrição dos requisitos </w:t>
      </w:r>
      <w:r w:rsidR="58BF7D18" w:rsidRPr="7CD78BC6">
        <w:rPr>
          <w:rStyle w:val="normaltextrun"/>
          <w:rFonts w:eastAsiaTheme="majorEastAsia"/>
          <w:b/>
          <w:bCs/>
          <w:lang w:val="pt-PT"/>
        </w:rPr>
        <w:t xml:space="preserve">da potencial contratação </w:t>
      </w:r>
      <w:r w:rsidRPr="7CD78BC6">
        <w:rPr>
          <w:rStyle w:val="normaltextrun"/>
          <w:rFonts w:eastAsiaTheme="majorEastAsia"/>
          <w:b/>
          <w:bCs/>
        </w:rPr>
        <w:t>necessários e suficientes à escolha da solução</w:t>
      </w:r>
      <w:r w:rsidR="55D6CFD6" w:rsidRPr="7CD78BC6">
        <w:rPr>
          <w:rStyle w:val="normaltextrun"/>
          <w:rFonts w:eastAsiaTheme="majorEastAsia"/>
          <w:b/>
          <w:bCs/>
        </w:rPr>
        <w:t xml:space="preserve"> </w:t>
      </w:r>
      <w:r w:rsidRPr="7CD78BC6">
        <w:rPr>
          <w:rStyle w:val="normaltextrun"/>
          <w:rFonts w:eastAsiaTheme="majorEastAsia"/>
          <w:b/>
          <w:bCs/>
          <w:i/>
          <w:iCs/>
          <w:lang w:val="pt-PT"/>
        </w:rPr>
        <w:t>(art. 6º, III, da Resolução Seplag nº 115, de 2021)</w:t>
      </w:r>
      <w:r w:rsidRPr="7CD78BC6">
        <w:rPr>
          <w:rStyle w:val="normaltextrun"/>
          <w:rFonts w:eastAsiaTheme="majorEastAsia"/>
          <w:b/>
          <w:bCs/>
        </w:rPr>
        <w:t> </w:t>
      </w:r>
      <w:r w:rsidRPr="7CD78BC6">
        <w:rPr>
          <w:rStyle w:val="eop"/>
          <w:rFonts w:eastAsiaTheme="majorEastAsia"/>
        </w:rPr>
        <w:t> </w:t>
      </w:r>
    </w:p>
    <w:p w14:paraId="0BB328B4" w14:textId="7A62EC79" w:rsidR="00D728BD" w:rsidRDefault="38EE2DEE" w:rsidP="216AB8F9">
      <w:pPr>
        <w:pStyle w:val="paragraph"/>
        <w:spacing w:before="0" w:beforeAutospacing="0" w:after="0" w:afterAutospacing="0" w:line="276" w:lineRule="auto"/>
        <w:jc w:val="both"/>
        <w:textAlignment w:val="baseline"/>
        <w:rPr>
          <w:rStyle w:val="normaltextrun"/>
          <w:highlight w:val="yellow"/>
          <w:lang w:val="pt-PT"/>
        </w:rPr>
      </w:pPr>
      <w:r w:rsidRPr="2319DDDF">
        <w:rPr>
          <w:rStyle w:val="normaltextrun"/>
          <w:b/>
          <w:bCs/>
          <w:highlight w:val="yellow"/>
          <w:lang w:val="pt-PT"/>
        </w:rPr>
        <w:t xml:space="preserve">Nota explicativa 1: </w:t>
      </w:r>
      <w:r w:rsidR="21B344C5" w:rsidRPr="2319DDDF">
        <w:rPr>
          <w:rStyle w:val="normaltextrun"/>
          <w:b/>
          <w:bCs/>
          <w:highlight w:val="yellow"/>
          <w:lang w:val="pt-PT"/>
        </w:rPr>
        <w:t xml:space="preserve">este item tem a finalidade de descrever os requisitos da potencial contratação necessários e suficientes à escolha da solução para a demanda identificada, que qualifiquem o objeto da necessidade ou eventual contratação. </w:t>
      </w:r>
      <w:r w:rsidR="21B344C5" w:rsidRPr="2319DDDF">
        <w:rPr>
          <w:rStyle w:val="normaltextrun"/>
          <w:highlight w:val="yellow"/>
          <w:lang w:val="pt-PT"/>
        </w:rPr>
        <w:t>Assim, a partir dos elementos constantes no item 2.1., devem ser apresentados – e justificados – os requisitos</w:t>
      </w:r>
      <w:r w:rsidR="22001306" w:rsidRPr="2319DDDF">
        <w:rPr>
          <w:rStyle w:val="normaltextrun"/>
          <w:highlight w:val="yellow"/>
          <w:lang w:val="pt-PT"/>
        </w:rPr>
        <w:t xml:space="preserve"> da </w:t>
      </w:r>
      <w:r w:rsidR="1E6F8622" w:rsidRPr="2319DDDF">
        <w:rPr>
          <w:rStyle w:val="normaltextrun"/>
          <w:highlight w:val="yellow"/>
          <w:lang w:val="pt-PT"/>
        </w:rPr>
        <w:t xml:space="preserve">potencial </w:t>
      </w:r>
      <w:r w:rsidR="22001306" w:rsidRPr="2319DDDF">
        <w:rPr>
          <w:rStyle w:val="normaltextrun"/>
          <w:highlight w:val="yellow"/>
          <w:lang w:val="pt-PT"/>
        </w:rPr>
        <w:t>contratação</w:t>
      </w:r>
      <w:r w:rsidR="21B344C5" w:rsidRPr="2319DDDF">
        <w:rPr>
          <w:rStyle w:val="normaltextrun"/>
          <w:highlight w:val="yellow"/>
          <w:lang w:val="pt-PT"/>
        </w:rPr>
        <w:t xml:space="preserve"> imprescindíveis</w:t>
      </w:r>
      <w:r w:rsidR="63CCFD25" w:rsidRPr="2319DDDF">
        <w:rPr>
          <w:rStyle w:val="normaltextrun"/>
          <w:highlight w:val="yellow"/>
          <w:lang w:val="pt-PT"/>
        </w:rPr>
        <w:t xml:space="preserve"> para a seleção da solução</w:t>
      </w:r>
      <w:r w:rsidR="51516712" w:rsidRPr="2319DDDF">
        <w:rPr>
          <w:rStyle w:val="normaltextrun"/>
          <w:highlight w:val="yellow"/>
          <w:lang w:val="pt-PT"/>
        </w:rPr>
        <w:t>. Por outro lado</w:t>
      </w:r>
      <w:r w:rsidR="21B344C5" w:rsidRPr="2319DDDF">
        <w:rPr>
          <w:rStyle w:val="normaltextrun"/>
          <w:highlight w:val="yellow"/>
          <w:lang w:val="pt-PT"/>
        </w:rPr>
        <w:t xml:space="preserve">, </w:t>
      </w:r>
      <w:r w:rsidR="19464A4D" w:rsidRPr="2319DDDF">
        <w:rPr>
          <w:rStyle w:val="normaltextrun"/>
          <w:highlight w:val="yellow"/>
          <w:lang w:val="pt-PT"/>
        </w:rPr>
        <w:t xml:space="preserve">devem ser </w:t>
      </w:r>
      <w:r w:rsidR="21B344C5" w:rsidRPr="2319DDDF">
        <w:rPr>
          <w:rStyle w:val="normaltextrun"/>
          <w:highlight w:val="yellow"/>
          <w:lang w:val="pt-PT"/>
        </w:rPr>
        <w:t>evita</w:t>
      </w:r>
      <w:r w:rsidR="4C5F171E" w:rsidRPr="2319DDDF">
        <w:rPr>
          <w:rStyle w:val="normaltextrun"/>
          <w:highlight w:val="yellow"/>
          <w:lang w:val="pt-PT"/>
        </w:rPr>
        <w:t>das</w:t>
      </w:r>
      <w:r w:rsidR="5A99A8B3" w:rsidRPr="2319DDDF">
        <w:rPr>
          <w:rStyle w:val="normaltextrun"/>
          <w:highlight w:val="yellow"/>
          <w:lang w:val="pt-PT"/>
        </w:rPr>
        <w:t xml:space="preserve"> </w:t>
      </w:r>
      <w:r w:rsidR="21B344C5" w:rsidRPr="2319DDDF">
        <w:rPr>
          <w:rStyle w:val="normaltextrun"/>
          <w:highlight w:val="yellow"/>
          <w:lang w:val="pt-PT"/>
        </w:rPr>
        <w:t>exigências</w:t>
      </w:r>
      <w:r w:rsidR="21B344C5" w:rsidRPr="2319DDDF">
        <w:rPr>
          <w:rStyle w:val="normaltextrun"/>
          <w:highlight w:val="yellow"/>
        </w:rPr>
        <w:t xml:space="preserve"> excessivas, desnecessárias ou irrelevantes</w:t>
      </w:r>
      <w:r w:rsidR="21B344C5" w:rsidRPr="2319DDDF">
        <w:rPr>
          <w:rStyle w:val="normaltextrun"/>
          <w:highlight w:val="yellow"/>
          <w:lang w:val="pt-PT"/>
        </w:rPr>
        <w:t>. Recomenda-se que não sejam descritas características que possam direcionar a escolha para determinada solução, a fim de afastar o direcionamento do levantamento de mercado</w:t>
      </w:r>
      <w:r w:rsidR="71C442C3" w:rsidRPr="2319DDDF">
        <w:rPr>
          <w:rStyle w:val="normaltextrun"/>
          <w:highlight w:val="yellow"/>
          <w:lang w:val="pt-PT"/>
        </w:rPr>
        <w:t>.</w:t>
      </w:r>
    </w:p>
    <w:p w14:paraId="284F1A74" w14:textId="77777777" w:rsidR="00D728BD" w:rsidRDefault="00D728BD" w:rsidP="216AB8F9">
      <w:pPr>
        <w:pStyle w:val="paragraph"/>
        <w:spacing w:before="0" w:beforeAutospacing="0" w:after="0" w:afterAutospacing="0" w:line="276" w:lineRule="auto"/>
        <w:jc w:val="both"/>
        <w:textAlignment w:val="baseline"/>
        <w:rPr>
          <w:rStyle w:val="normaltextrun"/>
        </w:rPr>
      </w:pPr>
    </w:p>
    <w:p w14:paraId="0FF5C57F" w14:textId="1113A925" w:rsidR="00C9002C" w:rsidRPr="00C9002C" w:rsidRDefault="00D728BD" w:rsidP="216AB8F9">
      <w:pPr>
        <w:pStyle w:val="paragraph"/>
        <w:spacing w:before="0" w:beforeAutospacing="0" w:after="0" w:afterAutospacing="0" w:line="276" w:lineRule="auto"/>
        <w:jc w:val="both"/>
        <w:textAlignment w:val="baseline"/>
      </w:pPr>
      <w:r w:rsidRPr="216AB8F9">
        <w:rPr>
          <w:rStyle w:val="normaltextrun"/>
          <w:b/>
          <w:bCs/>
          <w:shd w:val="clear" w:color="auto" w:fill="FFFF00"/>
        </w:rPr>
        <w:t>Nota explicativa 2:</w:t>
      </w:r>
      <w:r w:rsidRPr="216AB8F9">
        <w:rPr>
          <w:rStyle w:val="normaltextrun"/>
          <w:shd w:val="clear" w:color="auto" w:fill="FFFF00"/>
        </w:rPr>
        <w:t xml:space="preserve"> embora neste</w:t>
      </w:r>
      <w:r w:rsidRPr="216AB8F9">
        <w:rPr>
          <w:rStyle w:val="normaltextrun"/>
          <w:rFonts w:eastAsiaTheme="majorEastAsia"/>
          <w:shd w:val="clear" w:color="auto" w:fill="FFFF00"/>
        </w:rPr>
        <w:t xml:space="preserve"> item do ETP ainda não haja a conclusão sobre a necessidade de contratação, tendo em vista que o ETP fundamenta o termo de referência, convém destacar que </w:t>
      </w:r>
      <w:r w:rsidRPr="216AB8F9">
        <w:rPr>
          <w:rStyle w:val="normaltextrun"/>
          <w:rFonts w:eastAsiaTheme="majorEastAsia"/>
          <w:shd w:val="clear" w:color="auto" w:fill="FFFF00"/>
          <w:lang w:val="pt-PT"/>
        </w:rPr>
        <w:t>“</w:t>
      </w:r>
      <w:r w:rsidRPr="216AB8F9">
        <w:rPr>
          <w:rStyle w:val="normaltextrun"/>
          <w:rFonts w:eastAsiaTheme="majorEastAsia"/>
          <w:shd w:val="clear" w:color="auto" w:fill="FFFF00"/>
        </w:rPr>
        <w:t>Especificações com potencial para restringir o caráter competitivo do certame devem ser objeto de adequada fundamentação baseada em estudos prévios à licitação que indiquem a obrigatoriedade de inclusão de tais regras para atender as necessidades específicas do órgão ou entidade, sejam elas de ordem técnica ou econômica</w:t>
      </w:r>
      <w:r w:rsidRPr="216AB8F9">
        <w:rPr>
          <w:rStyle w:val="normaltextrun"/>
          <w:rFonts w:eastAsiaTheme="majorEastAsia"/>
          <w:shd w:val="clear" w:color="auto" w:fill="FFFF00"/>
          <w:lang w:val="pt-PT"/>
        </w:rPr>
        <w:t>”</w:t>
      </w:r>
      <w:r w:rsidRPr="216AB8F9">
        <w:rPr>
          <w:rStyle w:val="normaltextrun"/>
          <w:rFonts w:eastAsiaTheme="majorEastAsia"/>
          <w:shd w:val="clear" w:color="auto" w:fill="FFFF00"/>
        </w:rPr>
        <w:t xml:space="preserve"> (</w:t>
      </w:r>
      <w:hyperlink r:id="rId15" w:tgtFrame="_blank" w:history="1">
        <w:r w:rsidRPr="216AB8F9">
          <w:rPr>
            <w:rStyle w:val="normaltextrun"/>
            <w:rFonts w:eastAsiaTheme="majorEastAsia"/>
            <w:color w:val="467886"/>
            <w:u w:val="single"/>
            <w:shd w:val="clear" w:color="auto" w:fill="FFFF00"/>
          </w:rPr>
          <w:t>Acórdão nº 1973/2020 do Plenário do Tribunal de Contas da União - TCU</w:t>
        </w:r>
      </w:hyperlink>
      <w:r w:rsidRPr="216AB8F9">
        <w:rPr>
          <w:rStyle w:val="normaltextrun"/>
          <w:rFonts w:eastAsiaTheme="majorEastAsia"/>
          <w:shd w:val="clear" w:color="auto" w:fill="FFFF00"/>
        </w:rPr>
        <w:t>). </w:t>
      </w:r>
    </w:p>
    <w:p w14:paraId="62A658F9" w14:textId="77777777" w:rsidR="00C9002C" w:rsidRPr="00C9002C" w:rsidRDefault="00C9002C" w:rsidP="00C9002C">
      <w:pPr>
        <w:pStyle w:val="paragraph"/>
        <w:spacing w:before="0" w:beforeAutospacing="0" w:after="0" w:afterAutospacing="0" w:line="276" w:lineRule="auto"/>
        <w:jc w:val="both"/>
        <w:textAlignment w:val="baseline"/>
      </w:pPr>
      <w:r w:rsidRPr="00C9002C">
        <w:rPr>
          <w:rStyle w:val="eop"/>
          <w:rFonts w:eastAsiaTheme="majorEastAsia"/>
        </w:rPr>
        <w:t> </w:t>
      </w:r>
    </w:p>
    <w:p w14:paraId="22B03F5F" w14:textId="27FA2E66"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b/>
          <w:bCs/>
          <w:shd w:val="clear" w:color="auto" w:fill="FFFF00"/>
          <w:lang w:val="pt-PT"/>
        </w:rPr>
        <w:t xml:space="preserve">Nota explicativa </w:t>
      </w:r>
      <w:r w:rsidR="00D728BD">
        <w:rPr>
          <w:rStyle w:val="normaltextrun"/>
          <w:rFonts w:eastAsiaTheme="majorEastAsia"/>
          <w:b/>
          <w:bCs/>
          <w:shd w:val="clear" w:color="auto" w:fill="FFFF00"/>
          <w:lang w:val="pt-PT"/>
        </w:rPr>
        <w:t>3</w:t>
      </w:r>
      <w:r w:rsidRPr="00C9002C">
        <w:rPr>
          <w:rStyle w:val="normaltextrun"/>
          <w:rFonts w:eastAsiaTheme="majorEastAsia"/>
          <w:b/>
          <w:bCs/>
          <w:shd w:val="clear" w:color="auto" w:fill="FFFF00"/>
          <w:lang w:val="pt-PT"/>
        </w:rPr>
        <w:t>:</w:t>
      </w:r>
      <w:r w:rsidRPr="00C9002C">
        <w:rPr>
          <w:rStyle w:val="normaltextrun"/>
          <w:rFonts w:eastAsiaTheme="majorEastAsia"/>
          <w:shd w:val="clear" w:color="auto" w:fill="FFFF00"/>
          <w:lang w:val="pt-PT"/>
        </w:rPr>
        <w:t xml:space="preserve"> a equipe de planejamento da contratação deve incluir os parâmetros que julgar necessários para melhor detalhamento dos requisitos, os quais servirão de base para a comparação entre as possíveis soluções em etapa posterior. Trata-se de elencar funções, funcionalidades, componentes, capacidades e características que a solução deve possuir para cumprir o seu propósito e atender à necessidade da Administração.</w:t>
      </w:r>
      <w:r w:rsidRPr="00C9002C">
        <w:rPr>
          <w:rStyle w:val="eop"/>
          <w:rFonts w:eastAsiaTheme="majorEastAsia"/>
        </w:rPr>
        <w:t> </w:t>
      </w:r>
    </w:p>
    <w:p w14:paraId="5E7BDD1A" w14:textId="77777777" w:rsidR="00C9002C" w:rsidRPr="00C9002C" w:rsidRDefault="00C9002C" w:rsidP="00C9002C">
      <w:pPr>
        <w:pStyle w:val="paragraph"/>
        <w:spacing w:before="0" w:beforeAutospacing="0" w:after="0" w:afterAutospacing="0" w:line="276" w:lineRule="auto"/>
        <w:jc w:val="both"/>
        <w:textAlignment w:val="baseline"/>
      </w:pPr>
      <w:r w:rsidRPr="00C9002C">
        <w:rPr>
          <w:rStyle w:val="eop"/>
          <w:rFonts w:eastAsiaTheme="majorEastAsia"/>
        </w:rPr>
        <w:t> </w:t>
      </w:r>
    </w:p>
    <w:p w14:paraId="50DE141F" w14:textId="0A5640B0"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b/>
          <w:bCs/>
          <w:shd w:val="clear" w:color="auto" w:fill="FFFF00"/>
          <w:lang w:val="pt-PT"/>
        </w:rPr>
        <w:t xml:space="preserve">Nota explicativa </w:t>
      </w:r>
      <w:r w:rsidR="00D728BD">
        <w:rPr>
          <w:rStyle w:val="normaltextrun"/>
          <w:rFonts w:eastAsiaTheme="majorEastAsia"/>
          <w:b/>
          <w:bCs/>
          <w:shd w:val="clear" w:color="auto" w:fill="FFFF00"/>
          <w:lang w:val="pt-PT"/>
        </w:rPr>
        <w:t>4</w:t>
      </w:r>
      <w:r w:rsidRPr="00C9002C">
        <w:rPr>
          <w:rStyle w:val="normaltextrun"/>
          <w:rFonts w:eastAsiaTheme="majorEastAsia"/>
          <w:b/>
          <w:bCs/>
          <w:shd w:val="clear" w:color="auto" w:fill="FFFF00"/>
          <w:lang w:val="pt-PT"/>
        </w:rPr>
        <w:t>:</w:t>
      </w:r>
      <w:r w:rsidRPr="00C9002C">
        <w:rPr>
          <w:rStyle w:val="normaltextrun"/>
          <w:rFonts w:eastAsiaTheme="majorEastAsia"/>
          <w:shd w:val="clear" w:color="auto" w:fill="FFFF00"/>
          <w:lang w:val="pt-PT"/>
        </w:rPr>
        <w:t xml:space="preserve"> os requisitos podem se relacionar a (o rol abaixo é exemplificativo e a equipe de planejamento da contratação possui liberdade nessa construção, inclusive para agrupamento temático dos requisitos):</w:t>
      </w:r>
      <w:r w:rsidRPr="00C9002C">
        <w:rPr>
          <w:rStyle w:val="eop"/>
          <w:rFonts w:eastAsiaTheme="majorEastAsia"/>
        </w:rPr>
        <w:t> </w:t>
      </w:r>
    </w:p>
    <w:p w14:paraId="72B6D5C1" w14:textId="5A1A8C8C"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shd w:val="clear" w:color="auto" w:fill="FFFF00"/>
          <w:lang w:val="pt-PT"/>
        </w:rPr>
        <w:t xml:space="preserve">a. exigências </w:t>
      </w:r>
      <w:r w:rsidR="00825147">
        <w:rPr>
          <w:rStyle w:val="normaltextrun"/>
          <w:rFonts w:eastAsiaTheme="majorEastAsia"/>
          <w:shd w:val="clear" w:color="auto" w:fill="FFFF00"/>
          <w:lang w:val="pt-PT"/>
        </w:rPr>
        <w:t>de</w:t>
      </w:r>
      <w:r w:rsidRPr="00C9002C">
        <w:rPr>
          <w:rStyle w:val="normaltextrun"/>
          <w:rFonts w:eastAsiaTheme="majorEastAsia"/>
          <w:shd w:val="clear" w:color="auto" w:fill="FFFF00"/>
          <w:lang w:val="pt-PT"/>
        </w:rPr>
        <w:t xml:space="preserve"> padrões de qualidade e padronização/compatibilização;</w:t>
      </w:r>
      <w:r w:rsidRPr="00C9002C">
        <w:rPr>
          <w:rStyle w:val="eop"/>
          <w:rFonts w:eastAsiaTheme="majorEastAsia"/>
        </w:rPr>
        <w:t> </w:t>
      </w:r>
    </w:p>
    <w:p w14:paraId="6B334DEA" w14:textId="7FA1AB20" w:rsidR="00C9002C" w:rsidRPr="00C9002C" w:rsidRDefault="00C9002C" w:rsidP="7CD78BC6">
      <w:pPr>
        <w:pStyle w:val="paragraph"/>
        <w:spacing w:before="0" w:beforeAutospacing="0" w:after="0" w:afterAutospacing="0" w:line="276" w:lineRule="auto"/>
        <w:jc w:val="both"/>
        <w:textAlignment w:val="baseline"/>
      </w:pPr>
      <w:r w:rsidRPr="7CD78BC6">
        <w:rPr>
          <w:rStyle w:val="normaltextrun"/>
          <w:rFonts w:eastAsiaTheme="majorEastAsia"/>
          <w:shd w:val="clear" w:color="auto" w:fill="FFFF00"/>
          <w:lang w:val="pt-PT"/>
        </w:rPr>
        <w:t>b. exigências internas da organização, como as relacionadas à segurança da informação,</w:t>
      </w:r>
      <w:r w:rsidR="00825147" w:rsidRPr="7CD78BC6">
        <w:rPr>
          <w:rStyle w:val="normaltextrun"/>
          <w:rFonts w:eastAsiaTheme="majorEastAsia"/>
          <w:shd w:val="clear" w:color="auto" w:fill="FFFF00"/>
          <w:lang w:val="pt-PT"/>
        </w:rPr>
        <w:t xml:space="preserve"> à gestão documental,</w:t>
      </w:r>
      <w:r w:rsidRPr="7CD78BC6">
        <w:rPr>
          <w:rStyle w:val="normaltextrun"/>
          <w:rFonts w:eastAsiaTheme="majorEastAsia"/>
          <w:shd w:val="clear" w:color="auto" w:fill="FFFF00"/>
          <w:lang w:val="pt-PT"/>
        </w:rPr>
        <w:t xml:space="preserve"> à proteção de dados pessoais e </w:t>
      </w:r>
      <w:r w:rsidR="06F126E8" w:rsidRPr="7CD78BC6">
        <w:rPr>
          <w:rStyle w:val="normaltextrun"/>
          <w:rFonts w:eastAsiaTheme="majorEastAsia"/>
          <w:shd w:val="clear" w:color="auto" w:fill="FFFF00"/>
          <w:lang w:val="pt-PT"/>
        </w:rPr>
        <w:t>ao gerenciament</w:t>
      </w:r>
      <w:r w:rsidRPr="7CD78BC6">
        <w:rPr>
          <w:rStyle w:val="normaltextrun"/>
          <w:rFonts w:eastAsiaTheme="majorEastAsia"/>
          <w:shd w:val="clear" w:color="auto" w:fill="FFFF00"/>
          <w:lang w:val="pt-PT"/>
        </w:rPr>
        <w:t>o de riscos;</w:t>
      </w:r>
      <w:r w:rsidRPr="7CD78BC6">
        <w:rPr>
          <w:rStyle w:val="eop"/>
          <w:rFonts w:eastAsiaTheme="majorEastAsia"/>
        </w:rPr>
        <w:t> </w:t>
      </w:r>
    </w:p>
    <w:p w14:paraId="2A40ED24" w14:textId="77777777"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shd w:val="clear" w:color="auto" w:fill="FFFF00"/>
          <w:lang w:val="pt-PT"/>
        </w:rPr>
        <w:t>c. exigências externas, como requisitos legais, infralegais e regulatórios (</w:t>
      </w:r>
      <w:r w:rsidRPr="00C9002C">
        <w:rPr>
          <w:rStyle w:val="normaltextrun"/>
          <w:rFonts w:eastAsiaTheme="majorEastAsia"/>
          <w:u w:val="single"/>
          <w:shd w:val="clear" w:color="auto" w:fill="FFFF00"/>
          <w:lang w:val="pt-PT"/>
        </w:rPr>
        <w:t>por exemplo</w:t>
      </w:r>
      <w:r w:rsidRPr="00C9002C">
        <w:rPr>
          <w:rStyle w:val="normaltextrun"/>
          <w:rFonts w:eastAsiaTheme="majorEastAsia"/>
          <w:shd w:val="clear" w:color="auto" w:fill="FFFF00"/>
          <w:lang w:val="pt-PT"/>
        </w:rPr>
        <w:t>:</w:t>
      </w:r>
      <w:r w:rsidRPr="00C9002C">
        <w:rPr>
          <w:rStyle w:val="normaltextrun"/>
          <w:rFonts w:eastAsiaTheme="majorEastAsia"/>
          <w:shd w:val="clear" w:color="auto" w:fill="FFFF00"/>
        </w:rPr>
        <w:t xml:space="preserve"> aderência a normas técnicas, de saúde e de segurança do trabalho)</w:t>
      </w:r>
      <w:r w:rsidRPr="00C9002C">
        <w:rPr>
          <w:rStyle w:val="normaltextrun"/>
          <w:rFonts w:eastAsiaTheme="majorEastAsia"/>
          <w:shd w:val="clear" w:color="auto" w:fill="FFFF00"/>
          <w:lang w:val="pt-PT"/>
        </w:rPr>
        <w:t>;</w:t>
      </w:r>
      <w:r w:rsidRPr="00C9002C">
        <w:rPr>
          <w:rStyle w:val="eop"/>
          <w:rFonts w:eastAsiaTheme="majorEastAsia"/>
        </w:rPr>
        <w:t> </w:t>
      </w:r>
    </w:p>
    <w:p w14:paraId="71054975" w14:textId="3C8DC0A7" w:rsidR="00825147" w:rsidRDefault="398CF5D4" w:rsidP="4A59C8A8">
      <w:pPr>
        <w:pStyle w:val="paragraph"/>
        <w:spacing w:before="0" w:beforeAutospacing="0" w:after="0" w:afterAutospacing="0" w:line="276" w:lineRule="auto"/>
        <w:jc w:val="both"/>
        <w:textAlignment w:val="baseline"/>
        <w:rPr>
          <w:rStyle w:val="normaltextrun"/>
          <w:rFonts w:eastAsiaTheme="majorEastAsia"/>
          <w:shd w:val="clear" w:color="auto" w:fill="FFFF00"/>
          <w:lang w:val="pt-PT"/>
        </w:rPr>
      </w:pPr>
      <w:r w:rsidRPr="4A59C8A8">
        <w:rPr>
          <w:rStyle w:val="normaltextrun"/>
          <w:rFonts w:eastAsiaTheme="majorEastAsia"/>
          <w:shd w:val="clear" w:color="auto" w:fill="FFFF00"/>
          <w:lang w:val="pt-PT"/>
        </w:rPr>
        <w:t xml:space="preserve">d. exigências relativas a critérios e práticas de sustentabilidade, para os quais deve ser observado o </w:t>
      </w:r>
      <w:hyperlink r:id="rId16" w:tgtFrame="_blank" w:history="1">
        <w:r w:rsidRPr="4A59C8A8">
          <w:rPr>
            <w:rStyle w:val="normaltextrun"/>
            <w:rFonts w:eastAsiaTheme="majorEastAsia"/>
            <w:color w:val="467886"/>
            <w:u w:val="single"/>
            <w:shd w:val="clear" w:color="auto" w:fill="FFFF00"/>
            <w:lang w:val="pt-PT"/>
          </w:rPr>
          <w:t>Decreto Estadual nº 48.938, de 7 de novembro de 2024</w:t>
        </w:r>
      </w:hyperlink>
      <w:r w:rsidRPr="4A59C8A8">
        <w:rPr>
          <w:rStyle w:val="normaltextrun"/>
          <w:rFonts w:eastAsiaTheme="majorEastAsia"/>
          <w:shd w:val="clear" w:color="auto" w:fill="FFFF00"/>
          <w:lang w:val="pt-PT"/>
        </w:rPr>
        <w:t xml:space="preserve">, que </w:t>
      </w:r>
      <w:r w:rsidR="29678902" w:rsidRPr="4A59C8A8">
        <w:rPr>
          <w:rStyle w:val="normaltextrun"/>
          <w:rFonts w:eastAsiaTheme="majorEastAsia"/>
          <w:shd w:val="clear" w:color="auto" w:fill="FFFF00"/>
          <w:lang w:val="pt-PT"/>
        </w:rPr>
        <w:t>“</w:t>
      </w:r>
      <w:r w:rsidR="6C64B27D" w:rsidRPr="4A59C8A8">
        <w:rPr>
          <w:rStyle w:val="normaltextrun"/>
          <w:rFonts w:eastAsiaTheme="majorEastAsia"/>
          <w:shd w:val="clear" w:color="auto" w:fill="FFFF00"/>
          <w:lang w:val="pt-PT"/>
        </w:rPr>
        <w:t>D</w:t>
      </w:r>
      <w:r w:rsidRPr="4A59C8A8">
        <w:rPr>
          <w:rStyle w:val="normaltextrun"/>
          <w:rFonts w:eastAsiaTheme="majorEastAsia"/>
          <w:shd w:val="clear" w:color="auto" w:fill="FFFF00"/>
        </w:rPr>
        <w:t>ispõe sobre os critérios e práticas para a promoção do desenvolvimento sustentável nas licitações e contratações realizadas pelos órgãos e pelas entidades da Administração Pública direta, autárquica e fundacional do Poder Executivo</w:t>
      </w:r>
      <w:r w:rsidR="29678902" w:rsidRPr="4A59C8A8">
        <w:rPr>
          <w:rStyle w:val="normaltextrun"/>
          <w:rFonts w:eastAsiaTheme="majorEastAsia"/>
          <w:shd w:val="clear" w:color="auto" w:fill="FFFF00"/>
          <w:lang w:val="pt-PT"/>
        </w:rPr>
        <w:t>”</w:t>
      </w:r>
      <w:r w:rsidRPr="4A59C8A8">
        <w:rPr>
          <w:rStyle w:val="normaltextrun"/>
          <w:rFonts w:eastAsiaTheme="majorEastAsia"/>
          <w:shd w:val="clear" w:color="auto" w:fill="FFFF00"/>
          <w:lang w:val="pt-PT"/>
        </w:rPr>
        <w:t>. A norma</w:t>
      </w:r>
      <w:r w:rsidRPr="4A59C8A8">
        <w:rPr>
          <w:rStyle w:val="normaltextrun"/>
          <w:rFonts w:eastAsiaTheme="majorEastAsia"/>
          <w:shd w:val="clear" w:color="auto" w:fill="FFFF00"/>
        </w:rPr>
        <w:t xml:space="preserve"> </w:t>
      </w:r>
      <w:r w:rsidRPr="4A59C8A8">
        <w:rPr>
          <w:rStyle w:val="normaltextrun"/>
          <w:rFonts w:eastAsiaTheme="majorEastAsia"/>
          <w:shd w:val="clear" w:color="auto" w:fill="FFFF00"/>
          <w:lang w:val="pt-PT"/>
        </w:rPr>
        <w:t xml:space="preserve">conceitua e exemplifica os critérios e as práticas de sustentabilidade (art. 4º) e define que </w:t>
      </w:r>
      <w:r w:rsidR="29678902" w:rsidRPr="4A59C8A8">
        <w:rPr>
          <w:rStyle w:val="normaltextrun"/>
          <w:rFonts w:eastAsiaTheme="majorEastAsia"/>
          <w:shd w:val="clear" w:color="auto" w:fill="FFFF00"/>
          <w:lang w:val="pt-PT"/>
        </w:rPr>
        <w:t>“</w:t>
      </w:r>
      <w:r w:rsidRPr="4A59C8A8">
        <w:rPr>
          <w:rStyle w:val="normaltextrun"/>
          <w:rFonts w:eastAsiaTheme="majorEastAsia"/>
          <w:shd w:val="clear" w:color="auto" w:fill="FFFF00"/>
          <w:lang w:val="pt-PT"/>
        </w:rPr>
        <w:t>O</w:t>
      </w:r>
      <w:r w:rsidRPr="4A59C8A8">
        <w:rPr>
          <w:rStyle w:val="normaltextrun"/>
          <w:rFonts w:eastAsiaTheme="majorEastAsia"/>
          <w:shd w:val="clear" w:color="auto" w:fill="FFFF00"/>
        </w:rPr>
        <w:t>s critérios e práticas de sustentabilidade serão descritos, observadas as normas aplicáveis e as práticas de mercado, conforme o tipo de contratação, no estudo técnico preliminar (…)</w:t>
      </w:r>
      <w:r w:rsidR="29678902" w:rsidRPr="4A59C8A8">
        <w:rPr>
          <w:rStyle w:val="normaltextrun"/>
          <w:rFonts w:eastAsiaTheme="majorEastAsia"/>
          <w:shd w:val="clear" w:color="auto" w:fill="FFFF00"/>
          <w:lang w:val="pt-PT"/>
        </w:rPr>
        <w:t>”</w:t>
      </w:r>
      <w:r w:rsidRPr="4A59C8A8">
        <w:rPr>
          <w:rStyle w:val="normaltextrun"/>
          <w:rFonts w:eastAsiaTheme="majorEastAsia"/>
          <w:shd w:val="clear" w:color="auto" w:fill="FFFF00"/>
          <w:lang w:val="pt-PT"/>
        </w:rPr>
        <w:t xml:space="preserve"> (art. 2º, </w:t>
      </w:r>
      <w:r w:rsidR="53C34CEA" w:rsidRPr="4A59C8A8">
        <w:rPr>
          <w:rStyle w:val="normaltextrun"/>
          <w:rFonts w:eastAsiaTheme="majorEastAsia"/>
          <w:shd w:val="clear" w:color="auto" w:fill="FFFF00"/>
          <w:lang w:val="pt-PT"/>
        </w:rPr>
        <w:t>P</w:t>
      </w:r>
      <w:r w:rsidRPr="4A59C8A8">
        <w:rPr>
          <w:rStyle w:val="normaltextrun"/>
          <w:rFonts w:eastAsiaTheme="majorEastAsia"/>
          <w:shd w:val="clear" w:color="auto" w:fill="FFFF00"/>
          <w:lang w:val="pt-PT"/>
        </w:rPr>
        <w:t>arágrafo único).</w:t>
      </w:r>
      <w:r w:rsidR="29678902" w:rsidRPr="4A59C8A8">
        <w:rPr>
          <w:rStyle w:val="normaltextrun"/>
          <w:rFonts w:eastAsiaTheme="majorEastAsia"/>
          <w:shd w:val="clear" w:color="auto" w:fill="FFFF00"/>
          <w:lang w:val="pt-PT"/>
        </w:rPr>
        <w:t xml:space="preserve"> </w:t>
      </w:r>
      <w:r w:rsidRPr="4A59C8A8">
        <w:rPr>
          <w:rStyle w:val="normaltextrun"/>
          <w:rFonts w:eastAsiaTheme="majorEastAsia"/>
          <w:shd w:val="clear" w:color="auto" w:fill="FFFF00"/>
          <w:lang w:val="pt-PT"/>
        </w:rPr>
        <w:t>Quando for inviável a adoção de critérios e práticas de sustentabilidade nas licitações e contratações, deve haver justificativa da autoridade competente nos autos do procedimento (art. 3º).</w:t>
      </w:r>
    </w:p>
    <w:p w14:paraId="1103D192" w14:textId="29FC4C99" w:rsidR="00C9002C" w:rsidRPr="00C9002C" w:rsidRDefault="00C9002C" w:rsidP="00C9002C">
      <w:pPr>
        <w:pStyle w:val="paragraph"/>
        <w:spacing w:before="0" w:beforeAutospacing="0" w:after="0" w:afterAutospacing="0" w:line="276" w:lineRule="auto"/>
        <w:jc w:val="both"/>
        <w:textAlignment w:val="baseline"/>
      </w:pPr>
    </w:p>
    <w:p w14:paraId="3D05D5A8" w14:textId="77777777" w:rsidR="00F71476" w:rsidRDefault="00C9002C" w:rsidP="00C9002C">
      <w:pPr>
        <w:pStyle w:val="paragraph"/>
        <w:spacing w:before="0" w:beforeAutospacing="0" w:after="0" w:afterAutospacing="0" w:line="276" w:lineRule="auto"/>
        <w:jc w:val="both"/>
        <w:textAlignment w:val="baseline"/>
        <w:rPr>
          <w:rStyle w:val="eop"/>
          <w:rFonts w:eastAsiaTheme="majorEastAsia"/>
          <w:lang w:val="pt-PT"/>
        </w:rPr>
      </w:pPr>
      <w:r w:rsidRPr="00C9002C">
        <w:rPr>
          <w:rStyle w:val="normaltextrun"/>
          <w:rFonts w:eastAsiaTheme="majorEastAsia"/>
          <w:b/>
          <w:bCs/>
          <w:shd w:val="clear" w:color="auto" w:fill="FFFF00"/>
          <w:lang w:val="pt-PT"/>
        </w:rPr>
        <w:t>Para esse item, recomenda-se utilizar como referência as seguintes perguntas auxiliares, exemplificativas (os requisitos indicados precisam ser justificados):</w:t>
      </w:r>
    </w:p>
    <w:p w14:paraId="33CF43D1" w14:textId="4B3FD63D"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shd w:val="clear" w:color="auto" w:fill="FFFF00"/>
        </w:rPr>
        <w:lastRenderedPageBreak/>
        <w:t>a.</w:t>
      </w:r>
      <w:r w:rsidRPr="00C9002C">
        <w:rPr>
          <w:rStyle w:val="normaltextrun"/>
          <w:rFonts w:eastAsiaTheme="majorEastAsia"/>
          <w:shd w:val="clear" w:color="auto" w:fill="FFFF00"/>
          <w:lang w:val="pt-PT"/>
        </w:rPr>
        <w:t xml:space="preserve"> a solução deve atender </w:t>
      </w:r>
      <w:r w:rsidR="00F71476">
        <w:rPr>
          <w:rStyle w:val="normaltextrun"/>
          <w:rFonts w:eastAsiaTheme="majorEastAsia"/>
          <w:shd w:val="clear" w:color="auto" w:fill="FFFF00"/>
          <w:lang w:val="pt-PT"/>
        </w:rPr>
        <w:t xml:space="preserve">a </w:t>
      </w:r>
      <w:r w:rsidRPr="00C9002C">
        <w:rPr>
          <w:rStyle w:val="normaltextrun"/>
          <w:rFonts w:eastAsiaTheme="majorEastAsia"/>
          <w:shd w:val="clear" w:color="auto" w:fill="FFFF00"/>
          <w:lang w:val="pt-PT"/>
        </w:rPr>
        <w:t>alguma norma específica?;</w:t>
      </w:r>
      <w:r w:rsidRPr="00C9002C">
        <w:rPr>
          <w:rStyle w:val="eop"/>
          <w:rFonts w:eastAsiaTheme="majorEastAsia"/>
        </w:rPr>
        <w:t> </w:t>
      </w:r>
    </w:p>
    <w:p w14:paraId="316980AB" w14:textId="7BAA7DB4" w:rsidR="00C9002C" w:rsidRPr="00C9002C" w:rsidRDefault="398CF5D4" w:rsidP="4A59C8A8">
      <w:pPr>
        <w:pStyle w:val="paragraph"/>
        <w:spacing w:before="0" w:beforeAutospacing="0" w:after="0" w:afterAutospacing="0" w:line="276" w:lineRule="auto"/>
        <w:jc w:val="both"/>
        <w:textAlignment w:val="baseline"/>
      </w:pPr>
      <w:r w:rsidRPr="4A59C8A8">
        <w:rPr>
          <w:rStyle w:val="normaltextrun"/>
          <w:rFonts w:eastAsiaTheme="majorEastAsia"/>
          <w:shd w:val="clear" w:color="auto" w:fill="FFFF00"/>
          <w:lang w:val="pt-PT"/>
        </w:rPr>
        <w:t>b. há algum padrão de qualidade que a solução dev</w:t>
      </w:r>
      <w:r w:rsidR="7C1D06F6" w:rsidRPr="4A59C8A8">
        <w:rPr>
          <w:rStyle w:val="normaltextrun"/>
          <w:rFonts w:eastAsiaTheme="majorEastAsia"/>
          <w:shd w:val="clear" w:color="auto" w:fill="FFFF00"/>
          <w:lang w:val="pt-PT"/>
        </w:rPr>
        <w:t>e</w:t>
      </w:r>
      <w:r w:rsidRPr="4A59C8A8">
        <w:rPr>
          <w:rStyle w:val="normaltextrun"/>
          <w:rFonts w:eastAsiaTheme="majorEastAsia"/>
          <w:shd w:val="clear" w:color="auto" w:fill="FFFF00"/>
          <w:lang w:val="pt-PT"/>
        </w:rPr>
        <w:t xml:space="preserve"> contemplar?;</w:t>
      </w:r>
      <w:r w:rsidRPr="4A59C8A8">
        <w:rPr>
          <w:rStyle w:val="eop"/>
          <w:rFonts w:eastAsiaTheme="majorEastAsia"/>
        </w:rPr>
        <w:t> </w:t>
      </w:r>
    </w:p>
    <w:p w14:paraId="3779EE7F" w14:textId="3850D430" w:rsidR="00C9002C" w:rsidRPr="00C9002C" w:rsidRDefault="00C9002C" w:rsidP="7CD78BC6">
      <w:pPr>
        <w:pStyle w:val="paragraph"/>
        <w:spacing w:before="0" w:beforeAutospacing="0" w:after="0" w:afterAutospacing="0" w:line="276" w:lineRule="auto"/>
        <w:jc w:val="both"/>
        <w:textAlignment w:val="baseline"/>
      </w:pPr>
      <w:r w:rsidRPr="7CD78BC6">
        <w:rPr>
          <w:rStyle w:val="normaltextrun"/>
          <w:rFonts w:eastAsiaTheme="majorEastAsia"/>
          <w:shd w:val="clear" w:color="auto" w:fill="FFFF00"/>
        </w:rPr>
        <w:t>c.</w:t>
      </w:r>
      <w:r w:rsidRPr="7CD78BC6">
        <w:rPr>
          <w:rStyle w:val="normaltextrun"/>
          <w:rFonts w:eastAsiaTheme="majorEastAsia"/>
          <w:shd w:val="clear" w:color="auto" w:fill="FFFF00"/>
          <w:lang w:val="pt-PT"/>
        </w:rPr>
        <w:t xml:space="preserve"> a solução precisa atender algum </w:t>
      </w:r>
      <w:r w:rsidR="51369095" w:rsidRPr="7CD78BC6">
        <w:rPr>
          <w:rStyle w:val="normaltextrun"/>
          <w:rFonts w:eastAsiaTheme="majorEastAsia"/>
          <w:shd w:val="clear" w:color="auto" w:fill="FFFF00"/>
          <w:lang w:val="pt-PT"/>
        </w:rPr>
        <w:t>model</w:t>
      </w:r>
      <w:r w:rsidRPr="7CD78BC6">
        <w:rPr>
          <w:rStyle w:val="normaltextrun"/>
          <w:rFonts w:eastAsiaTheme="majorEastAsia"/>
          <w:shd w:val="clear" w:color="auto" w:fill="FFFF00"/>
          <w:lang w:val="pt-PT"/>
        </w:rPr>
        <w:t>o já estabelecido ou ser compatível com algum recurso já implantado no órgão/entidade? (</w:t>
      </w:r>
      <w:r w:rsidRPr="7CD78BC6">
        <w:rPr>
          <w:rStyle w:val="normaltextrun"/>
          <w:rFonts w:eastAsiaTheme="majorEastAsia"/>
          <w:u w:val="single"/>
          <w:shd w:val="clear" w:color="auto" w:fill="FFFF00"/>
          <w:lang w:val="pt-PT"/>
        </w:rPr>
        <w:t>por exemplo</w:t>
      </w:r>
      <w:r w:rsidRPr="7CD78BC6">
        <w:rPr>
          <w:rStyle w:val="normaltextrun"/>
          <w:rFonts w:eastAsiaTheme="majorEastAsia"/>
          <w:shd w:val="clear" w:color="auto" w:fill="FFFF00"/>
          <w:lang w:val="pt-PT"/>
        </w:rPr>
        <w:t>: compatibilidade com insumos padronizados ou mobiliário existente, integração com sistema já utilizado, aderência a processos administrativos vigentes, etc.);</w:t>
      </w:r>
      <w:r w:rsidRPr="7CD78BC6">
        <w:rPr>
          <w:rStyle w:val="eop"/>
          <w:rFonts w:eastAsiaTheme="majorEastAsia"/>
        </w:rPr>
        <w:t> </w:t>
      </w:r>
    </w:p>
    <w:p w14:paraId="5BBF57D3" w14:textId="77777777"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shd w:val="clear" w:color="auto" w:fill="FFFF00"/>
          <w:lang w:val="pt-PT"/>
        </w:rPr>
        <w:t>d. a solução demanda materiais, equipamentos, recursos humanos, soluções de tecnologia da informação e comunicação, certificações ou licenças específicos?;</w:t>
      </w:r>
      <w:r w:rsidRPr="00C9002C">
        <w:rPr>
          <w:rStyle w:val="eop"/>
          <w:rFonts w:eastAsiaTheme="majorEastAsia"/>
        </w:rPr>
        <w:t> </w:t>
      </w:r>
    </w:p>
    <w:p w14:paraId="569923C0" w14:textId="77777777"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shd w:val="clear" w:color="auto" w:fill="FFFF00"/>
          <w:lang w:val="pt-PT"/>
        </w:rPr>
        <w:t>e. existem critérios e práticas de sustentabilidade vinculados ao atendimento da demanda?;</w:t>
      </w:r>
      <w:r w:rsidRPr="00C9002C">
        <w:rPr>
          <w:rStyle w:val="eop"/>
          <w:rFonts w:eastAsiaTheme="majorEastAsia"/>
        </w:rPr>
        <w:t> </w:t>
      </w:r>
    </w:p>
    <w:p w14:paraId="4BFD5E62" w14:textId="5EA034CC" w:rsidR="00C9002C" w:rsidRPr="00C9002C" w:rsidRDefault="398CF5D4" w:rsidP="4A59C8A8">
      <w:pPr>
        <w:pStyle w:val="paragraph"/>
        <w:spacing w:before="0" w:beforeAutospacing="0" w:after="0" w:afterAutospacing="0" w:line="276" w:lineRule="auto"/>
        <w:jc w:val="both"/>
        <w:textAlignment w:val="baseline"/>
      </w:pPr>
      <w:r w:rsidRPr="4A59C8A8">
        <w:rPr>
          <w:rStyle w:val="normaltextrun"/>
          <w:rFonts w:eastAsiaTheme="majorEastAsia"/>
          <w:shd w:val="clear" w:color="auto" w:fill="FFFF00"/>
          <w:lang w:val="pt-PT"/>
        </w:rPr>
        <w:t>f. existem restrições ou condições que dev</w:t>
      </w:r>
      <w:r w:rsidR="25B5E00C" w:rsidRPr="4A59C8A8">
        <w:rPr>
          <w:rStyle w:val="normaltextrun"/>
          <w:rFonts w:eastAsiaTheme="majorEastAsia"/>
          <w:shd w:val="clear" w:color="auto" w:fill="FFFF00"/>
          <w:lang w:val="pt-PT"/>
        </w:rPr>
        <w:t>e</w:t>
      </w:r>
      <w:r w:rsidRPr="4A59C8A8">
        <w:rPr>
          <w:rStyle w:val="normaltextrun"/>
          <w:rFonts w:eastAsiaTheme="majorEastAsia"/>
          <w:shd w:val="clear" w:color="auto" w:fill="FFFF00"/>
          <w:lang w:val="pt-PT"/>
        </w:rPr>
        <w:t>m ser observadas, inclusive quando considerado o público-alvo a ser atendido pela solução, quando for o caso? (</w:t>
      </w:r>
      <w:r w:rsidRPr="4A59C8A8">
        <w:rPr>
          <w:rStyle w:val="normaltextrun"/>
          <w:rFonts w:eastAsiaTheme="majorEastAsia"/>
          <w:u w:val="single"/>
          <w:shd w:val="clear" w:color="auto" w:fill="FFFF00"/>
          <w:lang w:val="pt-PT"/>
        </w:rPr>
        <w:t>por exemplo</w:t>
      </w:r>
      <w:r w:rsidRPr="4A59C8A8">
        <w:rPr>
          <w:rStyle w:val="normaltextrun"/>
          <w:rFonts w:eastAsiaTheme="majorEastAsia"/>
          <w:shd w:val="clear" w:color="auto" w:fill="FFFF00"/>
          <w:lang w:val="pt-PT"/>
        </w:rPr>
        <w:t>: especificidades relacionadas a espaço físico, consumo de recursos, logística, segurança, acessibilidade, usabilidade, etc.)</w:t>
      </w:r>
      <w:r w:rsidRPr="4A59C8A8">
        <w:rPr>
          <w:rStyle w:val="normaltextrun"/>
          <w:rFonts w:eastAsiaTheme="majorEastAsia"/>
          <w:shd w:val="clear" w:color="auto" w:fill="FFFF00"/>
        </w:rPr>
        <w:t>;</w:t>
      </w:r>
      <w:r w:rsidRPr="4A59C8A8">
        <w:rPr>
          <w:rStyle w:val="eop"/>
          <w:rFonts w:eastAsiaTheme="majorEastAsia"/>
        </w:rPr>
        <w:t> </w:t>
      </w:r>
    </w:p>
    <w:p w14:paraId="521AA314" w14:textId="463B12D4" w:rsidR="00C9002C" w:rsidRPr="00C9002C" w:rsidRDefault="00C9002C" w:rsidP="7CD78BC6">
      <w:pPr>
        <w:pStyle w:val="paragraph"/>
        <w:spacing w:before="0" w:beforeAutospacing="0" w:after="0" w:afterAutospacing="0" w:line="276" w:lineRule="auto"/>
        <w:jc w:val="both"/>
        <w:textAlignment w:val="baseline"/>
      </w:pPr>
      <w:r w:rsidRPr="7CD78BC6">
        <w:rPr>
          <w:rStyle w:val="normaltextrun"/>
          <w:rFonts w:eastAsiaTheme="majorEastAsia"/>
          <w:shd w:val="clear" w:color="auto" w:fill="FFFF00"/>
        </w:rPr>
        <w:t>g. a solução deve atender a critérios</w:t>
      </w:r>
      <w:r w:rsidRPr="7CD78BC6">
        <w:rPr>
          <w:rStyle w:val="normaltextrun"/>
          <w:rFonts w:eastAsiaTheme="majorEastAsia"/>
          <w:shd w:val="clear" w:color="auto" w:fill="FFFF00"/>
          <w:lang w:val="pt-PT"/>
        </w:rPr>
        <w:t xml:space="preserve"> relacionados a prazos e locais para </w:t>
      </w:r>
      <w:r w:rsidR="08008F56" w:rsidRPr="7CD78BC6">
        <w:rPr>
          <w:rStyle w:val="normaltextrun"/>
          <w:rFonts w:eastAsiaTheme="majorEastAsia"/>
          <w:shd w:val="clear" w:color="auto" w:fill="FFFF00"/>
          <w:lang w:val="pt-PT"/>
        </w:rPr>
        <w:t xml:space="preserve">a </w:t>
      </w:r>
      <w:r w:rsidRPr="7CD78BC6">
        <w:rPr>
          <w:rStyle w:val="normaltextrun"/>
          <w:rFonts w:eastAsiaTheme="majorEastAsia"/>
          <w:shd w:val="clear" w:color="auto" w:fill="FFFF00"/>
          <w:lang w:val="pt-PT"/>
        </w:rPr>
        <w:t>entrega de bens ou prestação de serviços?</w:t>
      </w:r>
      <w:r w:rsidRPr="7CD78BC6">
        <w:rPr>
          <w:rStyle w:val="normaltextrun"/>
          <w:rFonts w:eastAsiaTheme="majorEastAsia"/>
          <w:shd w:val="clear" w:color="auto" w:fill="FFFF00"/>
        </w:rPr>
        <w:t>;</w:t>
      </w:r>
      <w:r w:rsidRPr="7CD78BC6">
        <w:rPr>
          <w:rStyle w:val="eop"/>
          <w:rFonts w:eastAsiaTheme="majorEastAsia"/>
        </w:rPr>
        <w:t> </w:t>
      </w:r>
    </w:p>
    <w:p w14:paraId="62EF090F" w14:textId="77777777" w:rsidR="00C9002C" w:rsidRPr="00C9002C" w:rsidRDefault="00C9002C" w:rsidP="00C9002C">
      <w:pPr>
        <w:pStyle w:val="paragraph"/>
        <w:spacing w:before="0" w:beforeAutospacing="0" w:after="0" w:afterAutospacing="0" w:line="276" w:lineRule="auto"/>
        <w:jc w:val="both"/>
        <w:textAlignment w:val="baseline"/>
      </w:pPr>
      <w:r w:rsidRPr="00C9002C">
        <w:rPr>
          <w:rStyle w:val="normaltextrun"/>
          <w:rFonts w:eastAsiaTheme="majorEastAsia"/>
          <w:shd w:val="clear" w:color="auto" w:fill="FFFF00"/>
        </w:rPr>
        <w:t>h. p</w:t>
      </w:r>
      <w:r w:rsidRPr="00C9002C">
        <w:rPr>
          <w:rStyle w:val="normaltextrun"/>
          <w:rFonts w:eastAsiaTheme="majorEastAsia"/>
          <w:shd w:val="clear" w:color="auto" w:fill="FFFF00"/>
          <w:lang w:val="pt-PT"/>
        </w:rPr>
        <w:t>or quanto tempo a solução deve ficar disponível para a Administração?</w:t>
      </w:r>
      <w:r w:rsidRPr="00C9002C">
        <w:rPr>
          <w:rStyle w:val="normaltextrun"/>
          <w:rFonts w:eastAsiaTheme="majorEastAsia"/>
        </w:rPr>
        <w:t> </w:t>
      </w:r>
      <w:r w:rsidRPr="00C9002C">
        <w:rPr>
          <w:rStyle w:val="eop"/>
          <w:rFonts w:eastAsiaTheme="majorEastAsia"/>
        </w:rPr>
        <w:t> </w:t>
      </w:r>
    </w:p>
    <w:p w14:paraId="073B79A4" w14:textId="52157182" w:rsidR="00C9002C" w:rsidRDefault="00C9002C" w:rsidP="00C9002C">
      <w:pPr>
        <w:pStyle w:val="paragraph"/>
        <w:spacing w:before="0" w:beforeAutospacing="0" w:after="0" w:afterAutospacing="0" w:line="276" w:lineRule="auto"/>
        <w:jc w:val="both"/>
        <w:textAlignment w:val="baseline"/>
        <w:rPr>
          <w:rStyle w:val="eop"/>
          <w:rFonts w:eastAsiaTheme="majorEastAsia"/>
        </w:rPr>
      </w:pPr>
    </w:p>
    <w:p w14:paraId="17F16067"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1822334B">
        <w:rPr>
          <w:rFonts w:ascii="Times New Roman" w:eastAsia="Times New Roman" w:hAnsi="Times New Roman" w:cs="Times New Roman"/>
          <w:b/>
          <w:bCs/>
          <w:kern w:val="0"/>
          <w:lang w:eastAsia="pt-BR"/>
          <w14:ligatures w14:val="none"/>
        </w:rPr>
        <w:t>3. PROSPECÇÃO DE SOLUÇÕES</w:t>
      </w:r>
      <w:r w:rsidRPr="1822334B">
        <w:rPr>
          <w:rFonts w:ascii="Times New Roman" w:eastAsia="Times New Roman" w:hAnsi="Times New Roman" w:cs="Times New Roman"/>
          <w:lang w:eastAsia="pt-BR"/>
        </w:rPr>
        <w:t> </w:t>
      </w:r>
    </w:p>
    <w:p w14:paraId="43DD4596" w14:textId="7673F567" w:rsidR="00F71476" w:rsidRDefault="5E22D132"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b/>
          <w:bCs/>
          <w:kern w:val="0"/>
          <w:lang w:eastAsia="pt-BR"/>
          <w14:ligatures w14:val="none"/>
        </w:rPr>
        <w:t xml:space="preserve">3.1. </w:t>
      </w:r>
      <w:r w:rsidRPr="00F71476">
        <w:rPr>
          <w:rFonts w:ascii="Times New Roman" w:eastAsia="Times New Roman" w:hAnsi="Times New Roman" w:cs="Times New Roman"/>
          <w:b/>
          <w:bCs/>
          <w:kern w:val="0"/>
          <w:lang w:val="pt-PT" w:eastAsia="pt-BR"/>
          <w14:ligatures w14:val="none"/>
        </w:rPr>
        <w:t>Levantamento de mercado (PREENCHIMENTO OBRIGATÓRIO)</w:t>
      </w:r>
      <w:r w:rsidR="317C5E25" w:rsidRPr="00F71476">
        <w:rPr>
          <w:rFonts w:ascii="Times New Roman" w:eastAsia="Times New Roman" w:hAnsi="Times New Roman" w:cs="Times New Roman"/>
          <w:b/>
          <w:bCs/>
          <w:kern w:val="0"/>
          <w:lang w:val="pt-PT" w:eastAsia="pt-BR"/>
          <w14:ligatures w14:val="none"/>
        </w:rPr>
        <w:t xml:space="preserve"> </w:t>
      </w:r>
      <w:r w:rsidRPr="4A59C8A8">
        <w:rPr>
          <w:rFonts w:ascii="Times New Roman" w:eastAsia="Times New Roman" w:hAnsi="Times New Roman" w:cs="Times New Roman"/>
          <w:b/>
          <w:bCs/>
          <w:i/>
          <w:iCs/>
          <w:kern w:val="0"/>
          <w:lang w:val="pt-PT" w:eastAsia="pt-BR"/>
          <w14:ligatures w14:val="none"/>
        </w:rPr>
        <w:t>(art. 6º, V, da Resolução Seplag nº 115, de 2021)</w:t>
      </w:r>
      <w:r w:rsidRPr="00F71476">
        <w:rPr>
          <w:rFonts w:ascii="Times New Roman" w:eastAsia="Times New Roman" w:hAnsi="Times New Roman" w:cs="Times New Roman"/>
          <w:b/>
          <w:bCs/>
          <w:kern w:val="0"/>
          <w:lang w:eastAsia="pt-BR"/>
          <w14:ligatures w14:val="none"/>
        </w:rPr>
        <w:t> </w:t>
      </w:r>
      <w:r w:rsidRPr="00F71476">
        <w:rPr>
          <w:rFonts w:ascii="Times New Roman" w:eastAsia="Times New Roman" w:hAnsi="Times New Roman" w:cs="Times New Roman"/>
          <w:kern w:val="0"/>
          <w:lang w:eastAsia="pt-BR"/>
          <w14:ligatures w14:val="none"/>
        </w:rPr>
        <w:t> </w:t>
      </w:r>
    </w:p>
    <w:p w14:paraId="1AC357FF" w14:textId="77EE0834"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b/>
          <w:bCs/>
          <w:kern w:val="0"/>
          <w:shd w:val="clear" w:color="auto" w:fill="FFFF00"/>
          <w:lang w:val="pt-PT" w:eastAsia="pt-BR"/>
          <w14:ligatures w14:val="none"/>
        </w:rPr>
        <w:t>Nota explicativa 1: este item tem a finalidade de consolidar a pesquisa de soluções para atender à demanda em análise.</w:t>
      </w:r>
    </w:p>
    <w:p w14:paraId="31843D13" w14:textId="2A5B91C7" w:rsidR="00F71476" w:rsidRPr="00F71476" w:rsidRDefault="00F71476" w:rsidP="2319DDDF">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val="pt-PT" w:eastAsia="pt-BR"/>
          <w14:ligatures w14:val="none"/>
        </w:rPr>
        <w:t xml:space="preserve">Conforme art. 6º, V, da Resolução Seplag nº 115, de 2021, o levantamento de mercado consiste na </w:t>
      </w:r>
      <w:r w:rsidRPr="1822334B">
        <w:rPr>
          <w:rFonts w:ascii="Times New Roman" w:eastAsia="Times New Roman" w:hAnsi="Times New Roman" w:cs="Times New Roman"/>
          <w:kern w:val="0"/>
          <w:shd w:val="clear" w:color="auto" w:fill="FFFF00"/>
          <w:lang w:val="pt-PT" w:eastAsia="pt-BR"/>
          <w14:ligatures w14:val="none"/>
        </w:rPr>
        <w:t>análise das alternativas possíveis, acompanhada da</w:t>
      </w:r>
      <w:r w:rsidRPr="00F71476">
        <w:rPr>
          <w:rFonts w:ascii="Times New Roman" w:eastAsia="Times New Roman" w:hAnsi="Times New Roman" w:cs="Times New Roman"/>
          <w:kern w:val="0"/>
          <w:shd w:val="clear" w:color="auto" w:fill="FFFF00"/>
          <w:lang w:val="pt-PT" w:eastAsia="pt-BR"/>
          <w14:ligatures w14:val="none"/>
        </w:rPr>
        <w:t xml:space="preserve"> </w:t>
      </w:r>
      <w:r w:rsidRPr="1822334B">
        <w:rPr>
          <w:rFonts w:ascii="Times New Roman" w:eastAsia="Times New Roman" w:hAnsi="Times New Roman" w:cs="Times New Roman"/>
          <w:kern w:val="0"/>
          <w:shd w:val="clear" w:color="auto" w:fill="FFFF00"/>
          <w:lang w:val="pt-PT" w:eastAsia="pt-BR"/>
          <w14:ligatures w14:val="none"/>
        </w:rPr>
        <w:t>justificativa técnica e econômica para a escolha do tipo de solução</w:t>
      </w:r>
      <w:r w:rsidRPr="00F71476">
        <w:rPr>
          <w:rFonts w:ascii="Times New Roman" w:eastAsia="Times New Roman" w:hAnsi="Times New Roman" w:cs="Times New Roman"/>
          <w:kern w:val="0"/>
          <w:shd w:val="clear" w:color="auto" w:fill="FFFF00"/>
          <w:lang w:val="pt-PT" w:eastAsia="pt-BR"/>
          <w14:ligatures w14:val="none"/>
        </w:rPr>
        <w:t xml:space="preserve">, que </w:t>
      </w:r>
      <w:r w:rsidRPr="1822334B">
        <w:rPr>
          <w:rFonts w:ascii="Times New Roman" w:eastAsia="Times New Roman" w:hAnsi="Times New Roman" w:cs="Times New Roman"/>
          <w:kern w:val="0"/>
          <w:shd w:val="clear" w:color="auto" w:fill="FFFF00"/>
          <w:lang w:val="pt-PT" w:eastAsia="pt-BR"/>
          <w14:ligatures w14:val="none"/>
        </w:rPr>
        <w:t>poderá ou não ser viabilizada por meio de contratação</w:t>
      </w:r>
      <w:r w:rsidRPr="00F71476">
        <w:rPr>
          <w:rFonts w:ascii="Times New Roman" w:eastAsia="Times New Roman" w:hAnsi="Times New Roman" w:cs="Times New Roman"/>
          <w:kern w:val="0"/>
          <w:shd w:val="clear" w:color="auto" w:fill="FFFF00"/>
          <w:lang w:val="pt-PT" w:eastAsia="pt-BR"/>
          <w14:ligatures w14:val="none"/>
        </w:rPr>
        <w:t>. O dispositivo prevê a possibilidade de se considerar contratações similares de outros órgãos e entidades, para identificar novas metodologias, tecnologias e inovações que melhor atendam às necessidades da Administração, e de realizar audiência ou consulta pública ou diálogo transparente com potenciais fornecedores, preferencialmente por meio eletrônic</w:t>
      </w:r>
      <w:r>
        <w:rPr>
          <w:rFonts w:ascii="Times New Roman" w:eastAsia="Times New Roman" w:hAnsi="Times New Roman" w:cs="Times New Roman"/>
          <w:kern w:val="0"/>
          <w:shd w:val="clear" w:color="auto" w:fill="FFFF00"/>
          <w:lang w:val="pt-PT" w:eastAsia="pt-BR"/>
          <w14:ligatures w14:val="none"/>
        </w:rPr>
        <w:t>o</w:t>
      </w:r>
      <w:r w:rsidRPr="00F71476">
        <w:rPr>
          <w:rFonts w:ascii="Times New Roman" w:eastAsia="Times New Roman" w:hAnsi="Times New Roman" w:cs="Times New Roman"/>
          <w:kern w:val="0"/>
          <w:shd w:val="clear" w:color="auto" w:fill="FFFF00"/>
          <w:lang w:val="pt-PT" w:eastAsia="pt-BR"/>
          <w14:ligatures w14:val="none"/>
        </w:rPr>
        <w:t>, para coletar contribuições. Nos casos de consulta ou audiência pública, deve ser observado o art. 21 da Lei Federal nº 14.133, de 2021</w:t>
      </w:r>
      <w:r w:rsidR="29A06F16" w:rsidRPr="00F71476">
        <w:rPr>
          <w:rFonts w:ascii="Times New Roman" w:eastAsia="Times New Roman" w:hAnsi="Times New Roman" w:cs="Times New Roman"/>
          <w:kern w:val="0"/>
          <w:shd w:val="clear" w:color="auto" w:fill="FFFF00"/>
          <w:lang w:val="pt-PT" w:eastAsia="pt-BR"/>
          <w14:ligatures w14:val="none"/>
        </w:rPr>
        <w:t>. Para o diálogo transparente, recomenda-se garantia de isonomia entre os participantes, gravação, registro em ata, publicação das contribuições recebidas ou uso de outros meios visando assegurar a transparência.</w:t>
      </w:r>
    </w:p>
    <w:p w14:paraId="48C6267F" w14:textId="77777777" w:rsidR="00A41D20" w:rsidRDefault="00A41D20" w:rsidP="2319DDDF">
      <w:pPr>
        <w:spacing w:after="0" w:line="276" w:lineRule="auto"/>
        <w:jc w:val="both"/>
        <w:rPr>
          <w:rFonts w:ascii="Times New Roman" w:eastAsia="Times New Roman" w:hAnsi="Times New Roman" w:cs="Times New Roman"/>
          <w:b/>
          <w:bCs/>
          <w:kern w:val="0"/>
          <w:shd w:val="clear" w:color="auto" w:fill="FFFF00"/>
          <w:lang w:val="pt-PT" w:eastAsia="pt-BR"/>
          <w14:ligatures w14:val="none"/>
        </w:rPr>
      </w:pPr>
    </w:p>
    <w:p w14:paraId="48E97C69" w14:textId="05DEA0A9" w:rsidR="00F71476" w:rsidRPr="00F71476" w:rsidRDefault="409791F6" w:rsidP="2319DDDF">
      <w:pPr>
        <w:spacing w:after="0" w:line="276" w:lineRule="auto"/>
        <w:jc w:val="both"/>
        <w:rPr>
          <w:rFonts w:ascii="Times New Roman" w:eastAsia="Times New Roman" w:hAnsi="Times New Roman" w:cs="Times New Roman"/>
          <w:kern w:val="0"/>
          <w:highlight w:val="yellow"/>
          <w:lang w:eastAsia="pt-BR"/>
          <w14:ligatures w14:val="none"/>
        </w:rPr>
      </w:pPr>
      <w:r w:rsidRPr="00F71476">
        <w:rPr>
          <w:rFonts w:ascii="Times New Roman" w:eastAsia="Times New Roman" w:hAnsi="Times New Roman" w:cs="Times New Roman"/>
          <w:b/>
          <w:bCs/>
          <w:kern w:val="0"/>
          <w:shd w:val="clear" w:color="auto" w:fill="FFFF00"/>
          <w:lang w:val="pt-PT" w:eastAsia="pt-BR"/>
          <w14:ligatures w14:val="none"/>
        </w:rPr>
        <w:t>Nota explicativ</w:t>
      </w:r>
      <w:r w:rsidRPr="2319DDDF">
        <w:rPr>
          <w:rFonts w:ascii="Times New Roman" w:eastAsia="Times New Roman" w:hAnsi="Times New Roman" w:cs="Times New Roman"/>
          <w:b/>
          <w:bCs/>
          <w:kern w:val="0"/>
          <w:highlight w:val="yellow"/>
          <w:shd w:val="clear" w:color="auto" w:fill="FFFF00"/>
          <w:lang w:val="pt-PT" w:eastAsia="pt-BR"/>
          <w14:ligatures w14:val="none"/>
        </w:rPr>
        <w:t xml:space="preserve">a </w:t>
      </w:r>
      <w:r w:rsidR="7AA40419" w:rsidRPr="2319DDDF">
        <w:rPr>
          <w:rFonts w:ascii="Times New Roman" w:eastAsia="Times New Roman" w:hAnsi="Times New Roman" w:cs="Times New Roman"/>
          <w:b/>
          <w:bCs/>
          <w:highlight w:val="yellow"/>
          <w:lang w:val="pt-PT" w:eastAsia="pt-BR"/>
        </w:rPr>
        <w:t>2</w:t>
      </w:r>
      <w:r w:rsidRPr="2319DDDF">
        <w:rPr>
          <w:rFonts w:ascii="Times New Roman" w:eastAsia="Times New Roman" w:hAnsi="Times New Roman" w:cs="Times New Roman"/>
          <w:b/>
          <w:bCs/>
          <w:kern w:val="0"/>
          <w:highlight w:val="yellow"/>
          <w:shd w:val="clear" w:color="auto" w:fill="FFFF00"/>
          <w:lang w:val="pt-PT" w:eastAsia="pt-BR"/>
          <w14:ligatures w14:val="none"/>
        </w:rPr>
        <w:t>:</w:t>
      </w:r>
      <w:r w:rsidRPr="2319DDDF">
        <w:rPr>
          <w:rFonts w:ascii="Times New Roman" w:eastAsia="Times New Roman" w:hAnsi="Times New Roman" w:cs="Times New Roman"/>
          <w:kern w:val="0"/>
          <w:highlight w:val="yellow"/>
          <w:shd w:val="clear" w:color="auto" w:fill="FFFF00"/>
          <w:lang w:val="pt-PT" w:eastAsia="pt-BR"/>
          <w14:ligatures w14:val="none"/>
        </w:rPr>
        <w:t xml:space="preserve"> a</w:t>
      </w:r>
      <w:r w:rsidRPr="00F71476">
        <w:rPr>
          <w:rFonts w:ascii="Times New Roman" w:eastAsia="Times New Roman" w:hAnsi="Times New Roman" w:cs="Times New Roman"/>
          <w:kern w:val="0"/>
          <w:shd w:val="clear" w:color="auto" w:fill="FFFF00"/>
          <w:lang w:val="pt-PT" w:eastAsia="pt-BR"/>
          <w14:ligatures w14:val="none"/>
        </w:rPr>
        <w:t xml:space="preserve"> pesquisa por soluções deve priorizar o maior número de fontes possível (contratações públicas, publicações especializadas</w:t>
      </w:r>
      <w:r>
        <w:rPr>
          <w:rFonts w:ascii="Times New Roman" w:eastAsia="Times New Roman" w:hAnsi="Times New Roman" w:cs="Times New Roman"/>
          <w:kern w:val="0"/>
          <w:shd w:val="clear" w:color="auto" w:fill="FFFF00"/>
          <w:lang w:val="pt-PT" w:eastAsia="pt-BR"/>
          <w14:ligatures w14:val="none"/>
        </w:rPr>
        <w:t xml:space="preserve">, </w:t>
      </w:r>
      <w:r w:rsidRPr="00F71476">
        <w:rPr>
          <w:rFonts w:ascii="Times New Roman" w:eastAsia="Times New Roman" w:hAnsi="Times New Roman" w:cs="Times New Roman"/>
          <w:kern w:val="0"/>
          <w:shd w:val="clear" w:color="auto" w:fill="FFFF00"/>
          <w:lang w:val="pt-PT" w:eastAsia="pt-BR"/>
          <w14:ligatures w14:val="none"/>
        </w:rPr>
        <w:t>fornecedores, etc.), visando a um levantamento de mercado de fato amplo e div</w:t>
      </w:r>
      <w:r w:rsidRPr="2319DDDF">
        <w:rPr>
          <w:rFonts w:ascii="Times New Roman" w:eastAsia="Times New Roman" w:hAnsi="Times New Roman" w:cs="Times New Roman"/>
          <w:kern w:val="0"/>
          <w:highlight w:val="yellow"/>
          <w:shd w:val="clear" w:color="auto" w:fill="FFFF00"/>
          <w:lang w:val="pt-PT" w:eastAsia="pt-BR"/>
          <w14:ligatures w14:val="none"/>
        </w:rPr>
        <w:t>erso. O</w:t>
      </w:r>
      <w:r w:rsidR="0D4F01AB" w:rsidRPr="2319DDDF">
        <w:rPr>
          <w:rFonts w:ascii="Times New Roman" w:eastAsia="Times New Roman" w:hAnsi="Times New Roman" w:cs="Times New Roman"/>
          <w:kern w:val="0"/>
          <w:highlight w:val="yellow"/>
          <w:shd w:val="clear" w:color="auto" w:fill="FFFF00"/>
          <w:lang w:val="pt-PT" w:eastAsia="pt-BR"/>
          <w14:ligatures w14:val="none"/>
        </w:rPr>
        <w:t xml:space="preserve"> </w:t>
      </w:r>
      <w:hyperlink r:id="rId17">
        <w:r w:rsidR="0D4F01AB" w:rsidRPr="2319DDDF">
          <w:rPr>
            <w:rStyle w:val="Hyperlink"/>
            <w:rFonts w:ascii="Times New Roman" w:eastAsia="Times New Roman" w:hAnsi="Times New Roman" w:cs="Times New Roman"/>
            <w:highlight w:val="yellow"/>
            <w:lang w:val="pt-PT" w:eastAsia="pt-BR"/>
          </w:rPr>
          <w:t>Acórdão nº 972/2022 do Plenário do TCU</w:t>
        </w:r>
      </w:hyperlink>
      <w:r w:rsidR="0D4F01AB" w:rsidRPr="2319DDDF">
        <w:rPr>
          <w:rFonts w:ascii="Times New Roman" w:eastAsia="Times New Roman" w:hAnsi="Times New Roman" w:cs="Times New Roman"/>
          <w:kern w:val="0"/>
          <w:highlight w:val="yellow"/>
          <w:shd w:val="clear" w:color="auto" w:fill="FFFF00"/>
          <w:lang w:val="pt-PT" w:eastAsia="pt-BR"/>
          <w14:ligatures w14:val="none"/>
        </w:rPr>
        <w:t xml:space="preserve"> ref</w:t>
      </w:r>
      <w:r w:rsidRPr="2319DDDF">
        <w:rPr>
          <w:rFonts w:ascii="Times New Roman" w:eastAsia="Times New Roman" w:hAnsi="Times New Roman" w:cs="Times New Roman"/>
          <w:highlight w:val="yellow"/>
        </w:rPr>
        <w:t>orça esse ponto.</w:t>
      </w:r>
      <w:r w:rsidRPr="2319DDDF">
        <w:rPr>
          <w:rFonts w:ascii="Times New Roman" w:eastAsia="Times New Roman" w:hAnsi="Times New Roman" w:cs="Times New Roman"/>
          <w:kern w:val="0"/>
          <w:highlight w:val="yellow"/>
          <w:lang w:eastAsia="pt-BR"/>
          <w14:ligatures w14:val="none"/>
        </w:rPr>
        <w:t> </w:t>
      </w:r>
    </w:p>
    <w:p w14:paraId="1363D5C7" w14:textId="37393074" w:rsidR="2319DDDF" w:rsidRDefault="2319DDDF" w:rsidP="2319DDDF">
      <w:pPr>
        <w:spacing w:after="0" w:line="276" w:lineRule="auto"/>
        <w:jc w:val="both"/>
        <w:rPr>
          <w:rFonts w:ascii="Times New Roman" w:eastAsia="Times New Roman" w:hAnsi="Times New Roman" w:cs="Times New Roman"/>
          <w:highlight w:val="yellow"/>
          <w:lang w:eastAsia="pt-BR"/>
        </w:rPr>
      </w:pPr>
    </w:p>
    <w:p w14:paraId="4056AB5A" w14:textId="460183F9" w:rsidR="00F71476" w:rsidRPr="00F71476" w:rsidRDefault="409791F6" w:rsidP="216AB8F9">
      <w:pPr>
        <w:spacing w:after="0" w:line="276" w:lineRule="auto"/>
        <w:jc w:val="both"/>
        <w:rPr>
          <w:rFonts w:ascii="Times New Roman" w:eastAsia="Times New Roman" w:hAnsi="Times New Roman" w:cs="Times New Roman"/>
          <w:lang w:eastAsia="pt-BR"/>
        </w:rPr>
      </w:pPr>
      <w:r w:rsidRPr="00F71476">
        <w:rPr>
          <w:rFonts w:ascii="Times New Roman" w:eastAsia="Times New Roman" w:hAnsi="Times New Roman" w:cs="Times New Roman"/>
          <w:b/>
          <w:bCs/>
          <w:kern w:val="0"/>
          <w:shd w:val="clear" w:color="auto" w:fill="FFFF00"/>
          <w:lang w:val="pt-PT" w:eastAsia="pt-BR"/>
          <w14:ligatures w14:val="none"/>
        </w:rPr>
        <w:t>Nota explica</w:t>
      </w:r>
      <w:r w:rsidRPr="216AB8F9">
        <w:rPr>
          <w:rFonts w:ascii="Times New Roman" w:eastAsia="Times New Roman" w:hAnsi="Times New Roman" w:cs="Times New Roman"/>
          <w:b/>
          <w:bCs/>
          <w:kern w:val="0"/>
          <w:highlight w:val="yellow"/>
          <w:shd w:val="clear" w:color="auto" w:fill="FFFF00"/>
          <w:lang w:val="pt-PT" w:eastAsia="pt-BR"/>
          <w14:ligatures w14:val="none"/>
        </w:rPr>
        <w:t xml:space="preserve">tiva </w:t>
      </w:r>
      <w:r w:rsidR="220599B6" w:rsidRPr="2319DDDF">
        <w:rPr>
          <w:rFonts w:ascii="Times New Roman" w:eastAsia="Times New Roman" w:hAnsi="Times New Roman" w:cs="Times New Roman"/>
          <w:b/>
          <w:bCs/>
          <w:highlight w:val="yellow"/>
          <w:lang w:val="pt-PT" w:eastAsia="pt-BR"/>
        </w:rPr>
        <w:t>3</w:t>
      </w:r>
      <w:r w:rsidRPr="216AB8F9">
        <w:rPr>
          <w:rFonts w:ascii="Times New Roman" w:eastAsia="Times New Roman" w:hAnsi="Times New Roman" w:cs="Times New Roman"/>
          <w:b/>
          <w:bCs/>
          <w:kern w:val="0"/>
          <w:highlight w:val="yellow"/>
          <w:shd w:val="clear" w:color="auto" w:fill="FFFF00"/>
          <w:lang w:val="pt-PT" w:eastAsia="pt-BR"/>
          <w14:ligatures w14:val="none"/>
        </w:rPr>
        <w:t>: est</w:t>
      </w:r>
      <w:r w:rsidRPr="00F71476">
        <w:rPr>
          <w:rFonts w:ascii="Times New Roman" w:eastAsia="Times New Roman" w:hAnsi="Times New Roman" w:cs="Times New Roman"/>
          <w:b/>
          <w:bCs/>
          <w:kern w:val="0"/>
          <w:shd w:val="clear" w:color="auto" w:fill="FFFF00"/>
          <w:lang w:val="pt-PT" w:eastAsia="pt-BR"/>
          <w14:ligatures w14:val="none"/>
        </w:rPr>
        <w:t xml:space="preserve">e tópico deve listar todas as soluções vislumbradas para atender à demanda, não se limitando à comparação entre modelagens de contratação. </w:t>
      </w:r>
      <w:r w:rsidRPr="00F71476">
        <w:rPr>
          <w:rFonts w:ascii="Times New Roman" w:eastAsia="Times New Roman" w:hAnsi="Times New Roman" w:cs="Times New Roman"/>
          <w:b/>
          <w:bCs/>
          <w:kern w:val="0"/>
          <w:shd w:val="clear" w:color="auto" w:fill="FFFF00"/>
          <w:lang w:eastAsia="pt-BR"/>
          <w14:ligatures w14:val="none"/>
        </w:rPr>
        <w:t xml:space="preserve">Caso a contratação seja a única alternativa </w:t>
      </w:r>
      <w:r w:rsidRPr="00F71476">
        <w:rPr>
          <w:rFonts w:ascii="Times New Roman" w:eastAsia="Times New Roman" w:hAnsi="Times New Roman" w:cs="Times New Roman"/>
          <w:b/>
          <w:bCs/>
          <w:kern w:val="0"/>
          <w:shd w:val="clear" w:color="auto" w:fill="FFFF00"/>
          <w:lang w:val="pt-PT" w:eastAsia="pt-BR"/>
          <w14:ligatures w14:val="none"/>
        </w:rPr>
        <w:t>identificada</w:t>
      </w:r>
      <w:r w:rsidRPr="00F71476">
        <w:rPr>
          <w:rFonts w:ascii="Times New Roman" w:eastAsia="Times New Roman" w:hAnsi="Times New Roman" w:cs="Times New Roman"/>
          <w:b/>
          <w:bCs/>
          <w:kern w:val="0"/>
          <w:shd w:val="clear" w:color="auto" w:fill="FFFF00"/>
          <w:lang w:eastAsia="pt-BR"/>
          <w14:ligatures w14:val="none"/>
        </w:rPr>
        <w:t xml:space="preserve"> e o levantamento de mercado mantenha seu enfoque na comparação de modelagens, recomenda-se justificar essa realidade de forma robusta</w:t>
      </w:r>
      <w:r w:rsidRPr="00F71476">
        <w:rPr>
          <w:rFonts w:ascii="Times New Roman" w:eastAsia="Times New Roman" w:hAnsi="Times New Roman" w:cs="Times New Roman"/>
          <w:b/>
          <w:bCs/>
          <w:kern w:val="0"/>
          <w:shd w:val="clear" w:color="auto" w:fill="FFFF00"/>
          <w:lang w:val="pt-PT" w:eastAsia="pt-BR"/>
          <w14:ligatures w14:val="none"/>
        </w:rPr>
        <w:t>.</w:t>
      </w:r>
      <w:r w:rsidRPr="1822334B">
        <w:rPr>
          <w:rFonts w:ascii="Times New Roman" w:eastAsia="Times New Roman" w:hAnsi="Times New Roman" w:cs="Times New Roman"/>
          <w:b/>
          <w:bCs/>
          <w:kern w:val="0"/>
          <w:lang w:eastAsia="pt-BR"/>
          <w14:ligatures w14:val="none"/>
        </w:rPr>
        <w:t> </w:t>
      </w:r>
    </w:p>
    <w:p w14:paraId="57F8620D"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u w:val="single"/>
          <w:shd w:val="clear" w:color="auto" w:fill="FFFF00"/>
          <w:lang w:val="pt-PT" w:eastAsia="pt-BR"/>
          <w14:ligatures w14:val="none"/>
        </w:rPr>
        <w:t>Por exemplo</w:t>
      </w:r>
      <w:r w:rsidRPr="00F71476">
        <w:rPr>
          <w:rFonts w:ascii="Times New Roman" w:eastAsia="Times New Roman" w:hAnsi="Times New Roman" w:cs="Times New Roman"/>
          <w:kern w:val="0"/>
          <w:shd w:val="clear" w:color="auto" w:fill="FFFF00"/>
          <w:lang w:val="pt-PT" w:eastAsia="pt-BR"/>
          <w14:ligatures w14:val="none"/>
        </w:rPr>
        <w:t>: para a demanda de transporte escolar de alunos de determinada localidade, o levantamento de mercado poderia identificar como soluções: 1) o atendimento com pessoal e veículos próprios da Administração; 2) o atendimento com pessoal próprio e veículos locados ou adquiridos; 3) o atendimento com pessoal contratado e veículos próprios; 4) o atendimento via aplicativos de transporte; 5) o atendimento por meio de parcerias e/ou doações; entre outras possibilidades (a discussão sobre quais veículos seriam adequados à demanda também poderia ser feita).</w:t>
      </w:r>
      <w:r w:rsidRPr="00F71476">
        <w:rPr>
          <w:rFonts w:ascii="Times New Roman" w:eastAsia="Times New Roman" w:hAnsi="Times New Roman" w:cs="Times New Roman"/>
          <w:kern w:val="0"/>
          <w:lang w:eastAsia="pt-BR"/>
          <w14:ligatures w14:val="none"/>
        </w:rPr>
        <w:t> </w:t>
      </w:r>
    </w:p>
    <w:p w14:paraId="6ED67C10"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lang w:eastAsia="pt-BR"/>
          <w14:ligatures w14:val="none"/>
        </w:rPr>
        <w:lastRenderedPageBreak/>
        <w:t> </w:t>
      </w:r>
    </w:p>
    <w:p w14:paraId="35626EDE" w14:textId="46634FCB" w:rsidR="00F71476" w:rsidRPr="00F71476" w:rsidRDefault="409791F6" w:rsidP="216AB8F9">
      <w:pPr>
        <w:spacing w:after="0" w:line="276" w:lineRule="auto"/>
        <w:jc w:val="both"/>
        <w:rPr>
          <w:rFonts w:ascii="Times New Roman" w:eastAsia="Times New Roman" w:hAnsi="Times New Roman" w:cs="Times New Roman"/>
          <w:lang w:eastAsia="pt-BR"/>
        </w:rPr>
      </w:pPr>
      <w:r w:rsidRPr="00F71476">
        <w:rPr>
          <w:rFonts w:ascii="Times New Roman" w:eastAsia="Times New Roman" w:hAnsi="Times New Roman" w:cs="Times New Roman"/>
          <w:b/>
          <w:bCs/>
          <w:kern w:val="0"/>
          <w:shd w:val="clear" w:color="auto" w:fill="FFFF00"/>
          <w:lang w:val="pt-PT" w:eastAsia="pt-BR"/>
          <w14:ligatures w14:val="none"/>
        </w:rPr>
        <w:t>Nota explicativ</w:t>
      </w:r>
      <w:r w:rsidRPr="2319DDDF">
        <w:rPr>
          <w:rFonts w:ascii="Times New Roman" w:eastAsia="Times New Roman" w:hAnsi="Times New Roman" w:cs="Times New Roman"/>
          <w:b/>
          <w:bCs/>
          <w:kern w:val="0"/>
          <w:highlight w:val="yellow"/>
          <w:shd w:val="clear" w:color="auto" w:fill="FFFF00"/>
          <w:lang w:val="pt-PT" w:eastAsia="pt-BR"/>
          <w14:ligatures w14:val="none"/>
        </w:rPr>
        <w:t xml:space="preserve">a </w:t>
      </w:r>
      <w:r w:rsidR="271D9E30" w:rsidRPr="2319DDDF">
        <w:rPr>
          <w:rFonts w:ascii="Times New Roman" w:eastAsia="Times New Roman" w:hAnsi="Times New Roman" w:cs="Times New Roman"/>
          <w:b/>
          <w:bCs/>
          <w:highlight w:val="yellow"/>
          <w:lang w:val="pt-PT" w:eastAsia="pt-BR"/>
        </w:rPr>
        <w:t>4</w:t>
      </w:r>
      <w:r w:rsidRPr="2319DDDF">
        <w:rPr>
          <w:rFonts w:ascii="Times New Roman" w:eastAsia="Times New Roman" w:hAnsi="Times New Roman" w:cs="Times New Roman"/>
          <w:b/>
          <w:bCs/>
          <w:kern w:val="0"/>
          <w:highlight w:val="yellow"/>
          <w:shd w:val="clear" w:color="auto" w:fill="FFFF00"/>
          <w:lang w:val="pt-PT" w:eastAsia="pt-BR"/>
          <w14:ligatures w14:val="none"/>
        </w:rPr>
        <w:t xml:space="preserve">: </w:t>
      </w:r>
      <w:r w:rsidR="6D216C71" w:rsidRPr="2319DDDF">
        <w:rPr>
          <w:rFonts w:ascii="Times New Roman" w:eastAsia="Times New Roman" w:hAnsi="Times New Roman" w:cs="Times New Roman"/>
          <w:highlight w:val="yellow"/>
          <w:lang w:eastAsia="pt-BR"/>
        </w:rPr>
        <w:t>importa que sejam apresentadas as informações quanto ao estudo do mercado, relacionando as particularidades da situação atual da Administração às soluções cabíveis. Nesse sentido, devem ser registrados os elementos encontrados, acompanhados de suas fontes</w:t>
      </w:r>
      <w:r w:rsidR="6D216C71" w:rsidRPr="216AB8F9">
        <w:rPr>
          <w:rFonts w:ascii="Times New Roman" w:eastAsia="Times New Roman" w:hAnsi="Times New Roman" w:cs="Times New Roman"/>
          <w:highlight w:val="yellow"/>
          <w:lang w:eastAsia="pt-BR"/>
        </w:rPr>
        <w:t>.</w:t>
      </w:r>
      <w:r w:rsidR="6D216C71" w:rsidRPr="2319DDDF">
        <w:rPr>
          <w:rFonts w:ascii="Times New Roman" w:eastAsia="Times New Roman" w:hAnsi="Times New Roman" w:cs="Times New Roman"/>
          <w:b/>
          <w:bCs/>
          <w:highlight w:val="yellow"/>
          <w:lang w:val="pt-PT" w:eastAsia="pt-BR"/>
        </w:rPr>
        <w:t xml:space="preserve"> </w:t>
      </w:r>
      <w:r w:rsidR="5B965A6C" w:rsidRPr="2319DDDF">
        <w:rPr>
          <w:rFonts w:ascii="Times New Roman" w:eastAsia="Times New Roman" w:hAnsi="Times New Roman" w:cs="Times New Roman"/>
          <w:b/>
          <w:bCs/>
          <w:highlight w:val="yellow"/>
          <w:lang w:val="pt-PT" w:eastAsia="pt-BR"/>
        </w:rPr>
        <w:t>A</w:t>
      </w:r>
      <w:r w:rsidRPr="2319DDDF">
        <w:rPr>
          <w:rFonts w:ascii="Times New Roman" w:eastAsia="Times New Roman" w:hAnsi="Times New Roman" w:cs="Times New Roman"/>
          <w:b/>
          <w:bCs/>
          <w:kern w:val="0"/>
          <w:highlight w:val="yellow"/>
          <w:shd w:val="clear" w:color="auto" w:fill="FFFF00"/>
          <w:lang w:val="pt-PT" w:eastAsia="pt-BR"/>
          <w14:ligatures w14:val="none"/>
        </w:rPr>
        <w:t xml:space="preserve">s informações do levantamento de mercado devem ser referenciadas, com </w:t>
      </w:r>
      <w:r w:rsidRPr="2319DDDF">
        <w:rPr>
          <w:rFonts w:ascii="Times New Roman" w:eastAsia="Times New Roman" w:hAnsi="Times New Roman" w:cs="Times New Roman"/>
          <w:b/>
          <w:bCs/>
          <w:i/>
          <w:iCs/>
          <w:kern w:val="0"/>
          <w:highlight w:val="yellow"/>
          <w:shd w:val="clear" w:color="auto" w:fill="FFFF00"/>
          <w:lang w:val="pt-PT" w:eastAsia="pt-BR"/>
          <w14:ligatures w14:val="none"/>
        </w:rPr>
        <w:t xml:space="preserve">link </w:t>
      </w:r>
      <w:r w:rsidRPr="2319DDDF">
        <w:rPr>
          <w:rFonts w:ascii="Times New Roman" w:eastAsia="Times New Roman" w:hAnsi="Times New Roman" w:cs="Times New Roman"/>
          <w:b/>
          <w:bCs/>
          <w:kern w:val="0"/>
          <w:highlight w:val="yellow"/>
          <w:shd w:val="clear" w:color="auto" w:fill="FFFF00"/>
          <w:lang w:val="pt-PT" w:eastAsia="pt-BR"/>
          <w14:ligatures w14:val="none"/>
        </w:rPr>
        <w:t>para acesso a</w:t>
      </w:r>
      <w:r w:rsidRPr="00F71476">
        <w:rPr>
          <w:rFonts w:ascii="Times New Roman" w:eastAsia="Times New Roman" w:hAnsi="Times New Roman" w:cs="Times New Roman"/>
          <w:b/>
          <w:bCs/>
          <w:kern w:val="0"/>
          <w:shd w:val="clear" w:color="auto" w:fill="FFFF00"/>
          <w:lang w:val="pt-PT" w:eastAsia="pt-BR"/>
          <w14:ligatures w14:val="none"/>
        </w:rPr>
        <w:t>os documentos pesquisados, se for o caso, ou com a inclusão da comprovação da pesquisa realizada nos autos processuais.</w:t>
      </w:r>
      <w:r w:rsidRPr="00F71476">
        <w:rPr>
          <w:rFonts w:ascii="Times New Roman" w:eastAsia="Times New Roman" w:hAnsi="Times New Roman" w:cs="Times New Roman"/>
          <w:kern w:val="0"/>
          <w:lang w:eastAsia="pt-BR"/>
          <w14:ligatures w14:val="none"/>
        </w:rPr>
        <w:t> </w:t>
      </w:r>
    </w:p>
    <w:p w14:paraId="1C441AA2"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lang w:eastAsia="pt-BR"/>
          <w14:ligatures w14:val="none"/>
        </w:rPr>
        <w:t> </w:t>
      </w:r>
    </w:p>
    <w:p w14:paraId="7BBE8679" w14:textId="5D7984A0" w:rsidR="00F71476" w:rsidRPr="00F71476" w:rsidRDefault="409791F6" w:rsidP="216AB8F9">
      <w:pPr>
        <w:spacing w:after="0" w:line="276" w:lineRule="auto"/>
        <w:jc w:val="both"/>
        <w:rPr>
          <w:rFonts w:ascii="Times New Roman" w:eastAsia="Times New Roman" w:hAnsi="Times New Roman" w:cs="Times New Roman"/>
          <w:lang w:eastAsia="pt-BR"/>
        </w:rPr>
      </w:pPr>
      <w:r w:rsidRPr="00F71476">
        <w:rPr>
          <w:rFonts w:ascii="Times New Roman" w:eastAsia="Times New Roman" w:hAnsi="Times New Roman" w:cs="Times New Roman"/>
          <w:b/>
          <w:bCs/>
          <w:kern w:val="0"/>
          <w:shd w:val="clear" w:color="auto" w:fill="FFFF00"/>
          <w:lang w:val="pt-PT" w:eastAsia="pt-BR"/>
          <w14:ligatures w14:val="none"/>
        </w:rPr>
        <w:t xml:space="preserve">Nota explicativa </w:t>
      </w:r>
      <w:r w:rsidR="513EB0AC" w:rsidRPr="2319DDDF">
        <w:rPr>
          <w:rFonts w:ascii="Times New Roman" w:eastAsia="Times New Roman" w:hAnsi="Times New Roman" w:cs="Times New Roman"/>
          <w:b/>
          <w:bCs/>
          <w:highlight w:val="yellow"/>
          <w:lang w:val="pt-PT" w:eastAsia="pt-BR"/>
        </w:rPr>
        <w:t>5</w:t>
      </w:r>
      <w:r w:rsidRPr="2319DDDF">
        <w:rPr>
          <w:rFonts w:ascii="Times New Roman" w:eastAsia="Times New Roman" w:hAnsi="Times New Roman" w:cs="Times New Roman"/>
          <w:b/>
          <w:bCs/>
          <w:kern w:val="0"/>
          <w:highlight w:val="yellow"/>
          <w:shd w:val="clear" w:color="auto" w:fill="FFFF00"/>
          <w:lang w:val="pt-PT" w:eastAsia="pt-BR"/>
          <w14:ligatures w14:val="none"/>
        </w:rPr>
        <w:t>:</w:t>
      </w:r>
      <w:r w:rsidRPr="2319DDDF">
        <w:rPr>
          <w:rFonts w:ascii="Times New Roman" w:eastAsia="Times New Roman" w:hAnsi="Times New Roman" w:cs="Times New Roman"/>
          <w:kern w:val="0"/>
          <w:highlight w:val="yellow"/>
          <w:shd w:val="clear" w:color="auto" w:fill="FFFF00"/>
          <w:lang w:val="pt-PT" w:eastAsia="pt-BR"/>
          <w14:ligatures w14:val="none"/>
        </w:rPr>
        <w:t xml:space="preserve"> c</w:t>
      </w:r>
      <w:r w:rsidRPr="00F71476">
        <w:rPr>
          <w:rFonts w:ascii="Times New Roman" w:eastAsia="Times New Roman" w:hAnsi="Times New Roman" w:cs="Times New Roman"/>
          <w:kern w:val="0"/>
          <w:shd w:val="clear" w:color="auto" w:fill="FFFF00"/>
          <w:lang w:val="pt-PT" w:eastAsia="pt-BR"/>
          <w14:ligatures w14:val="none"/>
        </w:rPr>
        <w:t>onforme art. 6º, § 4º, da Resolução Seplag nº 115, de 2021, se o levantamento de mercado revelar quantidade de fornecedores considerada restrita, deve-se verificar se os requisitos que limitam a participação são realmente indispensáveis, flexibilizando-os sempre que possível.</w:t>
      </w:r>
      <w:r w:rsidRPr="00F71476">
        <w:rPr>
          <w:rFonts w:ascii="Times New Roman" w:eastAsia="Times New Roman" w:hAnsi="Times New Roman" w:cs="Times New Roman"/>
          <w:kern w:val="0"/>
          <w:shd w:val="clear" w:color="auto" w:fill="FFFF00"/>
          <w:lang w:eastAsia="pt-BR"/>
          <w14:ligatures w14:val="none"/>
        </w:rPr>
        <w:t> </w:t>
      </w:r>
      <w:r w:rsidRPr="00F71476">
        <w:rPr>
          <w:rFonts w:ascii="Times New Roman" w:eastAsia="Times New Roman" w:hAnsi="Times New Roman" w:cs="Times New Roman"/>
          <w:kern w:val="0"/>
          <w:lang w:eastAsia="pt-BR"/>
          <w14:ligatures w14:val="none"/>
        </w:rPr>
        <w:t> </w:t>
      </w:r>
    </w:p>
    <w:p w14:paraId="5739D70D"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lang w:eastAsia="pt-BR"/>
          <w14:ligatures w14:val="none"/>
        </w:rPr>
        <w:t> </w:t>
      </w:r>
    </w:p>
    <w:p w14:paraId="3DCF2FE1" w14:textId="017AA55B" w:rsid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b/>
          <w:bCs/>
          <w:kern w:val="0"/>
          <w:shd w:val="clear" w:color="auto" w:fill="FFFF00"/>
          <w:lang w:eastAsia="pt-BR"/>
          <w14:ligatures w14:val="none"/>
        </w:rPr>
        <w:t>A seguir, apresenta-se sugestão de quadro para este item, de uso facultativo</w:t>
      </w:r>
      <w:r w:rsidR="002B0ACC">
        <w:rPr>
          <w:rFonts w:ascii="Times New Roman" w:eastAsia="Times New Roman" w:hAnsi="Times New Roman" w:cs="Times New Roman"/>
          <w:b/>
          <w:bCs/>
          <w:kern w:val="0"/>
          <w:shd w:val="clear" w:color="auto" w:fill="FFFF00"/>
          <w:lang w:eastAsia="pt-BR"/>
          <w14:ligatures w14:val="none"/>
        </w:rPr>
        <w:t>.</w:t>
      </w:r>
      <w:r w:rsidRPr="00F71476">
        <w:rPr>
          <w:rFonts w:ascii="Times New Roman" w:eastAsia="Times New Roman" w:hAnsi="Times New Roman" w:cs="Times New Roman"/>
          <w:kern w:val="0"/>
          <w:lang w:eastAsia="pt-BR"/>
          <w14:ligatures w14:val="none"/>
        </w:rPr>
        <w:t> </w:t>
      </w:r>
    </w:p>
    <w:p w14:paraId="781CA382" w14:textId="77777777" w:rsidR="00A41D20" w:rsidRPr="00F71476" w:rsidRDefault="00A41D20" w:rsidP="00F71476">
      <w:pPr>
        <w:spacing w:after="0" w:line="276" w:lineRule="auto"/>
        <w:jc w:val="both"/>
        <w:textAlignment w:val="baseline"/>
        <w:rPr>
          <w:rFonts w:ascii="Times New Roman" w:eastAsia="Times New Roman" w:hAnsi="Times New Roman" w:cs="Times New Roman"/>
          <w:kern w:val="0"/>
          <w:lang w:eastAsia="pt-BR"/>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5"/>
        <w:gridCol w:w="2475"/>
        <w:gridCol w:w="2820"/>
      </w:tblGrid>
      <w:tr w:rsidR="00F71476" w:rsidRPr="00F71476" w14:paraId="7EC1FD70" w14:textId="77777777" w:rsidTr="1822334B">
        <w:trPr>
          <w:trHeight w:val="300"/>
          <w:jc w:val="center"/>
        </w:trPr>
        <w:tc>
          <w:tcPr>
            <w:tcW w:w="2475" w:type="dxa"/>
            <w:tcBorders>
              <w:top w:val="single" w:sz="6" w:space="0" w:color="auto"/>
              <w:left w:val="single" w:sz="6" w:space="0" w:color="auto"/>
              <w:bottom w:val="single" w:sz="6" w:space="0" w:color="auto"/>
              <w:right w:val="single" w:sz="6" w:space="0" w:color="auto"/>
            </w:tcBorders>
            <w:vAlign w:val="center"/>
            <w:hideMark/>
          </w:tcPr>
          <w:p w14:paraId="506C90F2" w14:textId="77777777" w:rsidR="00F71476" w:rsidRPr="00F71476" w:rsidRDefault="00F71476" w:rsidP="00F71476">
            <w:pPr>
              <w:spacing w:after="0" w:line="276" w:lineRule="auto"/>
              <w:jc w:val="center"/>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b/>
                <w:bCs/>
                <w:kern w:val="0"/>
                <w:shd w:val="clear" w:color="auto" w:fill="FFFF00"/>
                <w:lang w:eastAsia="pt-BR"/>
                <w14:ligatures w14:val="none"/>
              </w:rPr>
              <w:t>Solução</w:t>
            </w:r>
            <w:r w:rsidRPr="00F71476">
              <w:rPr>
                <w:rFonts w:ascii="Times New Roman" w:eastAsia="Times New Roman" w:hAnsi="Times New Roman" w:cs="Times New Roman"/>
                <w:kern w:val="0"/>
                <w:lang w:eastAsia="pt-BR"/>
                <w14:ligatures w14:val="none"/>
              </w:rPr>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70017551" w14:textId="77777777" w:rsidR="00F71476" w:rsidRPr="00F71476" w:rsidRDefault="00F71476" w:rsidP="00F71476">
            <w:pPr>
              <w:spacing w:after="0" w:line="276" w:lineRule="auto"/>
              <w:jc w:val="center"/>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b/>
                <w:bCs/>
                <w:kern w:val="0"/>
                <w:shd w:val="clear" w:color="auto" w:fill="FFFF00"/>
                <w:lang w:eastAsia="pt-BR"/>
                <w14:ligatures w14:val="none"/>
              </w:rPr>
              <w:t>Características gerais</w:t>
            </w:r>
            <w:r w:rsidRPr="00F71476">
              <w:rPr>
                <w:rFonts w:ascii="Times New Roman" w:eastAsia="Times New Roman" w:hAnsi="Times New Roman" w:cs="Times New Roman"/>
                <w:kern w:val="0"/>
                <w:lang w:eastAsia="pt-BR"/>
                <w14:ligatures w14:val="none"/>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02FEA9BA" w14:textId="77777777" w:rsidR="00F71476" w:rsidRPr="00F71476" w:rsidRDefault="00F71476" w:rsidP="00F71476">
            <w:pPr>
              <w:spacing w:after="0" w:line="276" w:lineRule="auto"/>
              <w:jc w:val="center"/>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b/>
                <w:bCs/>
                <w:kern w:val="0"/>
                <w:shd w:val="clear" w:color="auto" w:fill="FFFF00"/>
                <w:lang w:eastAsia="pt-BR"/>
                <w14:ligatures w14:val="none"/>
              </w:rPr>
              <w:t>Viabilidade técnica</w:t>
            </w:r>
            <w:r w:rsidRPr="00F71476">
              <w:rPr>
                <w:rFonts w:ascii="Times New Roman" w:eastAsia="Times New Roman" w:hAnsi="Times New Roman" w:cs="Times New Roman"/>
                <w:kern w:val="0"/>
                <w:lang w:eastAsia="pt-BR"/>
                <w14:ligatures w14:val="none"/>
              </w:rPr>
              <w:t> </w:t>
            </w:r>
          </w:p>
        </w:tc>
      </w:tr>
      <w:tr w:rsidR="00F71476" w:rsidRPr="00F71476" w14:paraId="58F37D42" w14:textId="77777777" w:rsidTr="1822334B">
        <w:trPr>
          <w:trHeight w:val="300"/>
          <w:jc w:val="center"/>
        </w:trPr>
        <w:tc>
          <w:tcPr>
            <w:tcW w:w="2475" w:type="dxa"/>
            <w:tcBorders>
              <w:top w:val="single" w:sz="6" w:space="0" w:color="auto"/>
              <w:left w:val="single" w:sz="6" w:space="0" w:color="auto"/>
              <w:bottom w:val="single" w:sz="6" w:space="0" w:color="auto"/>
              <w:right w:val="single" w:sz="6" w:space="0" w:color="auto"/>
            </w:tcBorders>
            <w:vAlign w:val="center"/>
            <w:hideMark/>
          </w:tcPr>
          <w:p w14:paraId="7324ACB8"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eastAsia="pt-BR"/>
                <w14:ligatures w14:val="none"/>
              </w:rPr>
              <w:t>[Inserir breve descrição da solução levantada]</w:t>
            </w:r>
            <w:r w:rsidRPr="00F71476">
              <w:rPr>
                <w:rFonts w:ascii="Times New Roman" w:eastAsia="Times New Roman" w:hAnsi="Times New Roman" w:cs="Times New Roman"/>
                <w:kern w:val="0"/>
                <w:lang w:eastAsia="pt-BR"/>
                <w14:ligatures w14:val="none"/>
              </w:rPr>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61030980"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eastAsia="pt-BR"/>
                <w14:ligatures w14:val="none"/>
              </w:rPr>
              <w:t>[Inserir características da solução]</w:t>
            </w:r>
            <w:r w:rsidRPr="00F71476">
              <w:rPr>
                <w:rFonts w:ascii="Times New Roman" w:eastAsia="Times New Roman" w:hAnsi="Times New Roman" w:cs="Times New Roman"/>
                <w:kern w:val="0"/>
                <w:lang w:eastAsia="pt-BR"/>
                <w14:ligatures w14:val="none"/>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4C905AAD" w14:textId="4368D263"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eastAsia="pt-BR"/>
                <w14:ligatures w14:val="none"/>
              </w:rPr>
              <w:t>[Justificar se a solução é ou não t</w:t>
            </w:r>
            <w:r w:rsidR="0C2724D1" w:rsidRPr="00F71476">
              <w:rPr>
                <w:rFonts w:ascii="Times New Roman" w:eastAsia="Times New Roman" w:hAnsi="Times New Roman" w:cs="Times New Roman"/>
                <w:kern w:val="0"/>
                <w:shd w:val="clear" w:color="auto" w:fill="FFFF00"/>
                <w:lang w:eastAsia="pt-BR"/>
                <w14:ligatures w14:val="none"/>
              </w:rPr>
              <w:t>ecnicamente</w:t>
            </w:r>
            <w:r w:rsidRPr="00F71476">
              <w:rPr>
                <w:rFonts w:ascii="Times New Roman" w:eastAsia="Times New Roman" w:hAnsi="Times New Roman" w:cs="Times New Roman"/>
                <w:kern w:val="0"/>
                <w:shd w:val="clear" w:color="auto" w:fill="FFFF00"/>
                <w:lang w:eastAsia="pt-BR"/>
                <w14:ligatures w14:val="none"/>
              </w:rPr>
              <w:t xml:space="preserve"> e funcionalmente viável para o atendimento da demanda]</w:t>
            </w:r>
            <w:r w:rsidRPr="00F71476">
              <w:rPr>
                <w:rFonts w:ascii="Times New Roman" w:eastAsia="Times New Roman" w:hAnsi="Times New Roman" w:cs="Times New Roman"/>
                <w:kern w:val="0"/>
                <w:lang w:eastAsia="pt-BR"/>
                <w14:ligatures w14:val="none"/>
              </w:rPr>
              <w:t> </w:t>
            </w:r>
          </w:p>
        </w:tc>
      </w:tr>
      <w:tr w:rsidR="00F71476" w:rsidRPr="00F71476" w14:paraId="36FBF7E5" w14:textId="77777777" w:rsidTr="1822334B">
        <w:trPr>
          <w:trHeight w:val="300"/>
          <w:jc w:val="center"/>
        </w:trPr>
        <w:tc>
          <w:tcPr>
            <w:tcW w:w="2475" w:type="dxa"/>
            <w:tcBorders>
              <w:top w:val="single" w:sz="6" w:space="0" w:color="auto"/>
              <w:left w:val="single" w:sz="6" w:space="0" w:color="auto"/>
              <w:bottom w:val="single" w:sz="6" w:space="0" w:color="auto"/>
              <w:right w:val="single" w:sz="6" w:space="0" w:color="auto"/>
            </w:tcBorders>
            <w:vAlign w:val="center"/>
            <w:hideMark/>
          </w:tcPr>
          <w:p w14:paraId="101921B9"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eastAsia="pt-BR"/>
                <w14:ligatures w14:val="none"/>
              </w:rPr>
              <w:t>[...]</w:t>
            </w:r>
            <w:r w:rsidRPr="00F71476">
              <w:rPr>
                <w:rFonts w:ascii="Times New Roman" w:eastAsia="Times New Roman" w:hAnsi="Times New Roman" w:cs="Times New Roman"/>
                <w:kern w:val="0"/>
                <w:lang w:eastAsia="pt-BR"/>
                <w14:ligatures w14:val="none"/>
              </w:rPr>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2F2F7A65"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eastAsia="pt-BR"/>
                <w14:ligatures w14:val="none"/>
              </w:rPr>
              <w:t>[...]</w:t>
            </w:r>
            <w:r w:rsidRPr="00F71476">
              <w:rPr>
                <w:rFonts w:ascii="Times New Roman" w:eastAsia="Times New Roman" w:hAnsi="Times New Roman" w:cs="Times New Roman"/>
                <w:kern w:val="0"/>
                <w:lang w:eastAsia="pt-BR"/>
                <w14:ligatures w14:val="none"/>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4B773368" w14:textId="77777777" w:rsidR="00F71476" w:rsidRP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shd w:val="clear" w:color="auto" w:fill="FFFF00"/>
                <w:lang w:eastAsia="pt-BR"/>
                <w14:ligatures w14:val="none"/>
              </w:rPr>
              <w:t>[...]</w:t>
            </w:r>
            <w:r w:rsidRPr="00F71476">
              <w:rPr>
                <w:rFonts w:ascii="Times New Roman" w:eastAsia="Times New Roman" w:hAnsi="Times New Roman" w:cs="Times New Roman"/>
                <w:kern w:val="0"/>
                <w:lang w:eastAsia="pt-BR"/>
                <w14:ligatures w14:val="none"/>
              </w:rPr>
              <w:t> </w:t>
            </w:r>
          </w:p>
        </w:tc>
      </w:tr>
    </w:tbl>
    <w:p w14:paraId="7B61E13B" w14:textId="77777777" w:rsidR="00F71476" w:rsidRDefault="00F71476" w:rsidP="00F71476">
      <w:pPr>
        <w:spacing w:after="0" w:line="276" w:lineRule="auto"/>
        <w:jc w:val="both"/>
        <w:textAlignment w:val="baseline"/>
        <w:rPr>
          <w:rFonts w:ascii="Times New Roman" w:eastAsia="Times New Roman" w:hAnsi="Times New Roman" w:cs="Times New Roman"/>
          <w:kern w:val="0"/>
          <w:lang w:eastAsia="pt-BR"/>
          <w14:ligatures w14:val="none"/>
        </w:rPr>
      </w:pPr>
      <w:r w:rsidRPr="00F71476">
        <w:rPr>
          <w:rFonts w:ascii="Times New Roman" w:eastAsia="Times New Roman" w:hAnsi="Times New Roman" w:cs="Times New Roman"/>
          <w:kern w:val="0"/>
          <w:lang w:eastAsia="pt-BR"/>
          <w14:ligatures w14:val="none"/>
        </w:rPr>
        <w:t> </w:t>
      </w:r>
    </w:p>
    <w:p w14:paraId="5323B245" w14:textId="1206D1D8" w:rsidR="00C2497E" w:rsidRDefault="7C886B01"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lang w:val="pt-PT" w:eastAsia="pt-BR"/>
          <w14:ligatures w14:val="none"/>
        </w:rPr>
        <w:t>3.2. Estimativa dos custos das soluções (PREENCHIMENTO OBRIGATÓRIO)</w:t>
      </w:r>
      <w:r w:rsidR="4C164CCD" w:rsidRPr="00C2497E">
        <w:rPr>
          <w:rFonts w:ascii="Times New Roman" w:eastAsia="Times New Roman" w:hAnsi="Times New Roman" w:cs="Times New Roman"/>
          <w:b/>
          <w:bCs/>
          <w:kern w:val="0"/>
          <w:lang w:val="pt-PT" w:eastAsia="pt-BR"/>
          <w14:ligatures w14:val="none"/>
        </w:rPr>
        <w:t xml:space="preserve"> </w:t>
      </w:r>
      <w:r w:rsidRPr="4A59C8A8">
        <w:rPr>
          <w:rFonts w:ascii="Times New Roman" w:eastAsia="Times New Roman" w:hAnsi="Times New Roman" w:cs="Times New Roman"/>
          <w:b/>
          <w:bCs/>
          <w:i/>
          <w:iCs/>
          <w:kern w:val="0"/>
          <w:lang w:val="pt-PT" w:eastAsia="pt-BR"/>
          <w14:ligatures w14:val="none"/>
        </w:rPr>
        <w:t>(art. 6º, VI, da Resolução Seplag nº 115, de 2021)</w:t>
      </w:r>
      <w:r w:rsidRPr="4A59C8A8">
        <w:rPr>
          <w:rFonts w:ascii="Times New Roman" w:eastAsia="Times New Roman" w:hAnsi="Times New Roman" w:cs="Times New Roman"/>
          <w:b/>
          <w:bCs/>
          <w:i/>
          <w:iCs/>
          <w:kern w:val="0"/>
          <w:lang w:eastAsia="pt-BR"/>
          <w14:ligatures w14:val="none"/>
        </w:rPr>
        <w:t> </w:t>
      </w:r>
      <w:r w:rsidRPr="00C2497E">
        <w:rPr>
          <w:rFonts w:ascii="Times New Roman" w:eastAsia="Times New Roman" w:hAnsi="Times New Roman" w:cs="Times New Roman"/>
          <w:kern w:val="0"/>
          <w:lang w:eastAsia="pt-BR"/>
          <w14:ligatures w14:val="none"/>
        </w:rPr>
        <w:t> </w:t>
      </w:r>
    </w:p>
    <w:p w14:paraId="1B7AD73D"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Nota explicativa 1:</w:t>
      </w:r>
      <w:r w:rsidRPr="00C2497E">
        <w:rPr>
          <w:rFonts w:ascii="Times New Roman" w:eastAsia="Times New Roman" w:hAnsi="Times New Roman" w:cs="Times New Roman"/>
          <w:kern w:val="0"/>
          <w:shd w:val="clear" w:color="auto" w:fill="FFFF00"/>
          <w:lang w:val="pt-PT" w:eastAsia="pt-BR"/>
          <w14:ligatures w14:val="none"/>
        </w:rPr>
        <w:t xml:space="preserve"> </w:t>
      </w:r>
      <w:r w:rsidRPr="00C2497E">
        <w:rPr>
          <w:rFonts w:ascii="Times New Roman" w:eastAsia="Times New Roman" w:hAnsi="Times New Roman" w:cs="Times New Roman"/>
          <w:b/>
          <w:bCs/>
          <w:kern w:val="0"/>
          <w:shd w:val="clear" w:color="auto" w:fill="FFFF00"/>
          <w:lang w:val="pt-PT" w:eastAsia="pt-BR"/>
          <w14:ligatures w14:val="none"/>
        </w:rPr>
        <w:t>este tópico visa registrar os custos estimados para cada solução identificada no levantamento de mercado</w:t>
      </w:r>
      <w:r w:rsidRPr="00C2497E">
        <w:rPr>
          <w:rFonts w:ascii="Times New Roman" w:eastAsia="Times New Roman" w:hAnsi="Times New Roman" w:cs="Times New Roman"/>
          <w:kern w:val="0"/>
          <w:shd w:val="clear" w:color="auto" w:fill="FFFF00"/>
          <w:lang w:val="pt-PT" w:eastAsia="pt-BR"/>
          <w14:ligatures w14:val="none"/>
        </w:rPr>
        <w:t>, permitindo a análise da viabilidade econômica das soluções, considerando a disponibilidade</w:t>
      </w:r>
      <w:r w:rsidRPr="00C2497E">
        <w:rPr>
          <w:rFonts w:ascii="Times New Roman" w:eastAsia="Times New Roman" w:hAnsi="Times New Roman" w:cs="Times New Roman"/>
          <w:b/>
          <w:bCs/>
          <w:kern w:val="0"/>
          <w:shd w:val="clear" w:color="auto" w:fill="FFFF00"/>
          <w:lang w:val="pt-PT" w:eastAsia="pt-BR"/>
          <w14:ligatures w14:val="none"/>
        </w:rPr>
        <w:t xml:space="preserve"> </w:t>
      </w:r>
      <w:r w:rsidRPr="00C2497E">
        <w:rPr>
          <w:rFonts w:ascii="Times New Roman" w:eastAsia="Times New Roman" w:hAnsi="Times New Roman" w:cs="Times New Roman"/>
          <w:kern w:val="0"/>
          <w:shd w:val="clear" w:color="auto" w:fill="FFFF00"/>
          <w:lang w:val="pt-PT" w:eastAsia="pt-BR"/>
          <w14:ligatures w14:val="none"/>
        </w:rPr>
        <w:t>orçamentária do órgão/entidade.</w:t>
      </w:r>
      <w:r w:rsidRPr="00C2497E">
        <w:rPr>
          <w:rFonts w:ascii="Times New Roman" w:eastAsia="Times New Roman" w:hAnsi="Times New Roman" w:cs="Times New Roman"/>
          <w:kern w:val="0"/>
          <w:lang w:eastAsia="pt-BR"/>
          <w14:ligatures w14:val="none"/>
        </w:rPr>
        <w:t>  </w:t>
      </w:r>
    </w:p>
    <w:p w14:paraId="529FEE4A" w14:textId="18F646A6"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p>
    <w:p w14:paraId="5C857063" w14:textId="6657F5C2"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 xml:space="preserve">Nota explicativa 2: </w:t>
      </w:r>
      <w:r w:rsidRPr="1822334B">
        <w:rPr>
          <w:rFonts w:ascii="Times New Roman" w:eastAsia="Times New Roman" w:hAnsi="Times New Roman" w:cs="Times New Roman"/>
          <w:kern w:val="0"/>
          <w:shd w:val="clear" w:color="auto" w:fill="FFFF00"/>
          <w:lang w:val="pt-PT" w:eastAsia="pt-BR"/>
          <w14:ligatures w14:val="none"/>
        </w:rPr>
        <w:t>a estimativa de custos no ETP é feita a partir das diferentes soluções identificadas para resolver o problema, com a finalidade de subsidiar a Administração com informações de valores que viabilizem a posterior escolha da solução mais adequada.</w:t>
      </w:r>
      <w:r w:rsidRPr="00C2497E">
        <w:rPr>
          <w:rFonts w:ascii="Times New Roman" w:eastAsia="Times New Roman" w:hAnsi="Times New Roman" w:cs="Times New Roman"/>
          <w:kern w:val="0"/>
          <w:shd w:val="clear" w:color="auto" w:fill="FFFF00"/>
          <w:lang w:val="pt-PT" w:eastAsia="pt-BR"/>
          <w14:ligatures w14:val="none"/>
        </w:rPr>
        <w:t xml:space="preserve"> Essa estimativa não se confunde, portanto, com a pesquisa de preços regulamentada pela </w:t>
      </w:r>
      <w:hyperlink r:id="rId18" w:tgtFrame="_blank" w:history="1">
        <w:r w:rsidRPr="00C2497E">
          <w:rPr>
            <w:rFonts w:ascii="Times New Roman" w:eastAsia="Times New Roman" w:hAnsi="Times New Roman" w:cs="Times New Roman"/>
            <w:color w:val="467886"/>
            <w:kern w:val="0"/>
            <w:u w:val="single"/>
            <w:shd w:val="clear" w:color="auto" w:fill="FFFF00"/>
            <w:lang w:val="pt-PT" w:eastAsia="pt-BR"/>
            <w14:ligatures w14:val="none"/>
          </w:rPr>
          <w:t>Resolução Seplag nº 102, de 29 de dezembro de 2022</w:t>
        </w:r>
      </w:hyperlink>
      <w:r w:rsidRPr="00C2497E">
        <w:rPr>
          <w:rFonts w:ascii="Times New Roman" w:eastAsia="Times New Roman" w:hAnsi="Times New Roman" w:cs="Times New Roman"/>
          <w:kern w:val="0"/>
          <w:shd w:val="clear" w:color="auto" w:fill="FFFF00"/>
          <w:lang w:val="pt-PT" w:eastAsia="pt-BR"/>
          <w14:ligatures w14:val="none"/>
        </w:rPr>
        <w:t>, que considerará todos os detalhes específicos do objeto e da modelagem d</w:t>
      </w:r>
      <w:r w:rsidR="4D91E635" w:rsidRPr="00C2497E">
        <w:rPr>
          <w:rFonts w:ascii="Times New Roman" w:eastAsia="Times New Roman" w:hAnsi="Times New Roman" w:cs="Times New Roman"/>
          <w:kern w:val="0"/>
          <w:shd w:val="clear" w:color="auto" w:fill="FFFF00"/>
          <w:lang w:val="pt-PT" w:eastAsia="pt-BR"/>
          <w14:ligatures w14:val="none"/>
        </w:rPr>
        <w:t>e</w:t>
      </w:r>
      <w:r w:rsidRPr="00C2497E">
        <w:rPr>
          <w:rFonts w:ascii="Times New Roman" w:eastAsia="Times New Roman" w:hAnsi="Times New Roman" w:cs="Times New Roman"/>
          <w:kern w:val="0"/>
          <w:shd w:val="clear" w:color="auto" w:fill="FFFF00"/>
          <w:lang w:val="pt-PT" w:eastAsia="pt-BR"/>
          <w14:ligatures w14:val="none"/>
        </w:rPr>
        <w:t xml:space="preserve"> eventual contratação da solução escolhida na conclusão do ETP, a fim de compor, se for o caso, o valor referencial utilizado na verificação da conformidade e aceitabilidade das propostas.</w:t>
      </w:r>
      <w:r w:rsidRPr="00C2497E">
        <w:rPr>
          <w:rFonts w:ascii="Times New Roman" w:eastAsia="Times New Roman" w:hAnsi="Times New Roman" w:cs="Times New Roman"/>
          <w:kern w:val="0"/>
          <w:lang w:eastAsia="pt-BR"/>
          <w14:ligatures w14:val="none"/>
        </w:rPr>
        <w:t> </w:t>
      </w:r>
    </w:p>
    <w:p w14:paraId="06356833"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49EB2506"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Nota explicativa 3:</w:t>
      </w:r>
      <w:r w:rsidRPr="00C2497E">
        <w:rPr>
          <w:rFonts w:ascii="Times New Roman" w:eastAsia="Times New Roman" w:hAnsi="Times New Roman" w:cs="Times New Roman"/>
          <w:kern w:val="0"/>
          <w:shd w:val="clear" w:color="auto" w:fill="FFFF00"/>
          <w:lang w:val="pt-PT" w:eastAsia="pt-BR"/>
          <w14:ligatures w14:val="none"/>
        </w:rPr>
        <w:t xml:space="preserve"> para soluções consideradas tecnicamente inviáveis, entende-se não ser necessária a estimativa de custos.</w:t>
      </w:r>
      <w:r w:rsidRPr="00C2497E">
        <w:rPr>
          <w:rFonts w:ascii="Times New Roman" w:eastAsia="Times New Roman" w:hAnsi="Times New Roman" w:cs="Times New Roman"/>
          <w:kern w:val="0"/>
          <w:lang w:eastAsia="pt-BR"/>
          <w14:ligatures w14:val="none"/>
        </w:rPr>
        <w:t> </w:t>
      </w:r>
    </w:p>
    <w:p w14:paraId="5CF82F5E"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383E2156" w14:textId="60B44B72"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Nota explicativa 4:</w:t>
      </w:r>
      <w:r w:rsidRPr="00C2497E">
        <w:rPr>
          <w:rFonts w:ascii="Times New Roman" w:eastAsia="Times New Roman" w:hAnsi="Times New Roman" w:cs="Times New Roman"/>
          <w:kern w:val="0"/>
          <w:shd w:val="clear" w:color="auto" w:fill="FFFF00"/>
          <w:lang w:val="pt-PT" w:eastAsia="pt-BR"/>
          <w14:ligatures w14:val="none"/>
        </w:rPr>
        <w:t xml:space="preserve"> conforme</w:t>
      </w:r>
      <w:r w:rsidR="00887653">
        <w:rPr>
          <w:rFonts w:ascii="Times New Roman" w:eastAsia="Times New Roman" w:hAnsi="Times New Roman" w:cs="Times New Roman"/>
          <w:kern w:val="0"/>
          <w:shd w:val="clear" w:color="auto" w:fill="FFFF00"/>
          <w:lang w:val="pt-PT" w:eastAsia="pt-BR"/>
          <w14:ligatures w14:val="none"/>
        </w:rPr>
        <w:t xml:space="preserve"> </w:t>
      </w:r>
      <w:r w:rsidRPr="00C2497E">
        <w:rPr>
          <w:rFonts w:ascii="Times New Roman" w:eastAsia="Times New Roman" w:hAnsi="Times New Roman" w:cs="Times New Roman"/>
          <w:kern w:val="0"/>
          <w:shd w:val="clear" w:color="auto" w:fill="FFFF00"/>
          <w:lang w:val="pt-PT" w:eastAsia="pt-BR"/>
          <w14:ligatures w14:val="none"/>
        </w:rPr>
        <w:t xml:space="preserve">art. 6º, VI, da Resolução Seplag nº 115, de 2021, </w:t>
      </w:r>
      <w:r w:rsidRPr="00C2497E">
        <w:rPr>
          <w:rFonts w:ascii="Times New Roman" w:eastAsia="Times New Roman" w:hAnsi="Times New Roman" w:cs="Times New Roman"/>
          <w:b/>
          <w:bCs/>
          <w:kern w:val="0"/>
          <w:shd w:val="clear" w:color="auto" w:fill="FFFF00"/>
          <w:lang w:val="pt-PT" w:eastAsia="pt-BR"/>
          <w14:ligatures w14:val="none"/>
        </w:rPr>
        <w:t xml:space="preserve">os valores apresentados devem ser acompanhados de preços unitários referenciais, memórias de cálculo e </w:t>
      </w:r>
      <w:r w:rsidR="12D6CA26" w:rsidRPr="00C2497E">
        <w:rPr>
          <w:rFonts w:ascii="Times New Roman" w:eastAsia="Times New Roman" w:hAnsi="Times New Roman" w:cs="Times New Roman"/>
          <w:b/>
          <w:bCs/>
          <w:kern w:val="0"/>
          <w:shd w:val="clear" w:color="auto" w:fill="FFFF00"/>
          <w:lang w:val="pt-PT" w:eastAsia="pt-BR"/>
          <w14:ligatures w14:val="none"/>
        </w:rPr>
        <w:t xml:space="preserve">registro nos autos dos </w:t>
      </w:r>
      <w:r w:rsidRPr="00C2497E">
        <w:rPr>
          <w:rFonts w:ascii="Times New Roman" w:eastAsia="Times New Roman" w:hAnsi="Times New Roman" w:cs="Times New Roman"/>
          <w:b/>
          <w:bCs/>
          <w:kern w:val="0"/>
          <w:shd w:val="clear" w:color="auto" w:fill="FFFF00"/>
          <w:lang w:val="pt-PT" w:eastAsia="pt-BR"/>
          <w14:ligatures w14:val="none"/>
        </w:rPr>
        <w:t>documentos que lhe dão suporte</w:t>
      </w:r>
      <w:r w:rsidR="1B4529F4" w:rsidRPr="00C2497E">
        <w:rPr>
          <w:rFonts w:ascii="Times New Roman" w:eastAsia="Times New Roman" w:hAnsi="Times New Roman" w:cs="Times New Roman"/>
          <w:kern w:val="0"/>
          <w:shd w:val="clear" w:color="auto" w:fill="FFFF00"/>
          <w:lang w:val="pt-PT" w:eastAsia="pt-BR"/>
          <w14:ligatures w14:val="none"/>
        </w:rPr>
        <w:t>. Essas informações</w:t>
      </w:r>
      <w:r w:rsidRPr="00C2497E">
        <w:rPr>
          <w:rFonts w:ascii="Times New Roman" w:eastAsia="Times New Roman" w:hAnsi="Times New Roman" w:cs="Times New Roman"/>
          <w:kern w:val="0"/>
          <w:shd w:val="clear" w:color="auto" w:fill="FFFF00"/>
          <w:lang w:val="pt-PT" w:eastAsia="pt-BR"/>
          <w14:ligatures w14:val="none"/>
        </w:rPr>
        <w:t xml:space="preserve"> poderão constar em anexo classificado, caso a Administração opte por preservar seu sigilo até a conclusão de potencial contratação.</w:t>
      </w:r>
      <w:r w:rsidRPr="00C2497E">
        <w:rPr>
          <w:rFonts w:ascii="Times New Roman" w:eastAsia="Times New Roman" w:hAnsi="Times New Roman" w:cs="Times New Roman"/>
          <w:kern w:val="0"/>
          <w:lang w:eastAsia="pt-BR"/>
          <w14:ligatures w14:val="none"/>
        </w:rPr>
        <w:t> </w:t>
      </w:r>
    </w:p>
    <w:p w14:paraId="4291A135"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67E2343C"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lastRenderedPageBreak/>
        <w:t>Nota explicativa 5:</w:t>
      </w:r>
      <w:r w:rsidRPr="00C2497E">
        <w:rPr>
          <w:rFonts w:ascii="Times New Roman" w:eastAsia="Times New Roman" w:hAnsi="Times New Roman" w:cs="Times New Roman"/>
          <w:kern w:val="0"/>
          <w:shd w:val="clear" w:color="auto" w:fill="FFFF00"/>
          <w:lang w:val="pt-PT" w:eastAsia="pt-BR"/>
          <w14:ligatures w14:val="none"/>
        </w:rPr>
        <w:t xml:space="preserve"> além dos custos diretos de cada solução, poderão ser considerados também os seus custos indiretos, como os relacionados ao ciclo de vida (custos operacionais, de manutenção de pessoal, de depreciação, etc.) e a etapas processuais e administrativas.</w:t>
      </w:r>
      <w:r w:rsidRPr="00C2497E">
        <w:rPr>
          <w:rFonts w:ascii="Times New Roman" w:eastAsia="Times New Roman" w:hAnsi="Times New Roman" w:cs="Times New Roman"/>
          <w:kern w:val="0"/>
          <w:lang w:eastAsia="pt-BR"/>
          <w14:ligatures w14:val="none"/>
        </w:rPr>
        <w:t> </w:t>
      </w:r>
    </w:p>
    <w:p w14:paraId="6BFAD4A9"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10BD42B2"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Nota explicativa 6:</w:t>
      </w:r>
      <w:r w:rsidRPr="00C2497E">
        <w:rPr>
          <w:rFonts w:ascii="Times New Roman" w:eastAsia="Times New Roman" w:hAnsi="Times New Roman" w:cs="Times New Roman"/>
          <w:kern w:val="0"/>
          <w:shd w:val="clear" w:color="auto" w:fill="FFFF00"/>
          <w:lang w:val="pt-PT" w:eastAsia="pt-BR"/>
          <w14:ligatures w14:val="none"/>
        </w:rPr>
        <w:t xml:space="preserve"> quando houver possibilidade de compra ou locação de bens, devem ser avaliados os custos de cada opção (art. 6º, § 3º, da Resolução Seplag nº 115, de 2021).</w:t>
      </w:r>
      <w:r w:rsidRPr="00C2497E">
        <w:rPr>
          <w:rFonts w:ascii="Times New Roman" w:eastAsia="Times New Roman" w:hAnsi="Times New Roman" w:cs="Times New Roman"/>
          <w:kern w:val="0"/>
          <w:lang w:eastAsia="pt-BR"/>
          <w14:ligatures w14:val="none"/>
        </w:rPr>
        <w:t>  </w:t>
      </w:r>
    </w:p>
    <w:p w14:paraId="47B45E56"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6D93E181" w14:textId="74FB1C8A" w:rsidR="00C2497E" w:rsidRPr="00C2497E" w:rsidRDefault="7C886B01"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Nota explicativa 7:</w:t>
      </w:r>
      <w:r w:rsidRPr="00C2497E">
        <w:rPr>
          <w:rFonts w:ascii="Times New Roman" w:eastAsia="Times New Roman" w:hAnsi="Times New Roman" w:cs="Times New Roman"/>
          <w:kern w:val="0"/>
          <w:shd w:val="clear" w:color="auto" w:fill="FFFF00"/>
          <w:lang w:val="pt-PT" w:eastAsia="pt-BR"/>
          <w14:ligatures w14:val="none"/>
        </w:rPr>
        <w:t xml:space="preserve"> recomenda-se a análise crítica das estimativas realizadas, bem como justificativa nos casos</w:t>
      </w:r>
      <w:r w:rsidRPr="216AB8F9">
        <w:rPr>
          <w:rFonts w:ascii="Times New Roman" w:eastAsia="Times New Roman" w:hAnsi="Times New Roman" w:cs="Times New Roman"/>
          <w:b/>
          <w:bCs/>
          <w:kern w:val="0"/>
          <w:shd w:val="clear" w:color="auto" w:fill="FFFF00"/>
          <w:lang w:val="pt-PT" w:eastAsia="pt-BR"/>
          <w14:ligatures w14:val="none"/>
        </w:rPr>
        <w:t xml:space="preserve"> </w:t>
      </w:r>
      <w:r w:rsidR="13B2FBA7" w:rsidRPr="216AB8F9">
        <w:rPr>
          <w:rFonts w:ascii="Times New Roman" w:eastAsia="Times New Roman" w:hAnsi="Times New Roman" w:cs="Times New Roman"/>
          <w:kern w:val="0"/>
          <w:shd w:val="clear" w:color="auto" w:fill="FFFF00"/>
          <w:lang w:val="pt-PT" w:eastAsia="pt-BR"/>
          <w14:ligatures w14:val="none"/>
        </w:rPr>
        <w:t>excepcionais</w:t>
      </w:r>
      <w:r w:rsidR="13B2FBA7" w:rsidRPr="00C2497E">
        <w:rPr>
          <w:rFonts w:ascii="Times New Roman" w:eastAsia="Times New Roman" w:hAnsi="Times New Roman" w:cs="Times New Roman"/>
          <w:kern w:val="0"/>
          <w:shd w:val="clear" w:color="auto" w:fill="FFFF00"/>
          <w:lang w:val="pt-PT" w:eastAsia="pt-BR"/>
          <w14:ligatures w14:val="none"/>
        </w:rPr>
        <w:t xml:space="preserve"> </w:t>
      </w:r>
      <w:r w:rsidRPr="00C2497E">
        <w:rPr>
          <w:rFonts w:ascii="Times New Roman" w:eastAsia="Times New Roman" w:hAnsi="Times New Roman" w:cs="Times New Roman"/>
          <w:kern w:val="0"/>
          <w:shd w:val="clear" w:color="auto" w:fill="FFFF00"/>
          <w:lang w:val="pt-PT" w:eastAsia="pt-BR"/>
          <w14:ligatures w14:val="none"/>
        </w:rPr>
        <w:t>em que não for possível obtê-las.</w:t>
      </w:r>
      <w:r w:rsidRPr="00C2497E">
        <w:rPr>
          <w:rFonts w:ascii="Times New Roman" w:eastAsia="Times New Roman" w:hAnsi="Times New Roman" w:cs="Times New Roman"/>
          <w:kern w:val="0"/>
          <w:lang w:eastAsia="pt-BR"/>
          <w14:ligatures w14:val="none"/>
        </w:rPr>
        <w:t>  </w:t>
      </w:r>
    </w:p>
    <w:p w14:paraId="5D3F1104"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64885E9F" w14:textId="2AFDD6AE" w:rsid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eastAsia="pt-BR"/>
          <w14:ligatures w14:val="none"/>
        </w:rPr>
        <w:t>A seguir, apresenta-se sugestão de quadro para este item, de uso facultativo</w:t>
      </w:r>
      <w:r w:rsidR="002B0ACC">
        <w:rPr>
          <w:rFonts w:ascii="Times New Roman" w:eastAsia="Times New Roman" w:hAnsi="Times New Roman" w:cs="Times New Roman"/>
          <w:b/>
          <w:bCs/>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p w14:paraId="7E818A47" w14:textId="77777777" w:rsidR="005B1F35" w:rsidRPr="00C2497E" w:rsidRDefault="005B1F35" w:rsidP="00C2497E">
      <w:pPr>
        <w:spacing w:after="0" w:line="276" w:lineRule="auto"/>
        <w:jc w:val="both"/>
        <w:textAlignment w:val="baseline"/>
        <w:rPr>
          <w:rFonts w:ascii="Times New Roman" w:eastAsia="Times New Roman" w:hAnsi="Times New Roman" w:cs="Times New Roman"/>
          <w:kern w:val="0"/>
          <w:lang w:eastAsia="pt-BR"/>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75"/>
        <w:gridCol w:w="1710"/>
        <w:gridCol w:w="1800"/>
        <w:gridCol w:w="3405"/>
      </w:tblGrid>
      <w:tr w:rsidR="00C2497E" w:rsidRPr="00C2497E" w14:paraId="18693309" w14:textId="77777777" w:rsidTr="1822334B">
        <w:trPr>
          <w:trHeight w:val="300"/>
          <w:jc w:val="center"/>
        </w:trPr>
        <w:tc>
          <w:tcPr>
            <w:tcW w:w="1575" w:type="dxa"/>
            <w:tcBorders>
              <w:top w:val="single" w:sz="6" w:space="0" w:color="auto"/>
              <w:left w:val="single" w:sz="6" w:space="0" w:color="auto"/>
              <w:bottom w:val="single" w:sz="6" w:space="0" w:color="auto"/>
              <w:right w:val="single" w:sz="6" w:space="0" w:color="auto"/>
            </w:tcBorders>
            <w:vAlign w:val="center"/>
            <w:hideMark/>
          </w:tcPr>
          <w:p w14:paraId="5EA2E4FC" w14:textId="77777777" w:rsidR="00C2497E" w:rsidRPr="00C2497E" w:rsidRDefault="00C2497E" w:rsidP="00C2497E">
            <w:pPr>
              <w:spacing w:after="0" w:line="276" w:lineRule="auto"/>
              <w:jc w:val="center"/>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eastAsia="pt-BR"/>
                <w14:ligatures w14:val="none"/>
              </w:rPr>
              <w:t>Solução</w:t>
            </w:r>
            <w:r w:rsidRPr="00C2497E">
              <w:rPr>
                <w:rFonts w:ascii="Times New Roman" w:eastAsia="Times New Roman" w:hAnsi="Times New Roman" w:cs="Times New Roman"/>
                <w:kern w:val="0"/>
                <w:lang w:eastAsia="pt-BR"/>
                <w14:ligatures w14:val="none"/>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2A376E9D" w14:textId="77777777" w:rsidR="00C2497E" w:rsidRPr="00C2497E" w:rsidRDefault="00C2497E" w:rsidP="00C2497E">
            <w:pPr>
              <w:spacing w:after="0" w:line="276" w:lineRule="auto"/>
              <w:jc w:val="center"/>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eastAsia="pt-BR"/>
                <w14:ligatures w14:val="none"/>
              </w:rPr>
              <w:t>Custo total estimado</w:t>
            </w:r>
            <w:r w:rsidRPr="00C2497E">
              <w:rPr>
                <w:rFonts w:ascii="Times New Roman" w:eastAsia="Times New Roman" w:hAnsi="Times New Roman" w:cs="Times New Roman"/>
                <w:kern w:val="0"/>
                <w:lang w:eastAsia="pt-BR"/>
                <w14:ligatures w14:val="none"/>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2B9B596C" w14:textId="77777777" w:rsidR="00C2497E" w:rsidRPr="00C2497E" w:rsidRDefault="00C2497E" w:rsidP="00C2497E">
            <w:pPr>
              <w:spacing w:after="0" w:line="276" w:lineRule="auto"/>
              <w:jc w:val="center"/>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val="pt-PT" w:eastAsia="pt-BR"/>
                <w14:ligatures w14:val="none"/>
              </w:rPr>
              <w:t>Fontes e metodologias utilizadas</w:t>
            </w:r>
            <w:r w:rsidRPr="00C2497E">
              <w:rPr>
                <w:rFonts w:ascii="Times New Roman" w:eastAsia="Times New Roman" w:hAnsi="Times New Roman" w:cs="Times New Roman"/>
                <w:kern w:val="0"/>
                <w:lang w:eastAsia="pt-BR"/>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01C25CA7" w14:textId="77777777" w:rsidR="00C2497E" w:rsidRPr="00C2497E" w:rsidRDefault="00C2497E" w:rsidP="00C2497E">
            <w:pPr>
              <w:spacing w:after="0" w:line="276" w:lineRule="auto"/>
              <w:jc w:val="center"/>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b/>
                <w:bCs/>
                <w:kern w:val="0"/>
                <w:shd w:val="clear" w:color="auto" w:fill="FFFF00"/>
                <w:lang w:eastAsia="pt-BR"/>
                <w14:ligatures w14:val="none"/>
              </w:rPr>
              <w:t>Ausência da estimativa de custos</w:t>
            </w:r>
            <w:r w:rsidRPr="00C2497E">
              <w:rPr>
                <w:rFonts w:ascii="Times New Roman" w:eastAsia="Times New Roman" w:hAnsi="Times New Roman" w:cs="Times New Roman"/>
                <w:kern w:val="0"/>
                <w:lang w:eastAsia="pt-BR"/>
                <w14:ligatures w14:val="none"/>
              </w:rPr>
              <w:t> </w:t>
            </w:r>
          </w:p>
        </w:tc>
      </w:tr>
      <w:tr w:rsidR="00C2497E" w:rsidRPr="00C2497E" w14:paraId="1A16936B" w14:textId="77777777" w:rsidTr="1822334B">
        <w:trPr>
          <w:trHeight w:val="300"/>
          <w:jc w:val="center"/>
        </w:trPr>
        <w:tc>
          <w:tcPr>
            <w:tcW w:w="1575" w:type="dxa"/>
            <w:tcBorders>
              <w:top w:val="single" w:sz="6" w:space="0" w:color="auto"/>
              <w:left w:val="single" w:sz="6" w:space="0" w:color="auto"/>
              <w:bottom w:val="single" w:sz="6" w:space="0" w:color="auto"/>
              <w:right w:val="single" w:sz="6" w:space="0" w:color="auto"/>
            </w:tcBorders>
            <w:vAlign w:val="center"/>
            <w:hideMark/>
          </w:tcPr>
          <w:p w14:paraId="16D794E0" w14:textId="37DE8E75"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[Inserir breve descrição da solução</w:t>
            </w:r>
            <w:r w:rsidR="00887653">
              <w:rPr>
                <w:rFonts w:ascii="Times New Roman" w:eastAsia="Times New Roman" w:hAnsi="Times New Roman" w:cs="Times New Roman"/>
                <w:kern w:val="0"/>
                <w:shd w:val="clear" w:color="auto" w:fill="FFFF00"/>
                <w:lang w:eastAsia="pt-BR"/>
                <w14:ligatures w14:val="none"/>
              </w:rPr>
              <w:t xml:space="preserve"> levantada</w:t>
            </w:r>
            <w:r w:rsidRPr="00C2497E">
              <w:rPr>
                <w:rFonts w:ascii="Times New Roman" w:eastAsia="Times New Roman" w:hAnsi="Times New Roman" w:cs="Times New Roman"/>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67770D1F"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[Inserir custo total estimado para a solução]</w:t>
            </w:r>
            <w:r w:rsidRPr="00C2497E">
              <w:rPr>
                <w:rFonts w:ascii="Times New Roman" w:eastAsia="Times New Roman" w:hAnsi="Times New Roman" w:cs="Times New Roman"/>
                <w:kern w:val="0"/>
                <w:lang w:eastAsia="pt-BR"/>
                <w14:ligatures w14:val="none"/>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D3F3D7E"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[Detalhar fontes e metodologias (cálculos realizados) utilizadas para estimar os custos da solução]</w:t>
            </w:r>
            <w:r w:rsidRPr="00C2497E">
              <w:rPr>
                <w:rFonts w:ascii="Times New Roman" w:eastAsia="Times New Roman" w:hAnsi="Times New Roman" w:cs="Times New Roman"/>
                <w:kern w:val="0"/>
                <w:lang w:eastAsia="pt-BR"/>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5E2705CE" w14:textId="7225C33E" w:rsidR="00C2497E" w:rsidRPr="00C2497E" w:rsidRDefault="63B8F3BC"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w:t>
            </w:r>
            <w:r w:rsidR="413FA335">
              <w:rPr>
                <w:rFonts w:ascii="Times New Roman" w:eastAsia="Times New Roman" w:hAnsi="Times New Roman" w:cs="Times New Roman"/>
                <w:kern w:val="0"/>
                <w:shd w:val="clear" w:color="auto" w:fill="FFFF00"/>
                <w:lang w:eastAsia="pt-BR"/>
                <w14:ligatures w14:val="none"/>
              </w:rPr>
              <w:t>Se for o caso, e</w:t>
            </w:r>
            <w:r w:rsidR="3F6DD727">
              <w:rPr>
                <w:rFonts w:ascii="Times New Roman" w:eastAsia="Times New Roman" w:hAnsi="Times New Roman" w:cs="Times New Roman"/>
                <w:kern w:val="0"/>
                <w:shd w:val="clear" w:color="auto" w:fill="FFFF00"/>
                <w:lang w:eastAsia="pt-BR"/>
                <w14:ligatures w14:val="none"/>
              </w:rPr>
              <w:t xml:space="preserve">sta coluna </w:t>
            </w:r>
            <w:r w:rsidR="6A1EA1B8">
              <w:rPr>
                <w:rFonts w:ascii="Times New Roman" w:eastAsia="Times New Roman" w:hAnsi="Times New Roman" w:cs="Times New Roman"/>
                <w:kern w:val="0"/>
                <w:shd w:val="clear" w:color="auto" w:fill="FFFF00"/>
                <w:lang w:eastAsia="pt-BR"/>
                <w14:ligatures w14:val="none"/>
              </w:rPr>
              <w:t>será</w:t>
            </w:r>
            <w:r w:rsidR="3F6DD727">
              <w:rPr>
                <w:rFonts w:ascii="Times New Roman" w:eastAsia="Times New Roman" w:hAnsi="Times New Roman" w:cs="Times New Roman"/>
                <w:kern w:val="0"/>
                <w:shd w:val="clear" w:color="auto" w:fill="FFFF00"/>
                <w:lang w:eastAsia="pt-BR"/>
                <w14:ligatures w14:val="none"/>
              </w:rPr>
              <w:t xml:space="preserve"> mantida </w:t>
            </w:r>
            <w:r w:rsidR="302C6837">
              <w:rPr>
                <w:rFonts w:ascii="Times New Roman" w:eastAsia="Times New Roman" w:hAnsi="Times New Roman" w:cs="Times New Roman"/>
                <w:kern w:val="0"/>
                <w:shd w:val="clear" w:color="auto" w:fill="FFFF00"/>
                <w:lang w:eastAsia="pt-BR"/>
                <w14:ligatures w14:val="none"/>
              </w:rPr>
              <w:t xml:space="preserve">a fim de </w:t>
            </w:r>
            <w:r w:rsidR="3F6DD727">
              <w:rPr>
                <w:rFonts w:ascii="Times New Roman" w:eastAsia="Times New Roman" w:hAnsi="Times New Roman" w:cs="Times New Roman"/>
                <w:kern w:val="0"/>
                <w:shd w:val="clear" w:color="auto" w:fill="FFFF00"/>
                <w:lang w:eastAsia="pt-BR"/>
                <w14:ligatures w14:val="none"/>
              </w:rPr>
              <w:t>registrar</w:t>
            </w:r>
            <w:r w:rsidR="3F6DD727" w:rsidRPr="4395CF89">
              <w:rPr>
                <w:rFonts w:ascii="Times New Roman" w:eastAsia="Times New Roman" w:hAnsi="Times New Roman" w:cs="Times New Roman"/>
                <w:b/>
                <w:bCs/>
                <w:kern w:val="0"/>
                <w:shd w:val="clear" w:color="auto" w:fill="FFFF00"/>
                <w:lang w:eastAsia="pt-BR"/>
                <w14:ligatures w14:val="none"/>
              </w:rPr>
              <w:t xml:space="preserve"> </w:t>
            </w:r>
            <w:r w:rsidRPr="4395CF89">
              <w:rPr>
                <w:rFonts w:ascii="Times New Roman" w:eastAsia="Times New Roman" w:hAnsi="Times New Roman" w:cs="Times New Roman"/>
                <w:b/>
                <w:bCs/>
                <w:kern w:val="0"/>
                <w:shd w:val="clear" w:color="auto" w:fill="FFFF00"/>
                <w:lang w:eastAsia="pt-BR"/>
                <w14:ligatures w14:val="none"/>
              </w:rPr>
              <w:t>justificativa</w:t>
            </w:r>
            <w:r w:rsidRPr="00C2497E">
              <w:rPr>
                <w:rFonts w:ascii="Times New Roman" w:eastAsia="Times New Roman" w:hAnsi="Times New Roman" w:cs="Times New Roman"/>
                <w:kern w:val="0"/>
                <w:shd w:val="clear" w:color="auto" w:fill="FFFF00"/>
                <w:lang w:eastAsia="pt-BR"/>
                <w14:ligatures w14:val="none"/>
              </w:rPr>
              <w:t xml:space="preserve"> para a ausência</w:t>
            </w:r>
            <w:r w:rsidR="302C6837" w:rsidRPr="001A5164">
              <w:rPr>
                <w:rFonts w:ascii="Times New Roman" w:eastAsia="Times New Roman" w:hAnsi="Times New Roman" w:cs="Times New Roman"/>
                <w:kern w:val="0"/>
                <w:shd w:val="clear" w:color="auto" w:fill="FFFF00"/>
                <w:lang w:eastAsia="pt-BR"/>
                <w14:ligatures w14:val="none"/>
              </w:rPr>
              <w:t xml:space="preserve"> </w:t>
            </w:r>
            <w:r w:rsidR="6A1EA1B8" w:rsidRPr="001A5164">
              <w:rPr>
                <w:rFonts w:ascii="Times New Roman" w:eastAsia="Times New Roman" w:hAnsi="Times New Roman" w:cs="Times New Roman"/>
                <w:b/>
                <w:bCs/>
                <w:kern w:val="0"/>
                <w:shd w:val="clear" w:color="auto" w:fill="FFFF00"/>
                <w:lang w:eastAsia="pt-BR"/>
                <w14:ligatures w14:val="none"/>
              </w:rPr>
              <w:t>excepcional</w:t>
            </w:r>
            <w:r w:rsidRPr="00C2497E">
              <w:rPr>
                <w:rFonts w:ascii="Times New Roman" w:eastAsia="Times New Roman" w:hAnsi="Times New Roman" w:cs="Times New Roman"/>
                <w:kern w:val="0"/>
                <w:shd w:val="clear" w:color="auto" w:fill="FFFF00"/>
                <w:lang w:eastAsia="pt-BR"/>
                <w14:ligatures w14:val="none"/>
              </w:rPr>
              <w:t xml:space="preserve"> da estimativa de custos para a solução, como a dificuldade de obtenção de cotações junto a fornecedores, a ausência de contratações similares pela Administração Pública ou qualquer outra limitação que</w:t>
            </w:r>
            <w:r w:rsidR="5DE191BF" w:rsidRPr="00C2497E">
              <w:rPr>
                <w:rFonts w:ascii="Times New Roman" w:eastAsia="Times New Roman" w:hAnsi="Times New Roman" w:cs="Times New Roman"/>
                <w:kern w:val="0"/>
                <w:shd w:val="clear" w:color="auto" w:fill="FFFF00"/>
                <w:lang w:eastAsia="pt-BR"/>
                <w14:ligatures w14:val="none"/>
              </w:rPr>
              <w:t xml:space="preserve"> de fato</w:t>
            </w:r>
            <w:r w:rsidRPr="00C2497E">
              <w:rPr>
                <w:rFonts w:ascii="Times New Roman" w:eastAsia="Times New Roman" w:hAnsi="Times New Roman" w:cs="Times New Roman"/>
                <w:kern w:val="0"/>
                <w:shd w:val="clear" w:color="auto" w:fill="FFFF00"/>
                <w:lang w:eastAsia="pt-BR"/>
                <w14:ligatures w14:val="none"/>
              </w:rPr>
              <w:t xml:space="preserve"> impeça a elaboração da estimativ</w:t>
            </w:r>
            <w:r w:rsidR="2C9A3725">
              <w:rPr>
                <w:rFonts w:ascii="Times New Roman" w:eastAsia="Times New Roman" w:hAnsi="Times New Roman" w:cs="Times New Roman"/>
                <w:kern w:val="0"/>
                <w:shd w:val="clear" w:color="auto" w:fill="FFFF00"/>
                <w:lang w:eastAsia="pt-BR"/>
                <w14:ligatures w14:val="none"/>
              </w:rPr>
              <w:t>a</w:t>
            </w:r>
            <w:r w:rsidRPr="00C2497E">
              <w:rPr>
                <w:rFonts w:ascii="Times New Roman" w:eastAsia="Times New Roman" w:hAnsi="Times New Roman" w:cs="Times New Roman"/>
                <w:kern w:val="0"/>
                <w:shd w:val="clear" w:color="auto" w:fill="FFFF00"/>
                <w:lang w:eastAsia="pt-BR"/>
                <w14:ligatures w14:val="none"/>
              </w:rPr>
              <w:t xml:space="preserve"> (</w:t>
            </w:r>
            <w:r w:rsidR="3F6DD727">
              <w:rPr>
                <w:rFonts w:ascii="Times New Roman" w:eastAsia="Times New Roman" w:hAnsi="Times New Roman" w:cs="Times New Roman"/>
                <w:kern w:val="0"/>
                <w:shd w:val="clear" w:color="auto" w:fill="FFFF00"/>
                <w:lang w:eastAsia="pt-BR"/>
                <w14:ligatures w14:val="none"/>
              </w:rPr>
              <w:t xml:space="preserve">a coluna deve ser excluída caso não se aplique; se utilizada, </w:t>
            </w:r>
            <w:r w:rsidR="2A4207A3">
              <w:rPr>
                <w:rFonts w:ascii="Times New Roman" w:eastAsia="Times New Roman" w:hAnsi="Times New Roman" w:cs="Times New Roman"/>
                <w:kern w:val="0"/>
                <w:shd w:val="clear" w:color="auto" w:fill="FFFF00"/>
                <w:lang w:eastAsia="pt-BR"/>
                <w14:ligatures w14:val="none"/>
              </w:rPr>
              <w:t xml:space="preserve">informar que </w:t>
            </w:r>
            <w:r w:rsidRPr="00C2497E">
              <w:rPr>
                <w:rFonts w:ascii="Times New Roman" w:eastAsia="Times New Roman" w:hAnsi="Times New Roman" w:cs="Times New Roman"/>
                <w:kern w:val="0"/>
                <w:shd w:val="clear" w:color="auto" w:fill="FFFF00"/>
                <w:lang w:eastAsia="pt-BR"/>
                <w14:ligatures w14:val="none"/>
              </w:rPr>
              <w:t xml:space="preserve">as duas colunas anteriores não </w:t>
            </w:r>
            <w:r w:rsidR="7E8D50D4" w:rsidRPr="00C2497E">
              <w:rPr>
                <w:rFonts w:ascii="Times New Roman" w:eastAsia="Times New Roman" w:hAnsi="Times New Roman" w:cs="Times New Roman"/>
                <w:kern w:val="0"/>
                <w:shd w:val="clear" w:color="auto" w:fill="FFFF00"/>
                <w:lang w:eastAsia="pt-BR"/>
                <w14:ligatures w14:val="none"/>
              </w:rPr>
              <w:t>se aplicam</w:t>
            </w:r>
            <w:r w:rsidRPr="00C2497E">
              <w:rPr>
                <w:rFonts w:ascii="Times New Roman" w:eastAsia="Times New Roman" w:hAnsi="Times New Roman" w:cs="Times New Roman"/>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tc>
      </w:tr>
      <w:tr w:rsidR="00C2497E" w:rsidRPr="00C2497E" w14:paraId="441ED9E5" w14:textId="77777777" w:rsidTr="1822334B">
        <w:trPr>
          <w:trHeight w:val="300"/>
          <w:jc w:val="center"/>
        </w:trPr>
        <w:tc>
          <w:tcPr>
            <w:tcW w:w="1575" w:type="dxa"/>
            <w:tcBorders>
              <w:top w:val="single" w:sz="6" w:space="0" w:color="auto"/>
              <w:left w:val="single" w:sz="6" w:space="0" w:color="auto"/>
              <w:bottom w:val="single" w:sz="6" w:space="0" w:color="auto"/>
              <w:right w:val="single" w:sz="6" w:space="0" w:color="auto"/>
            </w:tcBorders>
            <w:vAlign w:val="center"/>
            <w:hideMark/>
          </w:tcPr>
          <w:p w14:paraId="6F2232B4"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tc>
        <w:tc>
          <w:tcPr>
            <w:tcW w:w="1710" w:type="dxa"/>
            <w:tcBorders>
              <w:top w:val="single" w:sz="6" w:space="0" w:color="auto"/>
              <w:left w:val="single" w:sz="6" w:space="0" w:color="auto"/>
              <w:bottom w:val="single" w:sz="6" w:space="0" w:color="auto"/>
              <w:right w:val="single" w:sz="6" w:space="0" w:color="auto"/>
            </w:tcBorders>
            <w:vAlign w:val="center"/>
            <w:hideMark/>
          </w:tcPr>
          <w:p w14:paraId="0E00247F"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3684CE6A"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tc>
        <w:tc>
          <w:tcPr>
            <w:tcW w:w="3405" w:type="dxa"/>
            <w:tcBorders>
              <w:top w:val="single" w:sz="6" w:space="0" w:color="auto"/>
              <w:left w:val="single" w:sz="6" w:space="0" w:color="auto"/>
              <w:bottom w:val="single" w:sz="6" w:space="0" w:color="auto"/>
              <w:right w:val="single" w:sz="6" w:space="0" w:color="auto"/>
            </w:tcBorders>
            <w:vAlign w:val="center"/>
            <w:hideMark/>
          </w:tcPr>
          <w:p w14:paraId="1FEF8DC7" w14:textId="77777777" w:rsidR="00C2497E" w:rsidRPr="00C2497E" w:rsidRDefault="00C2497E" w:rsidP="00C2497E">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shd w:val="clear" w:color="auto" w:fill="FFFF00"/>
                <w:lang w:eastAsia="pt-BR"/>
                <w14:ligatures w14:val="none"/>
              </w:rPr>
              <w:t>[...]</w:t>
            </w:r>
            <w:r w:rsidRPr="00C2497E">
              <w:rPr>
                <w:rFonts w:ascii="Times New Roman" w:eastAsia="Times New Roman" w:hAnsi="Times New Roman" w:cs="Times New Roman"/>
                <w:kern w:val="0"/>
                <w:lang w:eastAsia="pt-BR"/>
                <w14:ligatures w14:val="none"/>
              </w:rPr>
              <w:t> </w:t>
            </w:r>
          </w:p>
        </w:tc>
      </w:tr>
    </w:tbl>
    <w:p w14:paraId="6E99EE6B" w14:textId="77777777" w:rsidR="00C2497E" w:rsidRPr="005F47C3" w:rsidRDefault="00C2497E"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C2497E">
        <w:rPr>
          <w:rFonts w:ascii="Times New Roman" w:eastAsia="Times New Roman" w:hAnsi="Times New Roman" w:cs="Times New Roman"/>
          <w:kern w:val="0"/>
          <w:lang w:eastAsia="pt-BR"/>
          <w14:ligatures w14:val="none"/>
        </w:rPr>
        <w:t> </w:t>
      </w:r>
    </w:p>
    <w:p w14:paraId="322F7D62" w14:textId="0DB80835" w:rsidR="000C000B" w:rsidRDefault="7950EA5F"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b/>
          <w:bCs/>
          <w:kern w:val="0"/>
          <w:lang w:val="pt-PT" w:eastAsia="pt-BR"/>
          <w14:ligatures w14:val="none"/>
        </w:rPr>
        <w:t>3.3. Análise comparativa das alternativas e escolha da solução (PREENCHIMENTO OBRIGATÓRIO)</w:t>
      </w:r>
      <w:r w:rsidR="012689F9" w:rsidRPr="007A25AD">
        <w:rPr>
          <w:rFonts w:ascii="Times New Roman" w:eastAsia="Times New Roman" w:hAnsi="Times New Roman" w:cs="Times New Roman"/>
          <w:b/>
          <w:bCs/>
          <w:kern w:val="0"/>
          <w:lang w:val="pt-PT" w:eastAsia="pt-BR"/>
          <w14:ligatures w14:val="none"/>
        </w:rPr>
        <w:t xml:space="preserve"> </w:t>
      </w:r>
      <w:r w:rsidRPr="4A59C8A8">
        <w:rPr>
          <w:rFonts w:ascii="Times New Roman" w:eastAsia="Times New Roman" w:hAnsi="Times New Roman" w:cs="Times New Roman"/>
          <w:b/>
          <w:bCs/>
          <w:i/>
          <w:iCs/>
          <w:kern w:val="0"/>
          <w:lang w:val="pt-PT" w:eastAsia="pt-BR"/>
          <w14:ligatures w14:val="none"/>
        </w:rPr>
        <w:t>(</w:t>
      </w:r>
      <w:r w:rsidRPr="4A59C8A8">
        <w:rPr>
          <w:rFonts w:ascii="Times New Roman" w:eastAsia="Times New Roman" w:hAnsi="Times New Roman" w:cs="Times New Roman"/>
          <w:b/>
          <w:bCs/>
          <w:i/>
          <w:iCs/>
          <w:kern w:val="0"/>
          <w:lang w:eastAsia="pt-BR"/>
          <w14:ligatures w14:val="none"/>
        </w:rPr>
        <w:t>consequência dos inc</w:t>
      </w:r>
      <w:r w:rsidR="3E351A3B" w:rsidRPr="4A59C8A8">
        <w:rPr>
          <w:rFonts w:ascii="Times New Roman" w:eastAsia="Times New Roman" w:hAnsi="Times New Roman" w:cs="Times New Roman"/>
          <w:b/>
          <w:bCs/>
          <w:i/>
          <w:iCs/>
          <w:kern w:val="0"/>
          <w:lang w:eastAsia="pt-BR"/>
          <w14:ligatures w14:val="none"/>
        </w:rPr>
        <w:t xml:space="preserve">isos </w:t>
      </w:r>
      <w:r w:rsidRPr="4A59C8A8">
        <w:rPr>
          <w:rFonts w:ascii="Times New Roman" w:eastAsia="Times New Roman" w:hAnsi="Times New Roman" w:cs="Times New Roman"/>
          <w:b/>
          <w:bCs/>
          <w:i/>
          <w:iCs/>
          <w:kern w:val="0"/>
          <w:lang w:eastAsia="pt-BR"/>
          <w14:ligatures w14:val="none"/>
        </w:rPr>
        <w:t>V e VI do art. 6º da Resolução Seplag nº 115, de 2021</w:t>
      </w:r>
      <w:r w:rsidRPr="4A59C8A8">
        <w:rPr>
          <w:rFonts w:ascii="Times New Roman" w:eastAsia="Times New Roman" w:hAnsi="Times New Roman" w:cs="Times New Roman"/>
          <w:b/>
          <w:bCs/>
          <w:i/>
          <w:iCs/>
          <w:kern w:val="0"/>
          <w:lang w:val="pt-PT" w:eastAsia="pt-BR"/>
          <w14:ligatures w14:val="none"/>
        </w:rPr>
        <w:t>)</w:t>
      </w:r>
      <w:r w:rsidRPr="007A25AD">
        <w:rPr>
          <w:rFonts w:ascii="Times New Roman" w:eastAsia="Times New Roman" w:hAnsi="Times New Roman" w:cs="Times New Roman"/>
          <w:b/>
          <w:bCs/>
          <w:kern w:val="0"/>
          <w:lang w:val="pt-PT" w:eastAsia="pt-BR"/>
          <w14:ligatures w14:val="none"/>
        </w:rPr>
        <w:t> </w:t>
      </w:r>
      <w:r w:rsidRPr="007A25AD">
        <w:rPr>
          <w:rFonts w:ascii="Times New Roman" w:eastAsia="Times New Roman" w:hAnsi="Times New Roman" w:cs="Times New Roman"/>
          <w:b/>
          <w:bCs/>
          <w:kern w:val="0"/>
          <w:lang w:eastAsia="pt-BR"/>
          <w14:ligatures w14:val="none"/>
        </w:rPr>
        <w:t> </w:t>
      </w:r>
      <w:r w:rsidRPr="007A25AD">
        <w:rPr>
          <w:rFonts w:ascii="Times New Roman" w:eastAsia="Times New Roman" w:hAnsi="Times New Roman" w:cs="Times New Roman"/>
          <w:kern w:val="0"/>
          <w:lang w:eastAsia="pt-BR"/>
          <w14:ligatures w14:val="none"/>
        </w:rPr>
        <w:t> </w:t>
      </w:r>
    </w:p>
    <w:p w14:paraId="62E9E64D" w14:textId="0A2AB105" w:rsidR="007A25AD" w:rsidRPr="007A25AD" w:rsidRDefault="4CE61A8A" w:rsidP="216AB8F9">
      <w:pPr>
        <w:spacing w:after="0" w:line="276" w:lineRule="auto"/>
        <w:jc w:val="both"/>
        <w:textAlignment w:val="baseline"/>
        <w:rPr>
          <w:rFonts w:ascii="Times New Roman" w:eastAsia="Times New Roman" w:hAnsi="Times New Roman" w:cs="Times New Roman"/>
          <w:lang w:eastAsia="pt-BR"/>
        </w:rPr>
      </w:pPr>
      <w:r w:rsidRPr="007A25AD">
        <w:rPr>
          <w:rFonts w:ascii="Times New Roman" w:eastAsia="Times New Roman" w:hAnsi="Times New Roman" w:cs="Times New Roman"/>
          <w:b/>
          <w:bCs/>
          <w:kern w:val="0"/>
          <w:shd w:val="clear" w:color="auto" w:fill="FFFF00"/>
          <w:lang w:val="pt-PT" w:eastAsia="pt-BR"/>
          <w14:ligatures w14:val="none"/>
        </w:rPr>
        <w:t>Nota explicativa 1:</w:t>
      </w:r>
      <w:r w:rsidRPr="007A25AD">
        <w:rPr>
          <w:rFonts w:ascii="Times New Roman" w:eastAsia="Times New Roman" w:hAnsi="Times New Roman" w:cs="Times New Roman"/>
          <w:kern w:val="0"/>
          <w:shd w:val="clear" w:color="auto" w:fill="FFFF00"/>
          <w:lang w:val="pt-PT" w:eastAsia="pt-BR"/>
          <w14:ligatures w14:val="none"/>
        </w:rPr>
        <w:t xml:space="preserve"> </w:t>
      </w:r>
      <w:r w:rsidRPr="007A25AD">
        <w:rPr>
          <w:rFonts w:ascii="Times New Roman" w:eastAsia="Times New Roman" w:hAnsi="Times New Roman" w:cs="Times New Roman"/>
          <w:b/>
          <w:bCs/>
          <w:kern w:val="0"/>
          <w:shd w:val="clear" w:color="auto" w:fill="FFFF00"/>
          <w:lang w:val="pt-PT" w:eastAsia="pt-BR"/>
          <w14:ligatures w14:val="none"/>
        </w:rPr>
        <w:t>este tópico tem a finalidade de comparar as soluções levantadas, avaliando se atendem ou não aos requisitos previamente elencados e suas vantagens e desvantagens.</w:t>
      </w:r>
      <w:r w:rsidRPr="007A25AD">
        <w:rPr>
          <w:rFonts w:ascii="Times New Roman" w:eastAsia="Times New Roman" w:hAnsi="Times New Roman" w:cs="Times New Roman"/>
          <w:kern w:val="0"/>
          <w:shd w:val="clear" w:color="auto" w:fill="FFFF00"/>
          <w:lang w:val="pt-PT" w:eastAsia="pt-BR"/>
          <w14:ligatures w14:val="none"/>
        </w:rPr>
        <w:t> </w:t>
      </w:r>
      <w:r w:rsidRPr="216AB8F9">
        <w:rPr>
          <w:rFonts w:ascii="Times New Roman" w:eastAsia="Times New Roman" w:hAnsi="Times New Roman" w:cs="Times New Roman"/>
          <w:kern w:val="0"/>
          <w:shd w:val="clear" w:color="auto" w:fill="FFFF00"/>
          <w:lang w:val="pt-PT" w:eastAsia="pt-BR"/>
          <w14:ligatures w14:val="none"/>
        </w:rPr>
        <w:t>A análise comparativa deve ser feita de forma isonômica, a partir de critérios objetivamente identificados.</w:t>
      </w:r>
      <w:r w:rsidRPr="216AB8F9">
        <w:rPr>
          <w:rFonts w:ascii="Times New Roman" w:eastAsia="Times New Roman" w:hAnsi="Times New Roman" w:cs="Times New Roman"/>
          <w:kern w:val="0"/>
          <w:shd w:val="clear" w:color="auto" w:fill="FFFF00"/>
          <w:lang w:eastAsia="pt-BR"/>
          <w14:ligatures w14:val="none"/>
        </w:rPr>
        <w:t> </w:t>
      </w:r>
      <w:r w:rsidRPr="007A25AD">
        <w:rPr>
          <w:rFonts w:ascii="Times New Roman" w:eastAsia="Times New Roman" w:hAnsi="Times New Roman" w:cs="Times New Roman"/>
          <w:b/>
          <w:bCs/>
          <w:kern w:val="0"/>
          <w:shd w:val="clear" w:color="auto" w:fill="FFFF00"/>
          <w:lang w:val="pt-PT" w:eastAsia="pt-BR"/>
          <w14:ligatures w14:val="none"/>
        </w:rPr>
        <w:t>Após avaliação e mediante apresentação de justificativa que abarque aspectos técnicos e econômicos, deve-se informar qual é a solução escolhida para atender à necessidade da Administração e ao interesse público.</w:t>
      </w:r>
      <w:r w:rsidR="64DE5BC8" w:rsidRPr="216AB8F9">
        <w:rPr>
          <w:rFonts w:ascii="Times New Roman" w:eastAsia="Times New Roman" w:hAnsi="Times New Roman" w:cs="Times New Roman"/>
          <w:kern w:val="0"/>
          <w:shd w:val="clear" w:color="auto" w:fill="FFFF00"/>
          <w:lang w:val="pt-PT" w:eastAsia="pt-BR"/>
          <w14:ligatures w14:val="none"/>
        </w:rPr>
        <w:t xml:space="preserve"> </w:t>
      </w:r>
      <w:r w:rsidR="64DE5BC8" w:rsidRPr="216AB8F9">
        <w:rPr>
          <w:rFonts w:ascii="Times New Roman" w:eastAsia="Times New Roman" w:hAnsi="Times New Roman" w:cs="Times New Roman"/>
          <w:highlight w:val="yellow"/>
          <w:lang w:eastAsia="pt-BR"/>
        </w:rPr>
        <w:t>Recomenda-se um relato lógico e amparado documentalmente, que demonstre como se concluiu que a solução escolhida é a mais adequada.</w:t>
      </w:r>
    </w:p>
    <w:p w14:paraId="4234FFAC"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kern w:val="0"/>
          <w:lang w:eastAsia="pt-BR"/>
          <w14:ligatures w14:val="none"/>
        </w:rPr>
        <w:t> </w:t>
      </w:r>
    </w:p>
    <w:p w14:paraId="5E544E1F" w14:textId="698ACE44" w:rsidR="000C000B" w:rsidRDefault="007A25AD" w:rsidP="000C000B">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b/>
          <w:bCs/>
          <w:kern w:val="0"/>
          <w:shd w:val="clear" w:color="auto" w:fill="FFFF00"/>
          <w:lang w:val="pt-PT" w:eastAsia="pt-BR"/>
          <w14:ligatures w14:val="none"/>
        </w:rPr>
        <w:lastRenderedPageBreak/>
        <w:t>Nota explicativa 2:</w:t>
      </w:r>
      <w:r w:rsidRPr="007A25AD">
        <w:rPr>
          <w:rFonts w:ascii="Times New Roman" w:eastAsia="Times New Roman" w:hAnsi="Times New Roman" w:cs="Times New Roman"/>
          <w:kern w:val="0"/>
          <w:shd w:val="clear" w:color="auto" w:fill="FFFF00"/>
          <w:lang w:val="pt-PT" w:eastAsia="pt-BR"/>
          <w14:ligatures w14:val="none"/>
        </w:rPr>
        <w:t xml:space="preserve"> a Resolução Seplag nº 115, de 2021, traz, em seu art. 6º, §§ 2º e 3º, critérios exemplificativos para balizar a análise comparativa das soluções, sem prejuízo de outros relevantes para o objeto:</w:t>
      </w:r>
    </w:p>
    <w:p w14:paraId="62FE7099" w14:textId="77777777" w:rsidR="000C000B" w:rsidRPr="000C000B" w:rsidRDefault="000C000B" w:rsidP="000C000B">
      <w:pPr>
        <w:spacing w:after="0" w:line="276" w:lineRule="auto"/>
        <w:jc w:val="both"/>
        <w:textAlignment w:val="baseline"/>
        <w:rPr>
          <w:rFonts w:ascii="Times New Roman" w:eastAsia="Times New Roman" w:hAnsi="Times New Roman" w:cs="Times New Roman"/>
          <w:kern w:val="0"/>
          <w:shd w:val="clear" w:color="auto" w:fill="FFFF00"/>
          <w:lang w:val="pt-PT" w:eastAsia="pt-BR"/>
          <w14:ligatures w14:val="none"/>
        </w:rPr>
      </w:pPr>
      <w:r w:rsidRPr="000C000B">
        <w:rPr>
          <w:rFonts w:ascii="Times New Roman" w:eastAsia="Times New Roman" w:hAnsi="Times New Roman" w:cs="Times New Roman"/>
          <w:kern w:val="0"/>
          <w:shd w:val="clear" w:color="auto" w:fill="FFFF00"/>
          <w:lang w:val="pt-PT" w:eastAsia="pt-BR"/>
          <w14:ligatures w14:val="none"/>
        </w:rPr>
        <w:t xml:space="preserve">a. </w:t>
      </w:r>
      <w:r w:rsidR="007A25AD" w:rsidRPr="007A25AD">
        <w:rPr>
          <w:rFonts w:ascii="Times New Roman" w:eastAsia="Times New Roman" w:hAnsi="Times New Roman" w:cs="Times New Roman"/>
          <w:kern w:val="0"/>
          <w:shd w:val="clear" w:color="auto" w:fill="FFFF00"/>
          <w:lang w:val="pt-PT" w:eastAsia="pt-BR"/>
          <w14:ligatures w14:val="none"/>
        </w:rPr>
        <w:t>relação de custo-benefício financeiro, preferencialmente comparando o custo total das soluções propostas com o custo da solução atual, quando for o caso;</w:t>
      </w:r>
    </w:p>
    <w:p w14:paraId="2D51E673" w14:textId="77777777" w:rsidR="000C000B" w:rsidRPr="000C000B" w:rsidRDefault="000C000B" w:rsidP="000C000B">
      <w:pPr>
        <w:spacing w:after="0" w:line="276" w:lineRule="auto"/>
        <w:jc w:val="both"/>
        <w:textAlignment w:val="baseline"/>
        <w:rPr>
          <w:rFonts w:ascii="Times New Roman" w:eastAsia="Times New Roman" w:hAnsi="Times New Roman" w:cs="Times New Roman"/>
          <w:kern w:val="0"/>
          <w:shd w:val="clear" w:color="auto" w:fill="FFFF00"/>
          <w:lang w:val="pt-PT" w:eastAsia="pt-BR"/>
          <w14:ligatures w14:val="none"/>
        </w:rPr>
      </w:pPr>
      <w:r w:rsidRPr="000C000B">
        <w:rPr>
          <w:rFonts w:ascii="Times New Roman" w:eastAsia="Times New Roman" w:hAnsi="Times New Roman" w:cs="Times New Roman"/>
          <w:kern w:val="0"/>
          <w:shd w:val="clear" w:color="auto" w:fill="FFFF00"/>
          <w:lang w:val="pt-PT" w:eastAsia="pt-BR"/>
          <w14:ligatures w14:val="none"/>
        </w:rPr>
        <w:t xml:space="preserve">b. </w:t>
      </w:r>
      <w:r w:rsidR="007A25AD" w:rsidRPr="007A25AD">
        <w:rPr>
          <w:rFonts w:ascii="Times New Roman" w:eastAsia="Times New Roman" w:hAnsi="Times New Roman" w:cs="Times New Roman"/>
          <w:kern w:val="0"/>
          <w:shd w:val="clear" w:color="auto" w:fill="FFFF00"/>
          <w:lang w:val="pt-PT" w:eastAsia="pt-BR"/>
          <w14:ligatures w14:val="none"/>
        </w:rPr>
        <w:t>ganhos de eficiência na utilização dos recursos;</w:t>
      </w:r>
    </w:p>
    <w:p w14:paraId="1B5933AC" w14:textId="3FF59F95" w:rsidR="000C000B" w:rsidRPr="000C000B" w:rsidRDefault="000C000B" w:rsidP="000C000B">
      <w:pPr>
        <w:spacing w:after="0" w:line="276" w:lineRule="auto"/>
        <w:jc w:val="both"/>
        <w:textAlignment w:val="baseline"/>
        <w:rPr>
          <w:rFonts w:ascii="Times New Roman" w:eastAsia="Times New Roman" w:hAnsi="Times New Roman" w:cs="Times New Roman"/>
          <w:kern w:val="0"/>
          <w:shd w:val="clear" w:color="auto" w:fill="FFFF00"/>
          <w:lang w:val="pt-PT" w:eastAsia="pt-BR"/>
          <w14:ligatures w14:val="none"/>
        </w:rPr>
      </w:pPr>
      <w:r w:rsidRPr="000C000B">
        <w:rPr>
          <w:rFonts w:ascii="Times New Roman" w:eastAsia="Times New Roman" w:hAnsi="Times New Roman" w:cs="Times New Roman"/>
          <w:kern w:val="0"/>
          <w:shd w:val="clear" w:color="auto" w:fill="FFFF00"/>
          <w:lang w:val="pt-PT" w:eastAsia="pt-BR"/>
          <w14:ligatures w14:val="none"/>
        </w:rPr>
        <w:t xml:space="preserve">c. </w:t>
      </w:r>
      <w:r w:rsidR="007A25AD" w:rsidRPr="007A25AD">
        <w:rPr>
          <w:rFonts w:ascii="Times New Roman" w:eastAsia="Times New Roman" w:hAnsi="Times New Roman" w:cs="Times New Roman"/>
          <w:kern w:val="0"/>
          <w:shd w:val="clear" w:color="auto" w:fill="FFFF00"/>
          <w:lang w:val="pt-PT" w:eastAsia="pt-BR"/>
          <w14:ligatures w14:val="none"/>
        </w:rPr>
        <w:t>sustentabilidade social, econômica e ambiental, considerando os objetivos secundários da política de compras</w:t>
      </w:r>
      <w:r w:rsidR="00D252B2">
        <w:rPr>
          <w:rFonts w:ascii="Times New Roman" w:eastAsia="Times New Roman" w:hAnsi="Times New Roman" w:cs="Times New Roman"/>
          <w:kern w:val="0"/>
          <w:shd w:val="clear" w:color="auto" w:fill="FFFF00"/>
          <w:lang w:val="pt-PT" w:eastAsia="pt-BR"/>
          <w14:ligatures w14:val="none"/>
        </w:rPr>
        <w:t xml:space="preserve"> e contratações</w:t>
      </w:r>
      <w:r w:rsidR="007A25AD" w:rsidRPr="007A25AD">
        <w:rPr>
          <w:rFonts w:ascii="Times New Roman" w:eastAsia="Times New Roman" w:hAnsi="Times New Roman" w:cs="Times New Roman"/>
          <w:kern w:val="0"/>
          <w:shd w:val="clear" w:color="auto" w:fill="FFFF00"/>
          <w:lang w:val="pt-PT" w:eastAsia="pt-BR"/>
          <w14:ligatures w14:val="none"/>
        </w:rPr>
        <w:t xml:space="preserve"> públicas; </w:t>
      </w:r>
    </w:p>
    <w:p w14:paraId="073AEC43" w14:textId="4CB86FFD" w:rsidR="007A25AD" w:rsidRDefault="000C000B" w:rsidP="000C000B">
      <w:pPr>
        <w:spacing w:after="0" w:line="276" w:lineRule="auto"/>
        <w:jc w:val="both"/>
        <w:textAlignment w:val="baseline"/>
        <w:rPr>
          <w:rFonts w:ascii="Times New Roman" w:eastAsia="Times New Roman" w:hAnsi="Times New Roman" w:cs="Times New Roman"/>
          <w:kern w:val="0"/>
          <w:shd w:val="clear" w:color="auto" w:fill="FFFF00"/>
          <w:lang w:val="pt-PT" w:eastAsia="pt-BR"/>
          <w14:ligatures w14:val="none"/>
        </w:rPr>
      </w:pPr>
      <w:r w:rsidRPr="000C000B">
        <w:rPr>
          <w:rFonts w:ascii="Times New Roman" w:eastAsia="Times New Roman" w:hAnsi="Times New Roman" w:cs="Times New Roman"/>
          <w:kern w:val="0"/>
          <w:shd w:val="clear" w:color="auto" w:fill="FFFF00"/>
          <w:lang w:val="pt-PT" w:eastAsia="pt-BR"/>
          <w14:ligatures w14:val="none"/>
        </w:rPr>
        <w:t xml:space="preserve">d. </w:t>
      </w:r>
      <w:r w:rsidR="007A25AD" w:rsidRPr="007A25AD">
        <w:rPr>
          <w:rFonts w:ascii="Times New Roman" w:eastAsia="Times New Roman" w:hAnsi="Times New Roman" w:cs="Times New Roman"/>
          <w:kern w:val="0"/>
          <w:shd w:val="clear" w:color="auto" w:fill="FFFF00"/>
          <w:lang w:val="pt-PT" w:eastAsia="pt-BR"/>
          <w14:ligatures w14:val="none"/>
        </w:rPr>
        <w:t>identificação dos riscos envolvidos e de como serão distribuídos entre as partes</w:t>
      </w:r>
      <w:r w:rsidR="00D252B2">
        <w:rPr>
          <w:rFonts w:ascii="Times New Roman" w:eastAsia="Times New Roman" w:hAnsi="Times New Roman" w:cs="Times New Roman"/>
          <w:kern w:val="0"/>
          <w:shd w:val="clear" w:color="auto" w:fill="FFFF00"/>
          <w:lang w:val="pt-PT" w:eastAsia="pt-BR"/>
          <w14:ligatures w14:val="none"/>
        </w:rPr>
        <w:t>;</w:t>
      </w:r>
    </w:p>
    <w:p w14:paraId="3EDB4393" w14:textId="494B1F6C" w:rsidR="00D252B2" w:rsidRPr="007A25AD" w:rsidRDefault="00D252B2" w:rsidP="000C000B">
      <w:pPr>
        <w:spacing w:after="0" w:line="276" w:lineRule="auto"/>
        <w:jc w:val="both"/>
        <w:textAlignment w:val="baseline"/>
        <w:rPr>
          <w:rFonts w:ascii="Times New Roman" w:eastAsia="Times New Roman" w:hAnsi="Times New Roman" w:cs="Times New Roman"/>
          <w:kern w:val="0"/>
          <w:shd w:val="clear" w:color="auto" w:fill="FFFF00"/>
          <w:lang w:val="pt-PT" w:eastAsia="pt-BR"/>
          <w14:ligatures w14:val="none"/>
        </w:rPr>
      </w:pPr>
      <w:r>
        <w:rPr>
          <w:rFonts w:ascii="Times New Roman" w:eastAsia="Times New Roman" w:hAnsi="Times New Roman" w:cs="Times New Roman"/>
          <w:kern w:val="0"/>
          <w:shd w:val="clear" w:color="auto" w:fill="FFFF00"/>
          <w:lang w:val="pt-PT" w:eastAsia="pt-BR"/>
          <w14:ligatures w14:val="none"/>
        </w:rPr>
        <w:t xml:space="preserve">e. quando houver a possibilidade de compra ou locação de bens, </w:t>
      </w:r>
      <w:r w:rsidR="00944857">
        <w:rPr>
          <w:rFonts w:ascii="Times New Roman" w:eastAsia="Times New Roman" w:hAnsi="Times New Roman" w:cs="Times New Roman"/>
          <w:kern w:val="0"/>
          <w:shd w:val="clear" w:color="auto" w:fill="FFFF00"/>
          <w:lang w:val="pt-PT" w:eastAsia="pt-BR"/>
          <w14:ligatures w14:val="none"/>
        </w:rPr>
        <w:t>indicação</w:t>
      </w:r>
      <w:r w:rsidR="00B355E7">
        <w:rPr>
          <w:rFonts w:ascii="Times New Roman" w:eastAsia="Times New Roman" w:hAnsi="Times New Roman" w:cs="Times New Roman"/>
          <w:kern w:val="0"/>
          <w:shd w:val="clear" w:color="auto" w:fill="FFFF00"/>
          <w:lang w:val="pt-PT" w:eastAsia="pt-BR"/>
          <w14:ligatures w14:val="none"/>
        </w:rPr>
        <w:t xml:space="preserve"> dos </w:t>
      </w:r>
      <w:r>
        <w:rPr>
          <w:rFonts w:ascii="Times New Roman" w:eastAsia="Times New Roman" w:hAnsi="Times New Roman" w:cs="Times New Roman"/>
          <w:kern w:val="0"/>
          <w:shd w:val="clear" w:color="auto" w:fill="FFFF00"/>
          <w:lang w:val="pt-PT" w:eastAsia="pt-BR"/>
          <w14:ligatures w14:val="none"/>
        </w:rPr>
        <w:t>custos e benefícios de cada opção.</w:t>
      </w:r>
    </w:p>
    <w:p w14:paraId="7A868221" w14:textId="77777777" w:rsidR="007A25AD" w:rsidRPr="007A25AD" w:rsidRDefault="007A25AD" w:rsidP="005F47C3">
      <w:pPr>
        <w:spacing w:after="0" w:line="276" w:lineRule="auto"/>
        <w:ind w:left="720" w:hanging="360"/>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kern w:val="0"/>
          <w:lang w:eastAsia="pt-BR"/>
          <w14:ligatures w14:val="none"/>
        </w:rPr>
        <w:t> </w:t>
      </w:r>
    </w:p>
    <w:p w14:paraId="153B2A3F" w14:textId="4F21146F"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b/>
          <w:bCs/>
          <w:kern w:val="0"/>
          <w:shd w:val="clear" w:color="auto" w:fill="FFFF00"/>
          <w:lang w:val="pt-PT" w:eastAsia="pt-BR"/>
          <w14:ligatures w14:val="none"/>
        </w:rPr>
        <w:t>Nota explicativa 3:</w:t>
      </w:r>
      <w:r w:rsidRPr="007A25AD">
        <w:rPr>
          <w:rFonts w:ascii="Times New Roman" w:eastAsia="Times New Roman" w:hAnsi="Times New Roman" w:cs="Times New Roman"/>
          <w:kern w:val="0"/>
          <w:shd w:val="clear" w:color="auto" w:fill="FFFF00"/>
          <w:lang w:val="pt-PT" w:eastAsia="pt-BR"/>
          <w14:ligatures w14:val="none"/>
        </w:rPr>
        <w:t xml:space="preserve"> quanto ao </w:t>
      </w:r>
      <w:r w:rsidRPr="007A25AD">
        <w:rPr>
          <w:rFonts w:ascii="Times New Roman" w:eastAsia="Times New Roman" w:hAnsi="Times New Roman" w:cs="Times New Roman"/>
          <w:b/>
          <w:bCs/>
          <w:kern w:val="0"/>
          <w:shd w:val="clear" w:color="auto" w:fill="FFFF00"/>
          <w:lang w:val="pt-PT" w:eastAsia="pt-BR"/>
          <w14:ligatures w14:val="none"/>
        </w:rPr>
        <w:t>aspecto técnico</w:t>
      </w:r>
      <w:r w:rsidRPr="007A25AD">
        <w:rPr>
          <w:rFonts w:ascii="Times New Roman" w:eastAsia="Times New Roman" w:hAnsi="Times New Roman" w:cs="Times New Roman"/>
          <w:kern w:val="0"/>
          <w:shd w:val="clear" w:color="auto" w:fill="FFFF00"/>
          <w:lang w:val="pt-PT" w:eastAsia="pt-BR"/>
          <w14:ligatures w14:val="none"/>
        </w:rPr>
        <w:t xml:space="preserve">, a justificativa pode considerar, </w:t>
      </w:r>
      <w:r w:rsidRPr="007A25AD">
        <w:rPr>
          <w:rFonts w:ascii="Times New Roman" w:eastAsia="Times New Roman" w:hAnsi="Times New Roman" w:cs="Times New Roman"/>
          <w:kern w:val="0"/>
          <w:u w:val="single"/>
          <w:shd w:val="clear" w:color="auto" w:fill="FFFF00"/>
          <w:lang w:val="pt-PT" w:eastAsia="pt-BR"/>
          <w14:ligatures w14:val="none"/>
        </w:rPr>
        <w:t>por exemplo</w:t>
      </w:r>
      <w:r w:rsidRPr="007A25AD">
        <w:rPr>
          <w:rFonts w:ascii="Times New Roman" w:eastAsia="Times New Roman" w:hAnsi="Times New Roman" w:cs="Times New Roman"/>
          <w:kern w:val="0"/>
          <w:shd w:val="clear" w:color="auto" w:fill="FFFF00"/>
          <w:lang w:val="pt-PT" w:eastAsia="pt-BR"/>
          <w14:ligatures w14:val="none"/>
        </w:rPr>
        <w:t xml:space="preserve">, elementos relacionados a eficiência, </w:t>
      </w:r>
      <w:r w:rsidR="00827044">
        <w:rPr>
          <w:rFonts w:ascii="Times New Roman" w:eastAsia="Times New Roman" w:hAnsi="Times New Roman" w:cs="Times New Roman"/>
          <w:kern w:val="0"/>
          <w:shd w:val="clear" w:color="auto" w:fill="FFFF00"/>
          <w:lang w:val="pt-PT" w:eastAsia="pt-BR"/>
          <w14:ligatures w14:val="none"/>
        </w:rPr>
        <w:t xml:space="preserve">eficácia, </w:t>
      </w:r>
      <w:r w:rsidRPr="007A25AD">
        <w:rPr>
          <w:rFonts w:ascii="Times New Roman" w:eastAsia="Times New Roman" w:hAnsi="Times New Roman" w:cs="Times New Roman"/>
          <w:kern w:val="0"/>
          <w:shd w:val="clear" w:color="auto" w:fill="FFFF00"/>
          <w:lang w:val="pt-PT" w:eastAsia="pt-BR"/>
          <w14:ligatures w14:val="none"/>
        </w:rPr>
        <w:t>efetividade, performance, logística, forma de implementação, durabilidade, garantia, manutenção, entre outros.</w:t>
      </w:r>
      <w:r w:rsidRPr="007A25AD">
        <w:rPr>
          <w:rFonts w:ascii="Times New Roman" w:eastAsia="Times New Roman" w:hAnsi="Times New Roman" w:cs="Times New Roman"/>
          <w:kern w:val="0"/>
          <w:lang w:eastAsia="pt-BR"/>
          <w14:ligatures w14:val="none"/>
        </w:rPr>
        <w:t> </w:t>
      </w:r>
    </w:p>
    <w:p w14:paraId="19D068EA"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kern w:val="0"/>
          <w:shd w:val="clear" w:color="auto" w:fill="FFFF00"/>
          <w:lang w:eastAsia="pt-BR"/>
          <w14:ligatures w14:val="none"/>
        </w:rPr>
        <w:t xml:space="preserve">Em relação ao </w:t>
      </w:r>
      <w:r w:rsidRPr="007A25AD">
        <w:rPr>
          <w:rFonts w:ascii="Times New Roman" w:eastAsia="Times New Roman" w:hAnsi="Times New Roman" w:cs="Times New Roman"/>
          <w:b/>
          <w:bCs/>
          <w:kern w:val="0"/>
          <w:shd w:val="clear" w:color="auto" w:fill="FFFF00"/>
          <w:lang w:eastAsia="pt-BR"/>
          <w14:ligatures w14:val="none"/>
        </w:rPr>
        <w:t>aspecto econômico</w:t>
      </w:r>
      <w:r w:rsidRPr="007A25AD">
        <w:rPr>
          <w:rFonts w:ascii="Times New Roman" w:eastAsia="Times New Roman" w:hAnsi="Times New Roman" w:cs="Times New Roman"/>
          <w:kern w:val="0"/>
          <w:shd w:val="clear" w:color="auto" w:fill="FFFF00"/>
          <w:lang w:eastAsia="pt-BR"/>
          <w14:ligatures w14:val="none"/>
        </w:rPr>
        <w:t>, a justificativa pode explorar os custos diretos e indiretos de cada solução, como já exposto.</w:t>
      </w:r>
      <w:r w:rsidRPr="007A25AD">
        <w:rPr>
          <w:rFonts w:ascii="Times New Roman" w:eastAsia="Times New Roman" w:hAnsi="Times New Roman" w:cs="Times New Roman"/>
          <w:kern w:val="0"/>
          <w:shd w:val="clear" w:color="auto" w:fill="FFFF00"/>
          <w:lang w:val="pt-PT" w:eastAsia="pt-BR"/>
          <w14:ligatures w14:val="none"/>
        </w:rPr>
        <w:t xml:space="preserve"> </w:t>
      </w:r>
      <w:r w:rsidRPr="007A25AD">
        <w:rPr>
          <w:rFonts w:ascii="Times New Roman" w:eastAsia="Times New Roman" w:hAnsi="Times New Roman" w:cs="Times New Roman"/>
          <w:kern w:val="0"/>
          <w:u w:val="single"/>
          <w:shd w:val="clear" w:color="auto" w:fill="FFFF00"/>
          <w:lang w:val="pt-PT" w:eastAsia="pt-BR"/>
          <w14:ligatures w14:val="none"/>
        </w:rPr>
        <w:t>Por exemplo</w:t>
      </w:r>
      <w:r w:rsidRPr="007A25AD">
        <w:rPr>
          <w:rFonts w:ascii="Times New Roman" w:eastAsia="Times New Roman" w:hAnsi="Times New Roman" w:cs="Times New Roman"/>
          <w:kern w:val="0"/>
          <w:shd w:val="clear" w:color="auto" w:fill="FFFF00"/>
          <w:lang w:val="pt-PT" w:eastAsia="pt-BR"/>
          <w14:ligatures w14:val="none"/>
        </w:rPr>
        <w:t>: um equipamento pode ter custo de investimento maior, porém menor custo de manutenção, o que eventualmente favoreceria sua escolha quando considerado o ciclo de vida do objeto.</w:t>
      </w:r>
      <w:r w:rsidRPr="007A25AD">
        <w:rPr>
          <w:rFonts w:ascii="Times New Roman" w:eastAsia="Times New Roman" w:hAnsi="Times New Roman" w:cs="Times New Roman"/>
          <w:kern w:val="0"/>
          <w:lang w:eastAsia="pt-BR"/>
          <w14:ligatures w14:val="none"/>
        </w:rPr>
        <w:t> </w:t>
      </w:r>
    </w:p>
    <w:p w14:paraId="6B558B0F"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kern w:val="0"/>
          <w:lang w:eastAsia="pt-BR"/>
          <w14:ligatures w14:val="none"/>
        </w:rPr>
        <w:t> </w:t>
      </w:r>
    </w:p>
    <w:p w14:paraId="4BC4A52D" w14:textId="67E7C621"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b/>
          <w:bCs/>
          <w:kern w:val="0"/>
          <w:shd w:val="clear" w:color="auto" w:fill="FFFF00"/>
          <w:lang w:val="pt-PT" w:eastAsia="pt-BR"/>
          <w14:ligatures w14:val="none"/>
        </w:rPr>
        <w:t>Nota explicativa 4:</w:t>
      </w:r>
      <w:r w:rsidRPr="007A25AD">
        <w:rPr>
          <w:rFonts w:ascii="Times New Roman" w:eastAsia="Times New Roman" w:hAnsi="Times New Roman" w:cs="Times New Roman"/>
          <w:kern w:val="0"/>
          <w:shd w:val="clear" w:color="auto" w:fill="FFFF00"/>
          <w:lang w:val="pt-PT" w:eastAsia="pt-BR"/>
          <w14:ligatures w14:val="none"/>
        </w:rPr>
        <w:t xml:space="preserve"> nos casos de centralização de demandas, podem ser citadas vantagens em relação às contratações individuais, como o ganho de escala e a redução d</w:t>
      </w:r>
      <w:r w:rsidR="002B0ACC">
        <w:rPr>
          <w:rFonts w:ascii="Times New Roman" w:eastAsia="Times New Roman" w:hAnsi="Times New Roman" w:cs="Times New Roman"/>
          <w:kern w:val="0"/>
          <w:shd w:val="clear" w:color="auto" w:fill="FFFF00"/>
          <w:lang w:val="pt-PT" w:eastAsia="pt-BR"/>
          <w14:ligatures w14:val="none"/>
        </w:rPr>
        <w:t>e</w:t>
      </w:r>
      <w:r w:rsidRPr="007A25AD">
        <w:rPr>
          <w:rFonts w:ascii="Times New Roman" w:eastAsia="Times New Roman" w:hAnsi="Times New Roman" w:cs="Times New Roman"/>
          <w:kern w:val="0"/>
          <w:shd w:val="clear" w:color="auto" w:fill="FFFF00"/>
          <w:lang w:val="pt-PT" w:eastAsia="pt-BR"/>
          <w14:ligatures w14:val="none"/>
        </w:rPr>
        <w:t xml:space="preserve"> custos processuais.</w:t>
      </w:r>
      <w:r w:rsidRPr="007A25AD">
        <w:rPr>
          <w:rFonts w:ascii="Times New Roman" w:eastAsia="Times New Roman" w:hAnsi="Times New Roman" w:cs="Times New Roman"/>
          <w:kern w:val="0"/>
          <w:lang w:eastAsia="pt-BR"/>
          <w14:ligatures w14:val="none"/>
        </w:rPr>
        <w:t>  </w:t>
      </w:r>
    </w:p>
    <w:p w14:paraId="52018A62"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kern w:val="0"/>
          <w:lang w:eastAsia="pt-BR"/>
          <w14:ligatures w14:val="none"/>
        </w:rPr>
        <w:t> </w:t>
      </w:r>
    </w:p>
    <w:p w14:paraId="0A8851D1" w14:textId="2509D2BA" w:rsid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b/>
          <w:bCs/>
          <w:kern w:val="0"/>
          <w:shd w:val="clear" w:color="auto" w:fill="FFFF00"/>
          <w:lang w:eastAsia="pt-BR"/>
          <w14:ligatures w14:val="none"/>
        </w:rPr>
        <w:t>A seguir, apresentam-se sugestões de redação</w:t>
      </w:r>
      <w:r w:rsidR="52C5CFE0" w:rsidRPr="007A25AD">
        <w:rPr>
          <w:rFonts w:ascii="Times New Roman" w:eastAsia="Times New Roman" w:hAnsi="Times New Roman" w:cs="Times New Roman"/>
          <w:b/>
          <w:bCs/>
          <w:kern w:val="0"/>
          <w:shd w:val="clear" w:color="auto" w:fill="FFFF00"/>
          <w:lang w:eastAsia="pt-BR"/>
          <w14:ligatures w14:val="none"/>
        </w:rPr>
        <w:t xml:space="preserve"> e quadro</w:t>
      </w:r>
      <w:r w:rsidRPr="007A25AD">
        <w:rPr>
          <w:rFonts w:ascii="Times New Roman" w:eastAsia="Times New Roman" w:hAnsi="Times New Roman" w:cs="Times New Roman"/>
          <w:b/>
          <w:bCs/>
          <w:kern w:val="0"/>
          <w:shd w:val="clear" w:color="auto" w:fill="FFFF00"/>
          <w:lang w:eastAsia="pt-BR"/>
          <w14:ligatures w14:val="none"/>
        </w:rPr>
        <w:t xml:space="preserve"> para este item, de uso facultativo</w:t>
      </w:r>
      <w:r w:rsidR="002B0ACC">
        <w:rPr>
          <w:rFonts w:ascii="Times New Roman" w:eastAsia="Times New Roman" w:hAnsi="Times New Roman" w:cs="Times New Roman"/>
          <w:b/>
          <w:bCs/>
          <w:kern w:val="0"/>
          <w:shd w:val="clear" w:color="auto" w:fill="FFFF00"/>
          <w:lang w:eastAsia="pt-BR"/>
          <w14:ligatures w14:val="none"/>
        </w:rPr>
        <w:t>.</w:t>
      </w:r>
      <w:r w:rsidRPr="007A25AD">
        <w:rPr>
          <w:rFonts w:ascii="Times New Roman" w:eastAsia="Times New Roman" w:hAnsi="Times New Roman" w:cs="Times New Roman"/>
          <w:kern w:val="0"/>
          <w:lang w:eastAsia="pt-BR"/>
          <w14:ligatures w14:val="none"/>
        </w:rPr>
        <w:t> </w:t>
      </w:r>
    </w:p>
    <w:p w14:paraId="629B0D7C" w14:textId="77777777" w:rsidR="005B1F35" w:rsidRPr="007A25AD" w:rsidRDefault="005B1F35"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p>
    <w:p w14:paraId="59D514CA" w14:textId="77777777" w:rsid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val="pt-PT" w:eastAsia="pt-BR"/>
          <w14:ligatures w14:val="none"/>
        </w:rPr>
        <w:t>3.3.1. A partir dos requisitos elencados como necessários à escolha da solução, do levantamento de mercado e das estimativas de custos das alternativas, o quadro abaixo sintetiza a análise das soluções identificadas, registrando suas vantagens e desvantagens.</w:t>
      </w:r>
      <w:r w:rsidRPr="007A25AD">
        <w:rPr>
          <w:rFonts w:ascii="Times New Roman" w:eastAsia="Times New Roman" w:hAnsi="Times New Roman" w:cs="Times New Roman"/>
          <w:kern w:val="0"/>
          <w:lang w:eastAsia="pt-BR"/>
          <w14:ligatures w14:val="none"/>
        </w:rPr>
        <w:t> </w:t>
      </w:r>
    </w:p>
    <w:p w14:paraId="38EA8E20" w14:textId="77777777" w:rsidR="005B1F35" w:rsidRPr="007A25AD" w:rsidRDefault="005B1F35"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80"/>
        <w:gridCol w:w="2070"/>
        <w:gridCol w:w="1305"/>
        <w:gridCol w:w="1815"/>
        <w:gridCol w:w="1815"/>
      </w:tblGrid>
      <w:tr w:rsidR="007A25AD" w:rsidRPr="007A25AD" w14:paraId="2C32AFA0" w14:textId="77777777" w:rsidTr="002B0ACC">
        <w:trPr>
          <w:trHeight w:val="300"/>
          <w:jc w:val="center"/>
        </w:trPr>
        <w:tc>
          <w:tcPr>
            <w:tcW w:w="1380" w:type="dxa"/>
            <w:tcBorders>
              <w:top w:val="single" w:sz="6" w:space="0" w:color="auto"/>
              <w:left w:val="single" w:sz="6" w:space="0" w:color="auto"/>
              <w:bottom w:val="single" w:sz="6" w:space="0" w:color="auto"/>
              <w:right w:val="single" w:sz="6" w:space="0" w:color="auto"/>
            </w:tcBorders>
            <w:vAlign w:val="center"/>
            <w:hideMark/>
          </w:tcPr>
          <w:p w14:paraId="5E8B64F2" w14:textId="77777777" w:rsidR="007A25AD" w:rsidRPr="007A25AD" w:rsidRDefault="007A25AD" w:rsidP="005F47C3">
            <w:pPr>
              <w:spacing w:after="0" w:line="276" w:lineRule="auto"/>
              <w:jc w:val="center"/>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b/>
                <w:bCs/>
                <w:kern w:val="0"/>
                <w:shd w:val="clear" w:color="auto" w:fill="FFFF00"/>
                <w:lang w:eastAsia="pt-BR"/>
                <w14:ligatures w14:val="none"/>
              </w:rPr>
              <w:t>Solução</w:t>
            </w:r>
            <w:r w:rsidRPr="007A25AD">
              <w:rPr>
                <w:rFonts w:ascii="Times New Roman" w:eastAsia="Times New Roman" w:hAnsi="Times New Roman" w:cs="Times New Roman"/>
                <w:kern w:val="0"/>
                <w:lang w:eastAsia="pt-BR"/>
                <w14:ligatures w14:val="none"/>
              </w:rPr>
              <w:t>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4AC7068" w14:textId="77777777" w:rsidR="007A25AD" w:rsidRPr="007A25AD" w:rsidRDefault="007A25AD" w:rsidP="005F47C3">
            <w:pPr>
              <w:spacing w:after="0" w:line="276" w:lineRule="auto"/>
              <w:jc w:val="center"/>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b/>
                <w:bCs/>
                <w:kern w:val="0"/>
                <w:shd w:val="clear" w:color="auto" w:fill="FFFF00"/>
                <w:lang w:eastAsia="pt-BR"/>
                <w14:ligatures w14:val="none"/>
              </w:rPr>
              <w:t xml:space="preserve">Atendimento aos requisitos </w:t>
            </w:r>
            <w:r w:rsidRPr="007A25AD">
              <w:rPr>
                <w:rFonts w:ascii="Times New Roman" w:eastAsia="Times New Roman" w:hAnsi="Times New Roman" w:cs="Times New Roman"/>
                <w:b/>
                <w:bCs/>
                <w:kern w:val="0"/>
                <w:shd w:val="clear" w:color="auto" w:fill="FFFF00"/>
                <w:lang w:val="pt-PT" w:eastAsia="pt-BR"/>
                <w14:ligatures w14:val="none"/>
              </w:rPr>
              <w:t>necessários à escolha da solução</w:t>
            </w:r>
            <w:r w:rsidRPr="007A25AD">
              <w:rPr>
                <w:rFonts w:ascii="Times New Roman" w:eastAsia="Times New Roman" w:hAnsi="Times New Roman" w:cs="Times New Roman"/>
                <w:kern w:val="0"/>
                <w:lang w:eastAsia="pt-BR"/>
                <w14:ligatures w14:val="none"/>
              </w:rPr>
              <w:t> </w:t>
            </w:r>
          </w:p>
        </w:tc>
        <w:tc>
          <w:tcPr>
            <w:tcW w:w="1305" w:type="dxa"/>
            <w:tcBorders>
              <w:top w:val="single" w:sz="6" w:space="0" w:color="auto"/>
              <w:left w:val="single" w:sz="6" w:space="0" w:color="auto"/>
              <w:bottom w:val="single" w:sz="6" w:space="0" w:color="auto"/>
              <w:right w:val="single" w:sz="6" w:space="0" w:color="auto"/>
            </w:tcBorders>
            <w:vAlign w:val="center"/>
            <w:hideMark/>
          </w:tcPr>
          <w:p w14:paraId="06610D1E" w14:textId="77777777" w:rsidR="007A25AD" w:rsidRPr="007A25AD" w:rsidRDefault="007A25AD" w:rsidP="005F47C3">
            <w:pPr>
              <w:spacing w:after="0" w:line="276" w:lineRule="auto"/>
              <w:jc w:val="center"/>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b/>
                <w:bCs/>
                <w:kern w:val="0"/>
                <w:shd w:val="clear" w:color="auto" w:fill="FFFF00"/>
                <w:lang w:eastAsia="pt-BR"/>
                <w14:ligatures w14:val="none"/>
              </w:rPr>
              <w:t>Vantagens</w:t>
            </w:r>
            <w:r w:rsidRPr="007A25AD">
              <w:rPr>
                <w:rFonts w:ascii="Times New Roman" w:eastAsia="Times New Roman" w:hAnsi="Times New Roman" w:cs="Times New Roman"/>
                <w:kern w:val="0"/>
                <w:lang w:eastAsia="pt-BR"/>
                <w14:ligatures w14:val="none"/>
              </w:rPr>
              <w:t> </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440E860" w14:textId="77777777" w:rsidR="007A25AD" w:rsidRPr="007A25AD" w:rsidRDefault="007A25AD" w:rsidP="005F47C3">
            <w:pPr>
              <w:spacing w:after="0" w:line="276" w:lineRule="auto"/>
              <w:jc w:val="center"/>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b/>
                <w:bCs/>
                <w:kern w:val="0"/>
                <w:shd w:val="clear" w:color="auto" w:fill="FFFF00"/>
                <w:lang w:eastAsia="pt-BR"/>
                <w14:ligatures w14:val="none"/>
              </w:rPr>
              <w:t>Desvantagens</w:t>
            </w:r>
            <w:r w:rsidRPr="007A25AD">
              <w:rPr>
                <w:rFonts w:ascii="Times New Roman" w:eastAsia="Times New Roman" w:hAnsi="Times New Roman" w:cs="Times New Roman"/>
                <w:kern w:val="0"/>
                <w:lang w:eastAsia="pt-BR"/>
                <w14:ligatures w14:val="none"/>
              </w:rPr>
              <w:t> </w:t>
            </w:r>
          </w:p>
        </w:tc>
        <w:tc>
          <w:tcPr>
            <w:tcW w:w="1815" w:type="dxa"/>
            <w:tcBorders>
              <w:top w:val="single" w:sz="6" w:space="0" w:color="auto"/>
              <w:left w:val="single" w:sz="6" w:space="0" w:color="auto"/>
              <w:bottom w:val="single" w:sz="6" w:space="0" w:color="auto"/>
              <w:right w:val="single" w:sz="6" w:space="0" w:color="auto"/>
            </w:tcBorders>
            <w:vAlign w:val="center"/>
            <w:hideMark/>
          </w:tcPr>
          <w:p w14:paraId="591F98B8" w14:textId="77777777" w:rsidR="007A25AD" w:rsidRPr="007A25AD" w:rsidRDefault="007A25AD" w:rsidP="005F47C3">
            <w:pPr>
              <w:spacing w:after="0" w:line="276" w:lineRule="auto"/>
              <w:jc w:val="center"/>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b/>
                <w:bCs/>
                <w:kern w:val="0"/>
                <w:shd w:val="clear" w:color="auto" w:fill="FFFF00"/>
                <w:lang w:eastAsia="pt-BR"/>
                <w14:ligatures w14:val="none"/>
              </w:rPr>
              <w:t>Viabilidade técnica e econômica</w:t>
            </w:r>
            <w:r w:rsidRPr="007A25AD">
              <w:rPr>
                <w:rFonts w:ascii="Times New Roman" w:eastAsia="Times New Roman" w:hAnsi="Times New Roman" w:cs="Times New Roman"/>
                <w:kern w:val="0"/>
                <w:lang w:eastAsia="pt-BR"/>
                <w14:ligatures w14:val="none"/>
              </w:rPr>
              <w:t> </w:t>
            </w:r>
          </w:p>
        </w:tc>
      </w:tr>
      <w:tr w:rsidR="007A25AD" w:rsidRPr="007A25AD" w14:paraId="485A4F89" w14:textId="77777777" w:rsidTr="002B0ACC">
        <w:trPr>
          <w:trHeight w:val="300"/>
          <w:jc w:val="center"/>
        </w:trPr>
        <w:tc>
          <w:tcPr>
            <w:tcW w:w="1380" w:type="dxa"/>
            <w:tcBorders>
              <w:top w:val="single" w:sz="6" w:space="0" w:color="auto"/>
              <w:left w:val="single" w:sz="6" w:space="0" w:color="auto"/>
              <w:bottom w:val="single" w:sz="6" w:space="0" w:color="auto"/>
              <w:right w:val="single" w:sz="6" w:space="0" w:color="auto"/>
            </w:tcBorders>
            <w:hideMark/>
          </w:tcPr>
          <w:p w14:paraId="2F884C5E"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[Inserir breve descrição da solução]</w:t>
            </w:r>
            <w:r w:rsidRPr="007A25AD">
              <w:rPr>
                <w:rFonts w:ascii="Times New Roman" w:eastAsia="Times New Roman" w:hAnsi="Times New Roman" w:cs="Times New Roman"/>
                <w:kern w:val="0"/>
                <w:lang w:eastAsia="pt-BR"/>
                <w14:ligatures w14:val="none"/>
              </w:rPr>
              <w:t> </w:t>
            </w:r>
          </w:p>
        </w:tc>
        <w:tc>
          <w:tcPr>
            <w:tcW w:w="2070" w:type="dxa"/>
            <w:tcBorders>
              <w:top w:val="single" w:sz="6" w:space="0" w:color="auto"/>
              <w:left w:val="single" w:sz="6" w:space="0" w:color="auto"/>
              <w:bottom w:val="single" w:sz="6" w:space="0" w:color="auto"/>
              <w:right w:val="single" w:sz="6" w:space="0" w:color="auto"/>
            </w:tcBorders>
            <w:hideMark/>
          </w:tcPr>
          <w:p w14:paraId="1AE67151"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w:t>
            </w:r>
            <w:r w:rsidRPr="007A25AD">
              <w:rPr>
                <w:rFonts w:ascii="Times New Roman" w:eastAsia="Times New Roman" w:hAnsi="Times New Roman" w:cs="Times New Roman"/>
                <w:kern w:val="0"/>
                <w:shd w:val="clear" w:color="auto" w:fill="FFFF00"/>
                <w:lang w:val="pt-PT" w:eastAsia="pt-BR"/>
                <w14:ligatures w14:val="none"/>
              </w:rPr>
              <w:t>Informar se a solução atende ou não aos requisitos]</w:t>
            </w:r>
            <w:r w:rsidRPr="007A25AD">
              <w:rPr>
                <w:rFonts w:ascii="Times New Roman" w:eastAsia="Times New Roman" w:hAnsi="Times New Roman" w:cs="Times New Roman"/>
                <w:kern w:val="0"/>
                <w:lang w:eastAsia="pt-BR"/>
                <w14:ligatures w14:val="none"/>
              </w:rPr>
              <w:t> </w:t>
            </w:r>
          </w:p>
        </w:tc>
        <w:tc>
          <w:tcPr>
            <w:tcW w:w="1305" w:type="dxa"/>
            <w:tcBorders>
              <w:top w:val="single" w:sz="6" w:space="0" w:color="auto"/>
              <w:left w:val="single" w:sz="6" w:space="0" w:color="auto"/>
              <w:bottom w:val="single" w:sz="6" w:space="0" w:color="auto"/>
              <w:right w:val="single" w:sz="6" w:space="0" w:color="auto"/>
            </w:tcBorders>
            <w:hideMark/>
          </w:tcPr>
          <w:p w14:paraId="1595E8A0"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[Informar vantagens e pontos fortes da solução]</w:t>
            </w:r>
            <w:r w:rsidRPr="007A25AD">
              <w:rPr>
                <w:rFonts w:ascii="Times New Roman" w:eastAsia="Times New Roman" w:hAnsi="Times New Roman" w:cs="Times New Roman"/>
                <w:kern w:val="0"/>
                <w:lang w:eastAsia="pt-BR"/>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3309FE72"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[Informar desvantagens, riscos, limitações ou problemas da solução]</w:t>
            </w:r>
            <w:r w:rsidRPr="007A25AD">
              <w:rPr>
                <w:rFonts w:ascii="Times New Roman" w:eastAsia="Times New Roman" w:hAnsi="Times New Roman" w:cs="Times New Roman"/>
                <w:kern w:val="0"/>
                <w:lang w:eastAsia="pt-BR"/>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5753E3E3" w14:textId="65E18D5F"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[Justificar se a solução é ou não</w:t>
            </w:r>
            <w:r w:rsidR="002B0ACC">
              <w:rPr>
                <w:rFonts w:ascii="Times New Roman" w:eastAsia="Times New Roman" w:hAnsi="Times New Roman" w:cs="Times New Roman"/>
                <w:kern w:val="0"/>
                <w:shd w:val="clear" w:color="auto" w:fill="FFFF00"/>
                <w:lang w:eastAsia="pt-BR"/>
                <w14:ligatures w14:val="none"/>
              </w:rPr>
              <w:t xml:space="preserve"> </w:t>
            </w:r>
            <w:r w:rsidRPr="007A25AD">
              <w:rPr>
                <w:rFonts w:ascii="Times New Roman" w:eastAsia="Times New Roman" w:hAnsi="Times New Roman" w:cs="Times New Roman"/>
                <w:kern w:val="0"/>
                <w:shd w:val="clear" w:color="auto" w:fill="FFFF00"/>
                <w:lang w:eastAsia="pt-BR"/>
                <w14:ligatures w14:val="none"/>
              </w:rPr>
              <w:t>viável</w:t>
            </w:r>
            <w:r w:rsidR="002B0ACC">
              <w:rPr>
                <w:rFonts w:ascii="Times New Roman" w:eastAsia="Times New Roman" w:hAnsi="Times New Roman" w:cs="Times New Roman"/>
                <w:kern w:val="0"/>
                <w:shd w:val="clear" w:color="auto" w:fill="FFFF00"/>
                <w:lang w:eastAsia="pt-BR"/>
                <w14:ligatures w14:val="none"/>
              </w:rPr>
              <w:t xml:space="preserve">, segundo aspectos técnicos e econômicos, </w:t>
            </w:r>
            <w:r w:rsidRPr="007A25AD">
              <w:rPr>
                <w:rFonts w:ascii="Times New Roman" w:eastAsia="Times New Roman" w:hAnsi="Times New Roman" w:cs="Times New Roman"/>
                <w:kern w:val="0"/>
                <w:shd w:val="clear" w:color="auto" w:fill="FFFF00"/>
                <w:lang w:eastAsia="pt-BR"/>
                <w14:ligatures w14:val="none"/>
              </w:rPr>
              <w:t>para o atendimento da demanda]</w:t>
            </w:r>
          </w:p>
        </w:tc>
      </w:tr>
      <w:tr w:rsidR="007A25AD" w:rsidRPr="007A25AD" w14:paraId="163CF0F9" w14:textId="77777777" w:rsidTr="002B0ACC">
        <w:trPr>
          <w:trHeight w:val="300"/>
          <w:jc w:val="center"/>
        </w:trPr>
        <w:tc>
          <w:tcPr>
            <w:tcW w:w="1380" w:type="dxa"/>
            <w:tcBorders>
              <w:top w:val="single" w:sz="6" w:space="0" w:color="auto"/>
              <w:left w:val="single" w:sz="6" w:space="0" w:color="auto"/>
              <w:bottom w:val="single" w:sz="6" w:space="0" w:color="auto"/>
              <w:right w:val="single" w:sz="6" w:space="0" w:color="auto"/>
            </w:tcBorders>
            <w:hideMark/>
          </w:tcPr>
          <w:p w14:paraId="4BAA0CF7"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w:t>
            </w:r>
            <w:r w:rsidRPr="007A25AD">
              <w:rPr>
                <w:rFonts w:ascii="Times New Roman" w:eastAsia="Times New Roman" w:hAnsi="Times New Roman" w:cs="Times New Roman"/>
                <w:kern w:val="0"/>
                <w:lang w:eastAsia="pt-BR"/>
                <w14:ligatures w14:val="none"/>
              </w:rPr>
              <w:t> </w:t>
            </w:r>
          </w:p>
        </w:tc>
        <w:tc>
          <w:tcPr>
            <w:tcW w:w="2070" w:type="dxa"/>
            <w:tcBorders>
              <w:top w:val="single" w:sz="6" w:space="0" w:color="auto"/>
              <w:left w:val="single" w:sz="6" w:space="0" w:color="auto"/>
              <w:bottom w:val="single" w:sz="6" w:space="0" w:color="auto"/>
              <w:right w:val="single" w:sz="6" w:space="0" w:color="auto"/>
            </w:tcBorders>
            <w:hideMark/>
          </w:tcPr>
          <w:p w14:paraId="55C04389"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w:t>
            </w:r>
            <w:r w:rsidRPr="007A25AD">
              <w:rPr>
                <w:rFonts w:ascii="Times New Roman" w:eastAsia="Times New Roman" w:hAnsi="Times New Roman" w:cs="Times New Roman"/>
                <w:kern w:val="0"/>
                <w:lang w:eastAsia="pt-BR"/>
                <w14:ligatures w14:val="none"/>
              </w:rPr>
              <w:t> </w:t>
            </w:r>
          </w:p>
        </w:tc>
        <w:tc>
          <w:tcPr>
            <w:tcW w:w="1305" w:type="dxa"/>
            <w:tcBorders>
              <w:top w:val="single" w:sz="6" w:space="0" w:color="auto"/>
              <w:left w:val="single" w:sz="6" w:space="0" w:color="auto"/>
              <w:bottom w:val="single" w:sz="6" w:space="0" w:color="auto"/>
              <w:right w:val="single" w:sz="6" w:space="0" w:color="auto"/>
            </w:tcBorders>
            <w:hideMark/>
          </w:tcPr>
          <w:p w14:paraId="4BEBB683"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w:t>
            </w:r>
            <w:r w:rsidRPr="007A25AD">
              <w:rPr>
                <w:rFonts w:ascii="Times New Roman" w:eastAsia="Times New Roman" w:hAnsi="Times New Roman" w:cs="Times New Roman"/>
                <w:kern w:val="0"/>
                <w:lang w:eastAsia="pt-BR"/>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2CC58DF7"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w:t>
            </w:r>
            <w:r w:rsidRPr="007A25AD">
              <w:rPr>
                <w:rFonts w:ascii="Times New Roman" w:eastAsia="Times New Roman" w:hAnsi="Times New Roman" w:cs="Times New Roman"/>
                <w:kern w:val="0"/>
                <w:lang w:eastAsia="pt-BR"/>
                <w14:ligatures w14:val="none"/>
              </w:rPr>
              <w:t> </w:t>
            </w:r>
          </w:p>
        </w:tc>
        <w:tc>
          <w:tcPr>
            <w:tcW w:w="1815" w:type="dxa"/>
            <w:tcBorders>
              <w:top w:val="single" w:sz="6" w:space="0" w:color="auto"/>
              <w:left w:val="single" w:sz="6" w:space="0" w:color="auto"/>
              <w:bottom w:val="single" w:sz="6" w:space="0" w:color="auto"/>
              <w:right w:val="single" w:sz="6" w:space="0" w:color="auto"/>
            </w:tcBorders>
            <w:hideMark/>
          </w:tcPr>
          <w:p w14:paraId="31E4166C" w14:textId="77777777" w:rsidR="007A25AD" w:rsidRPr="007A25AD"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eastAsia="pt-BR"/>
                <w14:ligatures w14:val="none"/>
              </w:rPr>
              <w:t>[...]</w:t>
            </w:r>
            <w:r w:rsidRPr="007A25AD">
              <w:rPr>
                <w:rFonts w:ascii="Times New Roman" w:eastAsia="Times New Roman" w:hAnsi="Times New Roman" w:cs="Times New Roman"/>
                <w:kern w:val="0"/>
                <w:lang w:eastAsia="pt-BR"/>
                <w14:ligatures w14:val="none"/>
              </w:rPr>
              <w:t> </w:t>
            </w:r>
          </w:p>
        </w:tc>
      </w:tr>
    </w:tbl>
    <w:p w14:paraId="5D2A48B6" w14:textId="77777777" w:rsidR="005B1F35" w:rsidRDefault="005B1F35" w:rsidP="005F47C3">
      <w:pPr>
        <w:spacing w:after="0" w:line="276" w:lineRule="auto"/>
        <w:jc w:val="both"/>
        <w:textAlignment w:val="baseline"/>
        <w:rPr>
          <w:rFonts w:ascii="Times New Roman" w:eastAsia="Times New Roman" w:hAnsi="Times New Roman" w:cs="Times New Roman"/>
          <w:kern w:val="0"/>
          <w:shd w:val="clear" w:color="auto" w:fill="FFFF00"/>
          <w:lang w:eastAsia="pt-BR"/>
          <w14:ligatures w14:val="none"/>
        </w:rPr>
      </w:pPr>
    </w:p>
    <w:p w14:paraId="6D011C0B" w14:textId="195B431C" w:rsidR="007A25AD" w:rsidRPr="007A25AD" w:rsidRDefault="007A25AD" w:rsidP="005F47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7A25AD">
        <w:rPr>
          <w:rFonts w:ascii="Times New Roman" w:eastAsia="Times New Roman" w:hAnsi="Times New Roman" w:cs="Times New Roman"/>
          <w:kern w:val="0"/>
          <w:shd w:val="clear" w:color="auto" w:fill="FFFF00"/>
          <w:lang w:eastAsia="pt-BR"/>
          <w14:ligatures w14:val="none"/>
        </w:rPr>
        <w:t xml:space="preserve">3.3.2 </w:t>
      </w:r>
      <w:r w:rsidRPr="007A25AD">
        <w:rPr>
          <w:rFonts w:ascii="Times New Roman" w:eastAsia="Times New Roman" w:hAnsi="Times New Roman" w:cs="Times New Roman"/>
          <w:kern w:val="0"/>
          <w:shd w:val="clear" w:color="auto" w:fill="FFFF00"/>
          <w:lang w:val="pt-PT" w:eastAsia="pt-BR"/>
          <w14:ligatures w14:val="none"/>
        </w:rPr>
        <w:t>Após a análise comparativa das soluções levantadas, conclui-se que a solução [inserir breve descrição da solução] é a mais adequada ao atendimento da necessidade da Administração identificada neste ETP e, portanto, do interesse público.</w:t>
      </w:r>
      <w:r w:rsidRPr="007A25AD">
        <w:rPr>
          <w:rFonts w:ascii="Times New Roman" w:eastAsia="Times New Roman" w:hAnsi="Times New Roman" w:cs="Times New Roman"/>
          <w:kern w:val="0"/>
          <w:lang w:eastAsia="pt-BR"/>
          <w14:ligatures w14:val="none"/>
        </w:rPr>
        <w:t> </w:t>
      </w:r>
    </w:p>
    <w:p w14:paraId="69829BA9" w14:textId="77777777" w:rsidR="002B0ACC" w:rsidRDefault="007A25AD" w:rsidP="005F47C3">
      <w:pPr>
        <w:spacing w:after="0" w:line="276" w:lineRule="auto"/>
        <w:jc w:val="both"/>
        <w:textAlignment w:val="baseline"/>
        <w:rPr>
          <w:rFonts w:ascii="Times New Roman" w:eastAsia="Times New Roman" w:hAnsi="Times New Roman" w:cs="Times New Roman"/>
          <w:kern w:val="0"/>
          <w:lang w:eastAsia="pt-BR"/>
          <w14:ligatures w14:val="none"/>
        </w:rPr>
      </w:pPr>
      <w:r w:rsidRPr="007A25AD">
        <w:rPr>
          <w:rFonts w:ascii="Times New Roman" w:eastAsia="Times New Roman" w:hAnsi="Times New Roman" w:cs="Times New Roman"/>
          <w:kern w:val="0"/>
          <w:shd w:val="clear" w:color="auto" w:fill="FFFF00"/>
          <w:lang w:val="pt-PT" w:eastAsia="pt-BR"/>
          <w14:ligatures w14:val="none"/>
        </w:rPr>
        <w:lastRenderedPageBreak/>
        <w:t>3.3.3. A escolha da solução se fundamenta em justificativas técnicas e econômicas. [Apresentar justificativas].</w:t>
      </w:r>
    </w:p>
    <w:p w14:paraId="455DDD2C" w14:textId="77777777" w:rsidR="002B0ACC" w:rsidRDefault="002B0ACC" w:rsidP="005F47C3">
      <w:pPr>
        <w:spacing w:after="0" w:line="276" w:lineRule="auto"/>
        <w:jc w:val="both"/>
        <w:textAlignment w:val="baseline"/>
        <w:rPr>
          <w:rFonts w:ascii="Times New Roman" w:eastAsia="Times New Roman" w:hAnsi="Times New Roman" w:cs="Times New Roman"/>
          <w:kern w:val="0"/>
          <w:lang w:eastAsia="pt-BR"/>
          <w14:ligatures w14:val="none"/>
        </w:rPr>
      </w:pPr>
    </w:p>
    <w:p w14:paraId="3B002191" w14:textId="7303576F"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b/>
          <w:bCs/>
        </w:rPr>
        <w:t>4. DETALHAMENTO DA SOLUÇÃO ESCOLHIDA</w:t>
      </w:r>
      <w:r w:rsidRPr="00A81FFD">
        <w:rPr>
          <w:rStyle w:val="eop"/>
          <w:rFonts w:eastAsiaTheme="majorEastAsia"/>
        </w:rPr>
        <w:t> </w:t>
      </w:r>
    </w:p>
    <w:p w14:paraId="23AF0029" w14:textId="61D6F31D" w:rsidR="002B0ACC" w:rsidRPr="00A81FFD" w:rsidRDefault="4A62C227" w:rsidP="4A59C8A8">
      <w:pPr>
        <w:pStyle w:val="paragraph"/>
        <w:spacing w:before="0" w:beforeAutospacing="0" w:after="0" w:afterAutospacing="0" w:line="276" w:lineRule="auto"/>
        <w:jc w:val="both"/>
        <w:textAlignment w:val="baseline"/>
        <w:rPr>
          <w:rStyle w:val="normaltextrun"/>
          <w:rFonts w:eastAsiaTheme="majorEastAsia"/>
          <w:b/>
          <w:bCs/>
          <w:lang w:val="pt-PT"/>
        </w:rPr>
      </w:pPr>
      <w:r w:rsidRPr="4A59C8A8">
        <w:rPr>
          <w:rStyle w:val="normaltextrun"/>
          <w:rFonts w:eastAsiaTheme="majorEastAsia"/>
          <w:b/>
          <w:bCs/>
        </w:rPr>
        <w:t xml:space="preserve">4.1. </w:t>
      </w:r>
      <w:r w:rsidRPr="4A59C8A8">
        <w:rPr>
          <w:rStyle w:val="normaltextrun"/>
          <w:rFonts w:eastAsiaTheme="majorEastAsia"/>
          <w:b/>
          <w:bCs/>
          <w:lang w:val="pt-PT"/>
        </w:rPr>
        <w:t>Descrição da solução como um todo (PREENCHIMENTO OBRIGATÓRIO)</w:t>
      </w:r>
      <w:r w:rsidR="291FB1EB" w:rsidRPr="4A59C8A8">
        <w:rPr>
          <w:rStyle w:val="normaltextrun"/>
          <w:rFonts w:eastAsiaTheme="majorEastAsia"/>
          <w:b/>
          <w:bCs/>
          <w:lang w:val="pt-PT"/>
        </w:rPr>
        <w:t xml:space="preserve"> </w:t>
      </w:r>
      <w:r w:rsidRPr="4A59C8A8">
        <w:rPr>
          <w:rStyle w:val="normaltextrun"/>
          <w:rFonts w:eastAsiaTheme="majorEastAsia"/>
          <w:b/>
          <w:bCs/>
          <w:i/>
          <w:iCs/>
          <w:lang w:val="pt-PT"/>
        </w:rPr>
        <w:t>(art. 6º, VII, da Resolução Seplag nº 115, de 2021)</w:t>
      </w:r>
      <w:r w:rsidRPr="4A59C8A8">
        <w:rPr>
          <w:rStyle w:val="eop"/>
          <w:rFonts w:eastAsiaTheme="majorEastAsia"/>
        </w:rPr>
        <w:t> </w:t>
      </w:r>
    </w:p>
    <w:p w14:paraId="0BA5F00D"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b/>
          <w:bCs/>
          <w:shd w:val="clear" w:color="auto" w:fill="FFFF00"/>
          <w:lang w:val="pt-PT"/>
        </w:rPr>
        <w:t>Nota explicativa 1:</w:t>
      </w:r>
      <w:r w:rsidRPr="00A81FFD">
        <w:rPr>
          <w:rStyle w:val="normaltextrun"/>
          <w:rFonts w:eastAsiaTheme="majorEastAsia"/>
          <w:shd w:val="clear" w:color="auto" w:fill="FFFF00"/>
          <w:lang w:val="pt-PT"/>
        </w:rPr>
        <w:t xml:space="preserve"> </w:t>
      </w:r>
      <w:r w:rsidRPr="00A81FFD">
        <w:rPr>
          <w:rStyle w:val="normaltextrun"/>
          <w:rFonts w:eastAsiaTheme="majorEastAsia"/>
          <w:b/>
          <w:bCs/>
          <w:shd w:val="clear" w:color="auto" w:fill="FFFF00"/>
          <w:lang w:val="pt-PT"/>
        </w:rPr>
        <w:t>este item tem a finalidade de descrever a solução como um todo e, quando for o caso, as exigências de manutenção e assistência técnica.</w:t>
      </w:r>
      <w:r w:rsidRPr="00A81FFD">
        <w:rPr>
          <w:rStyle w:val="normaltextrun"/>
          <w:rFonts w:eastAsiaTheme="majorEastAsia"/>
          <w:shd w:val="clear" w:color="auto" w:fill="FFFF00"/>
          <w:lang w:val="pt-PT"/>
        </w:rPr>
        <w:t xml:space="preserve"> É importante considerar todo o ciclo de vida da solução - incluindo sua implantação, uso e eventual descarte ou substituição. </w:t>
      </w:r>
      <w:r w:rsidRPr="00A81FFD">
        <w:rPr>
          <w:rStyle w:val="eop"/>
          <w:rFonts w:eastAsiaTheme="majorEastAsia"/>
        </w:rPr>
        <w:t> </w:t>
      </w:r>
    </w:p>
    <w:p w14:paraId="77F6DD50"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eop"/>
          <w:rFonts w:eastAsiaTheme="majorEastAsia"/>
        </w:rPr>
        <w:t> </w:t>
      </w:r>
    </w:p>
    <w:p w14:paraId="549547EA" w14:textId="117443C2" w:rsidR="002B0ACC" w:rsidRPr="00A81FFD" w:rsidRDefault="002B0ACC" w:rsidP="1822334B">
      <w:pPr>
        <w:pStyle w:val="paragraph"/>
        <w:spacing w:before="0" w:beforeAutospacing="0" w:after="0" w:afterAutospacing="0" w:line="276" w:lineRule="auto"/>
        <w:jc w:val="both"/>
        <w:textAlignment w:val="baseline"/>
      </w:pPr>
      <w:r w:rsidRPr="1822334B">
        <w:rPr>
          <w:rStyle w:val="normaltextrun"/>
          <w:rFonts w:eastAsiaTheme="majorEastAsia"/>
          <w:b/>
          <w:bCs/>
          <w:shd w:val="clear" w:color="auto" w:fill="FFFF00"/>
          <w:lang w:val="pt-PT"/>
        </w:rPr>
        <w:t xml:space="preserve">Nota explicativa 2: a solução </w:t>
      </w:r>
      <w:r w:rsidR="4B35A150" w:rsidRPr="1822334B">
        <w:rPr>
          <w:rStyle w:val="normaltextrun"/>
          <w:rFonts w:eastAsiaTheme="majorEastAsia"/>
          <w:b/>
          <w:bCs/>
          <w:shd w:val="clear" w:color="auto" w:fill="FFFF00"/>
          <w:lang w:val="pt-PT"/>
        </w:rPr>
        <w:t>deve incluir o</w:t>
      </w:r>
      <w:r w:rsidRPr="1822334B">
        <w:rPr>
          <w:rStyle w:val="normaltextrun"/>
          <w:rFonts w:eastAsiaTheme="majorEastAsia"/>
          <w:b/>
          <w:bCs/>
          <w:shd w:val="clear" w:color="auto" w:fill="FFFF00"/>
          <w:lang w:val="pt-PT"/>
        </w:rPr>
        <w:t xml:space="preserve"> conjunto de todos os bens, serviços e outros elementos necessários para, de forma integrada, gerar os resultados que atendam à necessidade da Administração. Nesse sentido,</w:t>
      </w:r>
      <w:r w:rsidRPr="1822334B">
        <w:rPr>
          <w:rStyle w:val="normaltextrun"/>
          <w:rFonts w:eastAsiaTheme="majorEastAsia"/>
          <w:b/>
          <w:bCs/>
          <w:shd w:val="clear" w:color="auto" w:fill="FFFF00"/>
        </w:rPr>
        <w:t xml:space="preserve"> seus </w:t>
      </w:r>
      <w:r w:rsidRPr="1822334B">
        <w:rPr>
          <w:rStyle w:val="normaltextrun"/>
          <w:rFonts w:eastAsiaTheme="majorEastAsia"/>
          <w:b/>
          <w:bCs/>
          <w:shd w:val="clear" w:color="auto" w:fill="FFFF00"/>
          <w:lang w:val="pt-PT"/>
        </w:rPr>
        <w:t>componentes devem ser integralmente descritos</w:t>
      </w:r>
      <w:r w:rsidRPr="1822334B">
        <w:rPr>
          <w:rStyle w:val="normaltextrun"/>
          <w:rFonts w:eastAsiaTheme="majorEastAsia"/>
          <w:b/>
          <w:bCs/>
          <w:shd w:val="clear" w:color="auto" w:fill="FFFF00"/>
        </w:rPr>
        <w:t xml:space="preserve">, incluindo </w:t>
      </w:r>
      <w:r w:rsidRPr="1822334B">
        <w:rPr>
          <w:rStyle w:val="normaltextrun"/>
          <w:rFonts w:eastAsiaTheme="majorEastAsia"/>
          <w:b/>
          <w:bCs/>
          <w:shd w:val="clear" w:color="auto" w:fill="FFFF00"/>
          <w:lang w:val="pt-PT"/>
        </w:rPr>
        <w:t>os</w:t>
      </w:r>
      <w:r w:rsidRPr="1822334B">
        <w:rPr>
          <w:rStyle w:val="normaltextrun"/>
          <w:rFonts w:eastAsiaTheme="majorEastAsia"/>
          <w:b/>
          <w:bCs/>
          <w:shd w:val="clear" w:color="auto" w:fill="FFFF00"/>
        </w:rPr>
        <w:t xml:space="preserve"> que subsidiaram as justificativas técnicas e econômicas para escolha da alternativa.</w:t>
      </w:r>
      <w:r w:rsidRPr="1822334B">
        <w:rPr>
          <w:rStyle w:val="normaltextrun"/>
          <w:rFonts w:eastAsiaTheme="majorEastAsia"/>
          <w:b/>
          <w:bCs/>
        </w:rPr>
        <w:t> </w:t>
      </w:r>
    </w:p>
    <w:p w14:paraId="7DF4AD9A"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eop"/>
          <w:rFonts w:eastAsiaTheme="majorEastAsia"/>
        </w:rPr>
        <w:t> </w:t>
      </w:r>
    </w:p>
    <w:p w14:paraId="2EB4E5BB" w14:textId="52B3A5F9"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b/>
          <w:bCs/>
          <w:shd w:val="clear" w:color="auto" w:fill="FFFF00"/>
        </w:rPr>
        <w:t>Nota explicativa 3:</w:t>
      </w:r>
      <w:r w:rsidRPr="00A81FFD">
        <w:rPr>
          <w:rStyle w:val="normaltextrun"/>
          <w:rFonts w:eastAsiaTheme="majorEastAsia"/>
          <w:shd w:val="clear" w:color="auto" w:fill="FFFF00"/>
        </w:rPr>
        <w:t xml:space="preserve"> conforme </w:t>
      </w:r>
      <w:hyperlink r:id="rId19" w:tgtFrame="_blank" w:history="1">
        <w:r w:rsidRPr="00A81FFD">
          <w:rPr>
            <w:rStyle w:val="normaltextrun"/>
            <w:rFonts w:eastAsiaTheme="majorEastAsia"/>
            <w:color w:val="467886"/>
            <w:u w:val="single"/>
            <w:shd w:val="clear" w:color="auto" w:fill="FFFF00"/>
          </w:rPr>
          <w:t>Manual de Licitações e Contratos do TCU</w:t>
        </w:r>
      </w:hyperlink>
      <w:r w:rsidRPr="00A81FFD">
        <w:rPr>
          <w:rStyle w:val="normaltextrun"/>
          <w:rFonts w:eastAsiaTheme="majorEastAsia"/>
          <w:shd w:val="clear" w:color="auto" w:fill="FFFF00"/>
        </w:rPr>
        <w:t>, a solução pode ser composta por partes que serão contratadas e partes que não serão contratadas, seja porque a organização já as possui ou porque não são passíveis de contratação, como a publicação de normas internas. Também pode ocorrer de a solução ser dividida em contratações distintas, ou seja, um único ETP pode resultar em mais de uma licitação ou contratação direta.</w:t>
      </w:r>
    </w:p>
    <w:p w14:paraId="6CDE0947"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u w:val="single"/>
          <w:shd w:val="clear" w:color="auto" w:fill="FFFF00"/>
          <w:lang w:val="pt-PT"/>
        </w:rPr>
        <w:t>Por exemplo</w:t>
      </w:r>
      <w:r w:rsidRPr="00A81FFD">
        <w:rPr>
          <w:rStyle w:val="normaltextrun"/>
          <w:rFonts w:eastAsiaTheme="majorEastAsia"/>
          <w:shd w:val="clear" w:color="auto" w:fill="FFFF00"/>
          <w:lang w:val="pt-PT"/>
        </w:rPr>
        <w:t>: identificada a necessidade de manter extintores de incêndio em perfeitas condições de uso em prédios públicos, além da compra de novos extintores, pode ser necessário contratar serviços ou fornecimentos associados, contínuos ou não, para manutenção, como os serviços de recarga, teste hidrostático e pintura e eventuais substituições de peças e acessórios.</w:t>
      </w:r>
      <w:r w:rsidRPr="00A81FFD">
        <w:rPr>
          <w:rStyle w:val="eop"/>
          <w:rFonts w:eastAsiaTheme="majorEastAsia"/>
        </w:rPr>
        <w:t> </w:t>
      </w:r>
    </w:p>
    <w:p w14:paraId="1D16DA89"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eop"/>
          <w:rFonts w:eastAsiaTheme="majorEastAsia"/>
        </w:rPr>
        <w:t> </w:t>
      </w:r>
    </w:p>
    <w:p w14:paraId="10CA896C"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b/>
          <w:bCs/>
          <w:shd w:val="clear" w:color="auto" w:fill="FFFF00"/>
          <w:lang w:val="pt-PT"/>
        </w:rPr>
        <w:t>Nota explicativa 4:</w:t>
      </w:r>
      <w:r w:rsidRPr="00A81FFD">
        <w:rPr>
          <w:rStyle w:val="normaltextrun"/>
          <w:rFonts w:eastAsiaTheme="majorEastAsia"/>
          <w:shd w:val="clear" w:color="auto" w:fill="FFFF00"/>
          <w:lang w:val="pt-PT"/>
        </w:rPr>
        <w:t xml:space="preserve"> se a solução envolver contratação, recomenda-se indicar as características indispensáveis à execução do objeto, justificando-as. Tais características não devem comprometer a competitividade do procedimento.</w:t>
      </w:r>
      <w:r w:rsidRPr="00A81FFD">
        <w:rPr>
          <w:rStyle w:val="eop"/>
          <w:rFonts w:eastAsiaTheme="majorEastAsia"/>
        </w:rPr>
        <w:t> </w:t>
      </w:r>
    </w:p>
    <w:p w14:paraId="4506AAEF"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eop"/>
          <w:rFonts w:eastAsiaTheme="majorEastAsia"/>
        </w:rPr>
        <w:t> </w:t>
      </w:r>
    </w:p>
    <w:p w14:paraId="2BD85D3B" w14:textId="77777777" w:rsidR="002B0ACC" w:rsidRPr="00A81FFD" w:rsidRDefault="002B0ACC" w:rsidP="1822334B">
      <w:pPr>
        <w:pStyle w:val="paragraph"/>
        <w:spacing w:before="0" w:beforeAutospacing="0" w:after="0" w:afterAutospacing="0" w:line="276" w:lineRule="auto"/>
        <w:jc w:val="both"/>
        <w:textAlignment w:val="baseline"/>
        <w:rPr>
          <w:rStyle w:val="normaltextrun"/>
          <w:rFonts w:eastAsiaTheme="majorEastAsia"/>
          <w:b/>
          <w:bCs/>
        </w:rPr>
      </w:pPr>
      <w:r w:rsidRPr="1822334B">
        <w:rPr>
          <w:rStyle w:val="normaltextrun"/>
          <w:rFonts w:eastAsiaTheme="majorEastAsia"/>
          <w:b/>
          <w:bCs/>
          <w:shd w:val="clear" w:color="auto" w:fill="FFFF00"/>
          <w:lang w:val="pt-PT"/>
        </w:rPr>
        <w:t>Para esse item, recomenda-se utilizar como referência as seguintes perguntas auxiliares, exemplificativas:</w:t>
      </w:r>
    </w:p>
    <w:p w14:paraId="267D6213"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a. que elementos compõem a solução escolhida?;</w:t>
      </w:r>
      <w:r w:rsidRPr="00A81FFD">
        <w:rPr>
          <w:rStyle w:val="eop"/>
          <w:rFonts w:eastAsiaTheme="majorEastAsia"/>
        </w:rPr>
        <w:t> </w:t>
      </w:r>
    </w:p>
    <w:p w14:paraId="33282AE0"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b. a solução escolhida inclui aquisição de materiais ou contratação de serviços?;</w:t>
      </w:r>
      <w:r w:rsidRPr="00A81FFD">
        <w:rPr>
          <w:rStyle w:val="eop"/>
          <w:rFonts w:eastAsiaTheme="majorEastAsia"/>
        </w:rPr>
        <w:t> </w:t>
      </w:r>
    </w:p>
    <w:p w14:paraId="2701A127" w14:textId="0F8C609E"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c. caso a solução escolhida envolva contratação, o que será contratado?;</w:t>
      </w:r>
      <w:r w:rsidRPr="00A81FFD">
        <w:rPr>
          <w:rStyle w:val="normaltextrun"/>
          <w:rFonts w:eastAsiaTheme="majorEastAsia"/>
          <w:lang w:val="pt-PT"/>
        </w:rPr>
        <w:t> </w:t>
      </w:r>
      <w:r w:rsidRPr="00A81FFD">
        <w:rPr>
          <w:rStyle w:val="eop"/>
          <w:rFonts w:eastAsiaTheme="majorEastAsia"/>
        </w:rPr>
        <w:t> </w:t>
      </w:r>
    </w:p>
    <w:p w14:paraId="04901D7A"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d. quais são as especificações da solução escolhida?;</w:t>
      </w:r>
      <w:r w:rsidRPr="00A81FFD">
        <w:rPr>
          <w:rStyle w:val="eop"/>
          <w:rFonts w:eastAsiaTheme="majorEastAsia"/>
        </w:rPr>
        <w:t> </w:t>
      </w:r>
    </w:p>
    <w:p w14:paraId="27C78FAA"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e. existe norma específica que regre a especificação da solução escolhida?;</w:t>
      </w:r>
      <w:r w:rsidRPr="00A81FFD">
        <w:rPr>
          <w:rStyle w:val="eop"/>
          <w:rFonts w:eastAsiaTheme="majorEastAsia"/>
        </w:rPr>
        <w:t> </w:t>
      </w:r>
    </w:p>
    <w:p w14:paraId="2DDF2508" w14:textId="77777777" w:rsidR="002B0ACC" w:rsidRPr="00A81FFD" w:rsidRDefault="002B0ACC" w:rsidP="00A81FFD">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f. existem exigências de manutenção ou assistência técnica?;</w:t>
      </w:r>
      <w:r w:rsidRPr="00A81FFD">
        <w:rPr>
          <w:rStyle w:val="eop"/>
          <w:rFonts w:eastAsiaTheme="majorEastAsia"/>
        </w:rPr>
        <w:t> </w:t>
      </w:r>
    </w:p>
    <w:p w14:paraId="5E9DCB27" w14:textId="58C1E042" w:rsidR="007A25AD" w:rsidRPr="007A25AD" w:rsidRDefault="002B0ACC" w:rsidP="00292758">
      <w:pPr>
        <w:pStyle w:val="paragraph"/>
        <w:spacing w:before="0" w:beforeAutospacing="0" w:after="0" w:afterAutospacing="0" w:line="276" w:lineRule="auto"/>
        <w:jc w:val="both"/>
        <w:textAlignment w:val="baseline"/>
      </w:pPr>
      <w:r w:rsidRPr="00A81FFD">
        <w:rPr>
          <w:rStyle w:val="normaltextrun"/>
          <w:rFonts w:eastAsiaTheme="majorEastAsia"/>
          <w:shd w:val="clear" w:color="auto" w:fill="FFFF00"/>
          <w:lang w:val="pt-PT"/>
        </w:rPr>
        <w:t>g. para viabilizar a solução escolhida, é necessário desenvolvimento ou ajuste em sistema?</w:t>
      </w:r>
    </w:p>
    <w:p w14:paraId="05C6907C" w14:textId="77777777" w:rsidR="007A25AD" w:rsidRPr="00C2497E" w:rsidRDefault="007A25AD" w:rsidP="00292758">
      <w:pPr>
        <w:spacing w:after="0" w:line="276" w:lineRule="auto"/>
        <w:jc w:val="both"/>
        <w:textAlignment w:val="baseline"/>
        <w:rPr>
          <w:rFonts w:ascii="Times New Roman" w:eastAsia="Times New Roman" w:hAnsi="Times New Roman" w:cs="Times New Roman"/>
          <w:kern w:val="0"/>
          <w:lang w:eastAsia="pt-BR"/>
          <w14:ligatures w14:val="none"/>
        </w:rPr>
      </w:pPr>
    </w:p>
    <w:p w14:paraId="25D837BD" w14:textId="3654052D" w:rsidR="00292758" w:rsidRPr="00292758" w:rsidRDefault="2F093261" w:rsidP="4A59C8A8">
      <w:pPr>
        <w:pStyle w:val="paragraph"/>
        <w:spacing w:before="0" w:beforeAutospacing="0" w:after="0" w:afterAutospacing="0" w:line="276" w:lineRule="auto"/>
        <w:jc w:val="both"/>
        <w:textAlignment w:val="baseline"/>
        <w:rPr>
          <w:rStyle w:val="normaltextrun"/>
          <w:rFonts w:eastAsiaTheme="majorEastAsia"/>
          <w:b/>
          <w:bCs/>
          <w:lang w:val="pt-PT"/>
        </w:rPr>
      </w:pPr>
      <w:r w:rsidRPr="4A59C8A8">
        <w:rPr>
          <w:rStyle w:val="normaltextrun"/>
          <w:rFonts w:eastAsiaTheme="majorEastAsia"/>
          <w:b/>
          <w:bCs/>
          <w:lang w:val="pt-PT"/>
        </w:rPr>
        <w:t>4.2. Justificativas para o parcelamento ou não da solução (PREENCHIMENTO OBRIGATÓRIO)</w:t>
      </w:r>
      <w:r w:rsidR="650F1DD9" w:rsidRPr="4A59C8A8">
        <w:rPr>
          <w:rStyle w:val="normaltextrun"/>
          <w:rFonts w:eastAsiaTheme="majorEastAsia"/>
          <w:b/>
          <w:bCs/>
          <w:lang w:val="pt-PT"/>
        </w:rPr>
        <w:t xml:space="preserve"> </w:t>
      </w:r>
      <w:r w:rsidRPr="4A59C8A8">
        <w:rPr>
          <w:rStyle w:val="normaltextrun"/>
          <w:rFonts w:eastAsiaTheme="majorEastAsia"/>
          <w:b/>
          <w:bCs/>
          <w:i/>
          <w:iCs/>
          <w:lang w:val="pt-PT"/>
        </w:rPr>
        <w:t>(art. 6º, VIII, da Resolução Seplag nº 115, de 2021)</w:t>
      </w:r>
      <w:r w:rsidRPr="4A59C8A8">
        <w:rPr>
          <w:rStyle w:val="eop"/>
          <w:rFonts w:eastAsiaTheme="majorEastAsia"/>
        </w:rPr>
        <w:t> </w:t>
      </w:r>
    </w:p>
    <w:p w14:paraId="72DF2001" w14:textId="77777777" w:rsidR="00292758" w:rsidRPr="00292758" w:rsidRDefault="00292758" w:rsidP="1822334B">
      <w:pPr>
        <w:pStyle w:val="paragraph"/>
        <w:spacing w:before="0" w:beforeAutospacing="0" w:after="0" w:afterAutospacing="0" w:line="276" w:lineRule="auto"/>
        <w:jc w:val="both"/>
        <w:textAlignment w:val="baseline"/>
        <w:rPr>
          <w:rStyle w:val="eop"/>
          <w:rFonts w:eastAsiaTheme="majorEastAsia"/>
        </w:rPr>
      </w:pPr>
      <w:r w:rsidRPr="1822334B">
        <w:rPr>
          <w:rStyle w:val="normaltextrun"/>
          <w:rFonts w:eastAsiaTheme="majorEastAsia"/>
          <w:b/>
          <w:bCs/>
          <w:shd w:val="clear" w:color="auto" w:fill="FFFF00"/>
          <w:lang w:val="pt-PT"/>
        </w:rPr>
        <w:t>Nota explicativa 1:</w:t>
      </w:r>
      <w:r w:rsidRPr="1822334B">
        <w:rPr>
          <w:rStyle w:val="normaltextrun"/>
          <w:rFonts w:eastAsiaTheme="majorEastAsia"/>
          <w:shd w:val="clear" w:color="auto" w:fill="FFFF00"/>
          <w:lang w:val="pt-PT"/>
        </w:rPr>
        <w:t xml:space="preserve"> </w:t>
      </w:r>
      <w:r w:rsidRPr="1822334B">
        <w:rPr>
          <w:rStyle w:val="normaltextrun"/>
          <w:rFonts w:eastAsiaTheme="majorEastAsia"/>
          <w:b/>
          <w:bCs/>
          <w:shd w:val="clear" w:color="auto" w:fill="FFFF00"/>
          <w:lang w:val="pt-PT"/>
        </w:rPr>
        <w:t xml:space="preserve">este item tem a finalidade de justificar, </w:t>
      </w:r>
      <w:r w:rsidRPr="1822334B">
        <w:rPr>
          <w:rStyle w:val="normaltextrun"/>
          <w:rFonts w:eastAsiaTheme="majorEastAsia"/>
          <w:b/>
          <w:bCs/>
          <w:shd w:val="clear" w:color="auto" w:fill="FFFF00"/>
        </w:rPr>
        <w:t>a partir de critérios de viabilidade técnica e econômica,</w:t>
      </w:r>
      <w:r w:rsidRPr="1822334B">
        <w:rPr>
          <w:rStyle w:val="normaltextrun"/>
          <w:rFonts w:eastAsiaTheme="majorEastAsia"/>
          <w:b/>
          <w:bCs/>
          <w:shd w:val="clear" w:color="auto" w:fill="FFFF00"/>
          <w:lang w:val="pt-PT"/>
        </w:rPr>
        <w:t xml:space="preserve"> o parcelamento ou não da solução. </w:t>
      </w:r>
      <w:r w:rsidRPr="1822334B">
        <w:rPr>
          <w:rStyle w:val="normaltextrun"/>
          <w:rFonts w:eastAsiaTheme="majorEastAsia"/>
          <w:shd w:val="clear" w:color="auto" w:fill="FFFF00"/>
          <w:lang w:val="pt-PT"/>
        </w:rPr>
        <w:t>Caso a solução envolva mais de uma etapa ou entrega, convém justificar a decisão pelo seu parcelamento ou não. Ainda, se a solução incluir contratação, deve-se motivar também o parcelamento ou não do seu objeto.</w:t>
      </w:r>
      <w:r w:rsidRPr="1822334B">
        <w:rPr>
          <w:rStyle w:val="eop"/>
          <w:rFonts w:eastAsiaTheme="majorEastAsia"/>
        </w:rPr>
        <w:t> </w:t>
      </w:r>
    </w:p>
    <w:p w14:paraId="2C32B375" w14:textId="77777777" w:rsidR="00292758" w:rsidRPr="00292758" w:rsidRDefault="00292758" w:rsidP="00292758">
      <w:pPr>
        <w:pStyle w:val="paragraph"/>
        <w:spacing w:before="0" w:beforeAutospacing="0" w:after="0" w:afterAutospacing="0" w:line="276" w:lineRule="auto"/>
        <w:jc w:val="both"/>
        <w:textAlignment w:val="baseline"/>
      </w:pPr>
      <w:r w:rsidRPr="00292758">
        <w:rPr>
          <w:rStyle w:val="eop"/>
          <w:rFonts w:eastAsiaTheme="majorEastAsia"/>
        </w:rPr>
        <w:lastRenderedPageBreak/>
        <w:t> </w:t>
      </w:r>
    </w:p>
    <w:p w14:paraId="301B6CA4" w14:textId="21D0CBA7" w:rsidR="00292758" w:rsidRPr="00292758" w:rsidRDefault="00292758" w:rsidP="1822334B">
      <w:pPr>
        <w:pStyle w:val="paragraph"/>
        <w:spacing w:before="0" w:beforeAutospacing="0" w:after="0" w:afterAutospacing="0" w:line="276" w:lineRule="auto"/>
        <w:jc w:val="both"/>
        <w:textAlignment w:val="baseline"/>
      </w:pPr>
      <w:r w:rsidRPr="1822334B">
        <w:rPr>
          <w:rStyle w:val="normaltextrun"/>
          <w:rFonts w:eastAsiaTheme="majorEastAsia"/>
          <w:b/>
          <w:bCs/>
          <w:shd w:val="clear" w:color="auto" w:fill="FFFF00"/>
          <w:lang w:val="pt-PT"/>
        </w:rPr>
        <w:t>Nota explicativa 2:</w:t>
      </w:r>
      <w:r w:rsidRPr="1822334B">
        <w:rPr>
          <w:rStyle w:val="normaltextrun"/>
          <w:rFonts w:eastAsiaTheme="majorEastAsia"/>
          <w:shd w:val="clear" w:color="auto" w:fill="FFFF00"/>
          <w:lang w:val="pt-PT"/>
        </w:rPr>
        <w:t xml:space="preserve"> o parcelamento da contratação é a divisão do objeto em partes menores e independentes. No parcelamento, cada parte do objeto representa uma licitação/contratação distinta.</w:t>
      </w:r>
      <w:r w:rsidR="6564A8E3" w:rsidRPr="1822334B">
        <w:rPr>
          <w:rStyle w:val="normaltextrun"/>
          <w:rFonts w:eastAsiaTheme="majorEastAsia"/>
          <w:shd w:val="clear" w:color="auto" w:fill="FFFF00"/>
          <w:lang w:val="pt-PT"/>
        </w:rPr>
        <w:t xml:space="preserve"> </w:t>
      </w:r>
      <w:r w:rsidRPr="1822334B">
        <w:rPr>
          <w:rStyle w:val="normaltextrun"/>
          <w:rFonts w:eastAsiaTheme="majorEastAsia"/>
          <w:shd w:val="clear" w:color="auto" w:fill="FFFF00"/>
          <w:lang w:val="pt-PT"/>
        </w:rPr>
        <w:t>Itens reunidos em grupo/lote devem guardar relação entre si.</w:t>
      </w:r>
      <w:r w:rsidRPr="1822334B">
        <w:rPr>
          <w:rStyle w:val="eop"/>
          <w:rFonts w:eastAsiaTheme="majorEastAsia"/>
        </w:rPr>
        <w:t> </w:t>
      </w:r>
    </w:p>
    <w:p w14:paraId="2723A0F4" w14:textId="77777777" w:rsidR="00292758" w:rsidRPr="00292758" w:rsidRDefault="00292758" w:rsidP="00292758">
      <w:pPr>
        <w:pStyle w:val="paragraph"/>
        <w:spacing w:before="0" w:beforeAutospacing="0" w:after="0" w:afterAutospacing="0" w:line="276" w:lineRule="auto"/>
        <w:jc w:val="both"/>
        <w:textAlignment w:val="baseline"/>
      </w:pPr>
      <w:r w:rsidRPr="00292758">
        <w:rPr>
          <w:rStyle w:val="normaltextrun"/>
          <w:rFonts w:eastAsiaTheme="majorEastAsia"/>
          <w:shd w:val="clear" w:color="auto" w:fill="FFFF00"/>
          <w:lang w:val="pt-PT"/>
        </w:rPr>
        <w:t>Sobre o assunto, cabe destacar o disposto nos arts. 40 e 47 da Lei Federal nº 14.133, de 2021, que tratam do atendimento ao princípio do parcelamento nas compras e contratações públicas, quando tecnicamente viável e economicamente vantajoso.</w:t>
      </w:r>
      <w:r w:rsidRPr="00292758">
        <w:rPr>
          <w:rStyle w:val="eop"/>
          <w:rFonts w:eastAsiaTheme="majorEastAsia"/>
        </w:rPr>
        <w:t> </w:t>
      </w:r>
    </w:p>
    <w:p w14:paraId="1CE26E29" w14:textId="1BD72FEF" w:rsidR="00292758" w:rsidRPr="00292758" w:rsidRDefault="00292758" w:rsidP="1822334B">
      <w:pPr>
        <w:pStyle w:val="paragraph"/>
        <w:spacing w:before="0" w:beforeAutospacing="0" w:after="0" w:afterAutospacing="0" w:line="276" w:lineRule="auto"/>
        <w:jc w:val="both"/>
        <w:textAlignment w:val="baseline"/>
      </w:pPr>
      <w:r w:rsidRPr="1822334B">
        <w:rPr>
          <w:rStyle w:val="normaltextrun"/>
          <w:rFonts w:eastAsiaTheme="majorEastAsia"/>
          <w:b/>
          <w:bCs/>
          <w:shd w:val="clear" w:color="auto" w:fill="FFFF00"/>
        </w:rPr>
        <w:t xml:space="preserve">No que se refere às </w:t>
      </w:r>
      <w:r w:rsidR="008434AF" w:rsidRPr="1822334B">
        <w:rPr>
          <w:rStyle w:val="normaltextrun"/>
          <w:rFonts w:eastAsiaTheme="majorEastAsia"/>
          <w:b/>
          <w:bCs/>
          <w:shd w:val="clear" w:color="auto" w:fill="FFFF00"/>
        </w:rPr>
        <w:t>aquisições de bens</w:t>
      </w:r>
      <w:r w:rsidRPr="1822334B">
        <w:rPr>
          <w:rStyle w:val="normaltextrun"/>
          <w:rFonts w:eastAsiaTheme="majorEastAsia"/>
          <w:shd w:val="clear" w:color="auto" w:fill="FFFF00"/>
        </w:rPr>
        <w:t xml:space="preserve">, deve-se considerar: se é viável dividir o objeto em lotes; o aproveitamento das particularidades do mercado local, visando </w:t>
      </w:r>
      <w:r w:rsidR="008434AF" w:rsidRPr="1822334B">
        <w:rPr>
          <w:rStyle w:val="normaltextrun"/>
          <w:rFonts w:eastAsiaTheme="majorEastAsia"/>
          <w:shd w:val="clear" w:color="auto" w:fill="FFFF00"/>
        </w:rPr>
        <w:t>à</w:t>
      </w:r>
      <w:r w:rsidRPr="1822334B">
        <w:rPr>
          <w:rStyle w:val="normaltextrun"/>
          <w:rFonts w:eastAsiaTheme="majorEastAsia"/>
          <w:shd w:val="clear" w:color="auto" w:fill="FFFF00"/>
        </w:rPr>
        <w:t xml:space="preserve"> economicidade, sempre que possível, desde que atendidos os parâmetros de qualidade; e o dever de buscar ampliar a competição e evitar a concentração de mercado. O parcelamento não deve ser adotado quando: a economia de escala, o menor custo de gestão de contratos ou a maior vantagem na contratação recomendar a compra do item do mesmo fornecedor; o objeto configurar sistema único e integrado, com risco ao conjunto pretendido; e a padronização ou escolha de marca levar a fornecedor exclusivo.</w:t>
      </w:r>
      <w:r w:rsidRPr="1822334B">
        <w:rPr>
          <w:rStyle w:val="eop"/>
          <w:rFonts w:eastAsiaTheme="majorEastAsia"/>
        </w:rPr>
        <w:t> </w:t>
      </w:r>
    </w:p>
    <w:p w14:paraId="35A8D33E" w14:textId="4D5DF708" w:rsidR="00292758" w:rsidRPr="00292758" w:rsidRDefault="00292758" w:rsidP="00292758">
      <w:pPr>
        <w:pStyle w:val="paragraph"/>
        <w:spacing w:before="0" w:beforeAutospacing="0" w:after="0" w:afterAutospacing="0" w:line="276" w:lineRule="auto"/>
        <w:jc w:val="both"/>
        <w:textAlignment w:val="baseline"/>
      </w:pPr>
      <w:r w:rsidRPr="00292758">
        <w:rPr>
          <w:rStyle w:val="normaltextrun"/>
          <w:rFonts w:eastAsiaTheme="majorEastAsia"/>
          <w:b/>
          <w:bCs/>
          <w:shd w:val="clear" w:color="auto" w:fill="FFFF00"/>
        </w:rPr>
        <w:t xml:space="preserve">No que se refere </w:t>
      </w:r>
      <w:r w:rsidR="008434AF">
        <w:rPr>
          <w:rStyle w:val="normaltextrun"/>
          <w:rFonts w:eastAsiaTheme="majorEastAsia"/>
          <w:b/>
          <w:bCs/>
          <w:shd w:val="clear" w:color="auto" w:fill="FFFF00"/>
        </w:rPr>
        <w:t>às contratações de</w:t>
      </w:r>
      <w:r w:rsidRPr="00292758">
        <w:rPr>
          <w:rStyle w:val="normaltextrun"/>
          <w:rFonts w:eastAsiaTheme="majorEastAsia"/>
          <w:b/>
          <w:bCs/>
          <w:shd w:val="clear" w:color="auto" w:fill="FFFF00"/>
        </w:rPr>
        <w:t xml:space="preserve"> serviços</w:t>
      </w:r>
      <w:r w:rsidRPr="008434AF">
        <w:rPr>
          <w:rStyle w:val="normaltextrun"/>
          <w:rFonts w:eastAsiaTheme="majorEastAsia"/>
          <w:shd w:val="clear" w:color="auto" w:fill="FFFF00"/>
        </w:rPr>
        <w:t>,</w:t>
      </w:r>
      <w:r w:rsidRPr="00292758">
        <w:rPr>
          <w:rStyle w:val="normaltextrun"/>
          <w:rFonts w:eastAsiaTheme="majorEastAsia"/>
          <w:shd w:val="clear" w:color="auto" w:fill="FFFF00"/>
        </w:rPr>
        <w:t xml:space="preserve"> deve-se considerar: a responsabilidade técnica; o custo de vários contratos em relação </w:t>
      </w:r>
      <w:r w:rsidR="008434AF">
        <w:rPr>
          <w:rStyle w:val="normaltextrun"/>
          <w:rFonts w:eastAsiaTheme="majorEastAsia"/>
          <w:shd w:val="clear" w:color="auto" w:fill="FFFF00"/>
        </w:rPr>
        <w:t>às</w:t>
      </w:r>
      <w:r w:rsidRPr="00292758">
        <w:rPr>
          <w:rStyle w:val="normaltextrun"/>
          <w:rFonts w:eastAsiaTheme="majorEastAsia"/>
          <w:shd w:val="clear" w:color="auto" w:fill="FFFF00"/>
        </w:rPr>
        <w:t xml:space="preserve"> vantagens de redução de custos potencialmente obtida com a divisão do objeto em itens; </w:t>
      </w:r>
      <w:r w:rsidR="008434AF">
        <w:rPr>
          <w:rStyle w:val="normaltextrun"/>
          <w:rFonts w:eastAsiaTheme="majorEastAsia"/>
          <w:shd w:val="clear" w:color="auto" w:fill="FFFF00"/>
        </w:rPr>
        <w:t xml:space="preserve">e </w:t>
      </w:r>
      <w:r w:rsidRPr="00292758">
        <w:rPr>
          <w:rStyle w:val="normaltextrun"/>
          <w:rFonts w:eastAsiaTheme="majorEastAsia"/>
          <w:shd w:val="clear" w:color="auto" w:fill="FFFF00"/>
        </w:rPr>
        <w:t>a busca por ampliar a competição e evitar a concentração de mercado.</w:t>
      </w:r>
      <w:r w:rsidRPr="00292758">
        <w:rPr>
          <w:rStyle w:val="scxw67889694"/>
          <w:rFonts w:eastAsiaTheme="majorEastAsia"/>
        </w:rPr>
        <w:t> </w:t>
      </w:r>
      <w:r w:rsidRPr="00292758">
        <w:br/>
      </w:r>
      <w:r w:rsidRPr="00292758">
        <w:rPr>
          <w:rStyle w:val="eop"/>
          <w:rFonts w:eastAsiaTheme="majorEastAsia"/>
        </w:rPr>
        <w:t> </w:t>
      </w:r>
    </w:p>
    <w:p w14:paraId="28BCBBC7" w14:textId="7BCEA16F" w:rsidR="00292758" w:rsidRPr="00292758" w:rsidRDefault="00292758" w:rsidP="00292758">
      <w:pPr>
        <w:pStyle w:val="paragraph"/>
        <w:spacing w:before="0" w:beforeAutospacing="0" w:after="0" w:afterAutospacing="0" w:line="276" w:lineRule="auto"/>
        <w:jc w:val="both"/>
        <w:textAlignment w:val="baseline"/>
      </w:pPr>
      <w:r w:rsidRPr="00292758">
        <w:rPr>
          <w:rStyle w:val="normaltextrun"/>
          <w:rFonts w:eastAsiaTheme="majorEastAsia"/>
          <w:b/>
          <w:bCs/>
          <w:shd w:val="clear" w:color="auto" w:fill="FFFF00"/>
          <w:lang w:val="pt-PT"/>
        </w:rPr>
        <w:t>Nota explicativa 3:</w:t>
      </w:r>
      <w:r w:rsidRPr="00292758">
        <w:rPr>
          <w:rStyle w:val="normaltextrun"/>
          <w:rFonts w:eastAsiaTheme="majorEastAsia"/>
          <w:shd w:val="clear" w:color="auto" w:fill="FFFF00"/>
          <w:lang w:val="pt-PT"/>
        </w:rPr>
        <w:t xml:space="preserve"> conforme </w:t>
      </w:r>
      <w:hyperlink r:id="rId20" w:tgtFrame="_blank" w:history="1">
        <w:r w:rsidRPr="00292758">
          <w:rPr>
            <w:rStyle w:val="normaltextrun"/>
            <w:rFonts w:eastAsiaTheme="majorEastAsia"/>
            <w:color w:val="467886"/>
            <w:u w:val="single"/>
            <w:shd w:val="clear" w:color="auto" w:fill="FFFF00"/>
            <w:lang w:val="pt-PT"/>
          </w:rPr>
          <w:t>Acórdão nº 610/2025 do Plenário do TCU</w:t>
        </w:r>
      </w:hyperlink>
      <w:r w:rsidRPr="00292758">
        <w:rPr>
          <w:rStyle w:val="normaltextrun"/>
          <w:rFonts w:eastAsiaTheme="majorEastAsia"/>
          <w:shd w:val="clear" w:color="auto" w:fill="FFFF00"/>
          <w:lang w:val="pt-PT"/>
        </w:rPr>
        <w:t>, “é importante ressaltar que a decisão quanto ao parcelamento ou não do objeto deve ser fundamentada em um Estudo Técnico Preliminar adequado. O ETP é o instrumento mais adequado para se chegar a uma conclusão quanto à vantajosidade do parcelamento ou não e, em caso de parcelamento, a distribuição dos lotes. O ETP permite uma análise detalhada das condições do mercado, dos custos envolvidos e das possíveis economias de escala, garantindo que a decisão seja baseada em dados concretos e não apenas em suposições”.</w:t>
      </w:r>
      <w:r w:rsidRPr="00292758">
        <w:rPr>
          <w:rStyle w:val="eop"/>
          <w:rFonts w:eastAsiaTheme="majorEastAsia"/>
        </w:rPr>
        <w:t> </w:t>
      </w:r>
    </w:p>
    <w:p w14:paraId="6B7C9B5B" w14:textId="77777777" w:rsidR="00292758" w:rsidRPr="00292758" w:rsidRDefault="00292758" w:rsidP="00292758">
      <w:pPr>
        <w:pStyle w:val="paragraph"/>
        <w:spacing w:before="0" w:beforeAutospacing="0" w:after="0" w:afterAutospacing="0" w:line="276" w:lineRule="auto"/>
        <w:jc w:val="both"/>
        <w:textAlignment w:val="baseline"/>
      </w:pPr>
      <w:r w:rsidRPr="00292758">
        <w:rPr>
          <w:rStyle w:val="eop"/>
          <w:rFonts w:eastAsiaTheme="majorEastAsia"/>
        </w:rPr>
        <w:t> </w:t>
      </w:r>
    </w:p>
    <w:p w14:paraId="2660D8A3" w14:textId="7B8E4B66" w:rsidR="00292758" w:rsidRPr="00292758" w:rsidRDefault="2F093261" w:rsidP="4A59C8A8">
      <w:pPr>
        <w:pStyle w:val="paragraph"/>
        <w:spacing w:before="0" w:beforeAutospacing="0" w:after="0" w:afterAutospacing="0" w:line="276" w:lineRule="auto"/>
        <w:jc w:val="both"/>
        <w:textAlignment w:val="baseline"/>
      </w:pPr>
      <w:r w:rsidRPr="4A59C8A8">
        <w:rPr>
          <w:rStyle w:val="normaltextrun"/>
          <w:rFonts w:eastAsiaTheme="majorEastAsia"/>
          <w:b/>
          <w:bCs/>
          <w:shd w:val="clear" w:color="auto" w:fill="FFFF00"/>
        </w:rPr>
        <w:t xml:space="preserve">Nota explicativa 4: </w:t>
      </w:r>
      <w:r w:rsidRPr="4A59C8A8">
        <w:rPr>
          <w:rStyle w:val="normaltextrun"/>
          <w:rFonts w:eastAsiaTheme="majorEastAsia"/>
          <w:shd w:val="clear" w:color="auto" w:fill="FFFF00"/>
        </w:rPr>
        <w:t>sobre o tema</w:t>
      </w:r>
      <w:r w:rsidRPr="522AF1C0">
        <w:rPr>
          <w:rStyle w:val="normaltextrun"/>
          <w:rFonts w:eastAsiaTheme="majorEastAsia"/>
          <w:highlight w:val="yellow"/>
          <w:shd w:val="clear" w:color="auto" w:fill="FFFF00"/>
        </w:rPr>
        <w:t>,</w:t>
      </w:r>
      <w:r w:rsidRPr="522AF1C0">
        <w:rPr>
          <w:rStyle w:val="normaltextrun"/>
          <w:rFonts w:eastAsiaTheme="majorEastAsia"/>
          <w:b/>
          <w:bCs/>
          <w:highlight w:val="yellow"/>
          <w:shd w:val="clear" w:color="auto" w:fill="FFFF00"/>
        </w:rPr>
        <w:t xml:space="preserve"> </w:t>
      </w:r>
      <w:r w:rsidRPr="522AF1C0">
        <w:rPr>
          <w:rStyle w:val="normaltextrun"/>
          <w:rFonts w:eastAsiaTheme="majorEastAsia"/>
          <w:highlight w:val="yellow"/>
          <w:shd w:val="clear" w:color="auto" w:fill="FFFF00"/>
        </w:rPr>
        <w:t xml:space="preserve">a </w:t>
      </w:r>
      <w:hyperlink r:id="rId21">
        <w:r w:rsidRPr="522AF1C0">
          <w:rPr>
            <w:rStyle w:val="Hyperlink"/>
            <w:rFonts w:eastAsiaTheme="majorEastAsia"/>
            <w:highlight w:val="yellow"/>
          </w:rPr>
          <w:t>Súmula nº 247 do TCU</w:t>
        </w:r>
      </w:hyperlink>
      <w:r w:rsidRPr="522AF1C0">
        <w:rPr>
          <w:rStyle w:val="normaltextrun"/>
          <w:rFonts w:eastAsiaTheme="majorEastAsia"/>
          <w:highlight w:val="yellow"/>
          <w:shd w:val="clear" w:color="auto" w:fill="FFFF00"/>
        </w:rPr>
        <w:t xml:space="preserve"> d</w:t>
      </w:r>
      <w:r w:rsidRPr="4A59C8A8">
        <w:rPr>
          <w:rStyle w:val="normaltextrun"/>
          <w:rFonts w:eastAsiaTheme="majorEastAsia"/>
          <w:shd w:val="clear" w:color="auto" w:fill="FFFF00"/>
        </w:rPr>
        <w:t xml:space="preserve">efine que é obrigatória a admissão da adjudicação por item, e não por preço global, nos editais das licitações cujo objeto seja divisível, desde que não haja prejuízo para o conjunto ou complexo ou perda de economia de escala. Isso porque deve ser proporcionada </w:t>
      </w:r>
      <w:r w:rsidR="1482EF16" w:rsidRPr="4A59C8A8">
        <w:rPr>
          <w:rStyle w:val="normaltextrun"/>
          <w:rFonts w:eastAsiaTheme="majorEastAsia"/>
          <w:shd w:val="clear" w:color="auto" w:fill="FFFF00"/>
        </w:rPr>
        <w:t xml:space="preserve">a </w:t>
      </w:r>
      <w:r w:rsidRPr="4A59C8A8">
        <w:rPr>
          <w:rStyle w:val="normaltextrun"/>
          <w:rFonts w:eastAsiaTheme="majorEastAsia"/>
          <w:shd w:val="clear" w:color="auto" w:fill="FFFF00"/>
        </w:rPr>
        <w:t>ampla participação de licitantes que podem conseguir executar, fornecer ou adquirir itens ou unidades autônomas, ainda que não possuam tal capacidade para a totalidade do objeto. Nesse sentido, as exigências de habilitação devem se adequar a essa divisibilidade.</w:t>
      </w:r>
    </w:p>
    <w:p w14:paraId="0BE0EBE6" w14:textId="77777777" w:rsidR="00C2497E" w:rsidRDefault="00C2497E" w:rsidP="00A81FFD">
      <w:pPr>
        <w:spacing w:after="0" w:line="276" w:lineRule="auto"/>
        <w:jc w:val="both"/>
        <w:textAlignment w:val="baseline"/>
        <w:rPr>
          <w:rFonts w:ascii="Times New Roman" w:eastAsia="Times New Roman" w:hAnsi="Times New Roman" w:cs="Times New Roman"/>
          <w:kern w:val="0"/>
          <w:lang w:eastAsia="pt-BR"/>
          <w14:ligatures w14:val="none"/>
        </w:rPr>
      </w:pPr>
    </w:p>
    <w:p w14:paraId="7BA4FD32" w14:textId="369C863D" w:rsidR="006D2398" w:rsidRDefault="1482EF16"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lang w:eastAsia="pt-BR"/>
          <w14:ligatures w14:val="none"/>
        </w:rPr>
        <w:t xml:space="preserve">4.3. </w:t>
      </w:r>
      <w:r w:rsidRPr="006D2398">
        <w:rPr>
          <w:rFonts w:ascii="Times New Roman" w:eastAsia="Times New Roman" w:hAnsi="Times New Roman" w:cs="Times New Roman"/>
          <w:b/>
          <w:bCs/>
          <w:kern w:val="0"/>
          <w:lang w:val="pt-PT" w:eastAsia="pt-BR"/>
          <w14:ligatures w14:val="none"/>
        </w:rPr>
        <w:t>Contratações correlatas ou interdependentes</w:t>
      </w:r>
      <w:r w:rsidR="3892EA6B" w:rsidRPr="006D2398">
        <w:rPr>
          <w:rFonts w:ascii="Times New Roman" w:eastAsia="Times New Roman" w:hAnsi="Times New Roman" w:cs="Times New Roman"/>
          <w:b/>
          <w:bCs/>
          <w:kern w:val="0"/>
          <w:lang w:val="pt-PT" w:eastAsia="pt-BR"/>
          <w14:ligatures w14:val="none"/>
        </w:rPr>
        <w:t xml:space="preserve"> </w:t>
      </w:r>
      <w:r w:rsidRPr="4A59C8A8">
        <w:rPr>
          <w:rFonts w:ascii="Times New Roman" w:eastAsia="Times New Roman" w:hAnsi="Times New Roman" w:cs="Times New Roman"/>
          <w:b/>
          <w:bCs/>
          <w:i/>
          <w:iCs/>
          <w:kern w:val="0"/>
          <w:lang w:val="pt-PT" w:eastAsia="pt-BR"/>
          <w14:ligatures w14:val="none"/>
        </w:rPr>
        <w:t>(art. 6º, XI, da Resolução Seplag nº 115, de 2021) </w:t>
      </w:r>
      <w:r w:rsidRPr="006D2398">
        <w:rPr>
          <w:rFonts w:ascii="Times New Roman" w:eastAsia="Times New Roman" w:hAnsi="Times New Roman" w:cs="Times New Roman"/>
          <w:kern w:val="0"/>
          <w:lang w:eastAsia="pt-BR"/>
          <w14:ligatures w14:val="none"/>
        </w:rPr>
        <w:t> </w:t>
      </w:r>
    </w:p>
    <w:p w14:paraId="03927216" w14:textId="42A0A83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val="pt-PT" w:eastAsia="pt-BR"/>
          <w14:ligatures w14:val="none"/>
        </w:rPr>
        <w:t xml:space="preserve">Nota explicativa 1: este item tem a finalidade de apresentar as contratações correlatas ou interdependentes à </w:t>
      </w:r>
      <w:r w:rsidR="225AD764" w:rsidRPr="006D2398">
        <w:rPr>
          <w:rFonts w:ascii="Times New Roman" w:eastAsia="Times New Roman" w:hAnsi="Times New Roman" w:cs="Times New Roman"/>
          <w:b/>
          <w:bCs/>
          <w:kern w:val="0"/>
          <w:shd w:val="clear" w:color="auto" w:fill="FFFF00"/>
          <w:lang w:val="pt-PT" w:eastAsia="pt-BR"/>
          <w14:ligatures w14:val="none"/>
        </w:rPr>
        <w:t>potencial contratação</w:t>
      </w:r>
      <w:r w:rsidRPr="006D2398">
        <w:rPr>
          <w:rFonts w:ascii="Times New Roman" w:eastAsia="Times New Roman" w:hAnsi="Times New Roman" w:cs="Times New Roman"/>
          <w:b/>
          <w:bCs/>
          <w:kern w:val="0"/>
          <w:shd w:val="clear" w:color="auto" w:fill="FFFF00"/>
          <w:lang w:val="pt-PT" w:eastAsia="pt-BR"/>
          <w14:ligatures w14:val="none"/>
        </w:rPr>
        <w:t>, quando for o caso.</w:t>
      </w:r>
      <w:r w:rsidRPr="006D2398">
        <w:rPr>
          <w:rFonts w:ascii="Times New Roman" w:eastAsia="Times New Roman" w:hAnsi="Times New Roman" w:cs="Times New Roman"/>
          <w:kern w:val="0"/>
          <w:lang w:eastAsia="pt-BR"/>
          <w14:ligatures w14:val="none"/>
        </w:rPr>
        <w:t> </w:t>
      </w:r>
    </w:p>
    <w:p w14:paraId="242F607B"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val="pt-PT" w:eastAsia="pt-BR"/>
          <w14:ligatures w14:val="none"/>
        </w:rPr>
        <w:t xml:space="preserve">Contratações correlatas são aquelas com objetos similares ou correspondentes entre si e contratações interdependentes são aquelas cuja </w:t>
      </w:r>
      <w:r w:rsidRPr="006D2398">
        <w:rPr>
          <w:rFonts w:ascii="Times New Roman" w:eastAsia="Times New Roman" w:hAnsi="Times New Roman" w:cs="Times New Roman"/>
          <w:kern w:val="0"/>
          <w:shd w:val="clear" w:color="auto" w:fill="FFFF00"/>
          <w:lang w:eastAsia="pt-BR"/>
          <w14:ligatures w14:val="none"/>
        </w:rPr>
        <w:t>execução poderá afetar ou ser afetada por outras contratações</w:t>
      </w:r>
      <w:r w:rsidRPr="006D2398">
        <w:rPr>
          <w:rFonts w:ascii="Times New Roman" w:eastAsia="Times New Roman" w:hAnsi="Times New Roman" w:cs="Times New Roman"/>
          <w:kern w:val="0"/>
          <w:shd w:val="clear" w:color="auto" w:fill="FFFF00"/>
          <w:lang w:val="pt-PT" w:eastAsia="pt-BR"/>
          <w14:ligatures w14:val="none"/>
        </w:rPr>
        <w:t xml:space="preserve"> (art. 3º, V e VI, da Resolução Seplag nº 115, de 2021).</w:t>
      </w:r>
      <w:r w:rsidRPr="006D2398">
        <w:rPr>
          <w:rFonts w:ascii="Times New Roman" w:eastAsia="Times New Roman" w:hAnsi="Times New Roman" w:cs="Times New Roman"/>
          <w:kern w:val="0"/>
          <w:lang w:eastAsia="pt-BR"/>
          <w14:ligatures w14:val="none"/>
        </w:rPr>
        <w:t> </w:t>
      </w:r>
    </w:p>
    <w:p w14:paraId="489501C9" w14:textId="714BB324"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 xml:space="preserve">Explicação adicional vem do </w:t>
      </w:r>
      <w:hyperlink r:id="rId22" w:tgtFrame="_blank" w:history="1">
        <w:r w:rsidRPr="006D2398">
          <w:rPr>
            <w:rFonts w:ascii="Times New Roman" w:eastAsia="Times New Roman" w:hAnsi="Times New Roman" w:cs="Times New Roman"/>
            <w:color w:val="467886"/>
            <w:kern w:val="0"/>
            <w:u w:val="single"/>
            <w:shd w:val="clear" w:color="auto" w:fill="FFFF00"/>
            <w:lang w:eastAsia="pt-BR"/>
            <w14:ligatures w14:val="none"/>
          </w:rPr>
          <w:t>Manual de Licitações e Contratos do TCU</w:t>
        </w:r>
      </w:hyperlink>
      <w:r w:rsidRPr="006D2398">
        <w:rPr>
          <w:rFonts w:ascii="Times New Roman" w:eastAsia="Times New Roman" w:hAnsi="Times New Roman" w:cs="Times New Roman"/>
          <w:kern w:val="0"/>
          <w:shd w:val="clear" w:color="auto" w:fill="FFFF00"/>
          <w:lang w:eastAsia="pt-BR"/>
          <w14:ligatures w14:val="none"/>
        </w:rPr>
        <w:t xml:space="preserve">, segundo o qual </w:t>
      </w:r>
      <w:r>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eastAsia="pt-BR"/>
          <w14:ligatures w14:val="none"/>
        </w:rPr>
        <w:t>contratações correlatas tratam de objetos similares ou complementares aos que serão demandados pela nova solução</w:t>
      </w:r>
      <w:r>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val="pt-PT" w:eastAsia="pt-BR"/>
          <w14:ligatures w14:val="none"/>
        </w:rPr>
        <w:t xml:space="preserve">, cuja análise deve </w:t>
      </w:r>
      <w:r>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eastAsia="pt-BR"/>
          <w14:ligatures w14:val="none"/>
        </w:rPr>
        <w:t>considerar, por exemplo, a possibilidade de agregar objetos semelhantes, com vistas à economia de escala ou à padronização; e a necessidade de substituir contratos vigentes prevendo período para a transição contratual</w:t>
      </w:r>
      <w:r>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val="pt-PT" w:eastAsia="pt-BR"/>
          <w14:ligatures w14:val="none"/>
        </w:rPr>
        <w:t xml:space="preserve">. O mesmo material define contratações </w:t>
      </w:r>
      <w:r w:rsidRPr="006D2398">
        <w:rPr>
          <w:rFonts w:ascii="Times New Roman" w:eastAsia="Times New Roman" w:hAnsi="Times New Roman" w:cs="Times New Roman"/>
          <w:kern w:val="0"/>
          <w:shd w:val="clear" w:color="auto" w:fill="FFFF00"/>
          <w:lang w:val="pt-PT" w:eastAsia="pt-BR"/>
          <w14:ligatures w14:val="none"/>
        </w:rPr>
        <w:lastRenderedPageBreak/>
        <w:t xml:space="preserve">interdependentes como </w:t>
      </w:r>
      <w:r>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eastAsia="pt-BR"/>
          <w14:ligatures w14:val="none"/>
        </w:rPr>
        <w:t>aquelas que são pré-requisitos para o sucesso da nova solução ou contratações cujo sucesso depende da solução ora examinada</w:t>
      </w:r>
      <w:r>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lang w:eastAsia="pt-BR"/>
          <w14:ligatures w14:val="none"/>
        </w:rPr>
        <w:t> </w:t>
      </w:r>
    </w:p>
    <w:p w14:paraId="17725137"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lang w:eastAsia="pt-BR"/>
          <w14:ligatures w14:val="none"/>
        </w:rPr>
        <w:t> </w:t>
      </w:r>
    </w:p>
    <w:p w14:paraId="17A2729D" w14:textId="129A4598"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val="pt-PT" w:eastAsia="pt-BR"/>
          <w14:ligatures w14:val="none"/>
        </w:rPr>
        <w:t xml:space="preserve">Nota explicativa 2: </w:t>
      </w:r>
      <w:r w:rsidRPr="1822334B">
        <w:rPr>
          <w:rFonts w:ascii="Times New Roman" w:eastAsia="Times New Roman" w:hAnsi="Times New Roman" w:cs="Times New Roman"/>
          <w:kern w:val="0"/>
          <w:shd w:val="clear" w:color="auto" w:fill="FFFF00"/>
          <w:lang w:val="pt-PT" w:eastAsia="pt-BR"/>
          <w14:ligatures w14:val="none"/>
        </w:rPr>
        <w:t xml:space="preserve">objetiva-se uma visão global e integrada de contratações correlatas e interdependentes à </w:t>
      </w:r>
      <w:r w:rsidR="1F906F4D" w:rsidRPr="1822334B">
        <w:rPr>
          <w:rFonts w:ascii="Times New Roman" w:eastAsia="Times New Roman" w:hAnsi="Times New Roman" w:cs="Times New Roman"/>
          <w:kern w:val="0"/>
          <w:shd w:val="clear" w:color="auto" w:fill="FFFF00"/>
          <w:lang w:val="pt-PT" w:eastAsia="pt-BR"/>
          <w14:ligatures w14:val="none"/>
        </w:rPr>
        <w:t>potencial contratação</w:t>
      </w:r>
      <w:r w:rsidRPr="1822334B">
        <w:rPr>
          <w:rFonts w:ascii="Times New Roman" w:eastAsia="Times New Roman" w:hAnsi="Times New Roman" w:cs="Times New Roman"/>
          <w:kern w:val="0"/>
          <w:shd w:val="clear" w:color="auto" w:fill="FFFF00"/>
          <w:lang w:val="pt-PT" w:eastAsia="pt-BR"/>
          <w14:ligatures w14:val="none"/>
        </w:rPr>
        <w:t xml:space="preserve"> a fim de avaliar a necessidade de inserir ações complementares no planejamento de eventual contratação objetivada.</w:t>
      </w:r>
      <w:r w:rsidRPr="006D2398">
        <w:rPr>
          <w:rFonts w:ascii="Times New Roman" w:eastAsia="Times New Roman" w:hAnsi="Times New Roman" w:cs="Times New Roman"/>
          <w:kern w:val="0"/>
          <w:lang w:eastAsia="pt-BR"/>
          <w14:ligatures w14:val="none"/>
        </w:rPr>
        <w:t> </w:t>
      </w:r>
    </w:p>
    <w:p w14:paraId="4E13BD63"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lang w:eastAsia="pt-BR"/>
          <w14:ligatures w14:val="none"/>
        </w:rPr>
        <w:t> </w:t>
      </w:r>
    </w:p>
    <w:p w14:paraId="66555C53"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val="pt-PT" w:eastAsia="pt-BR"/>
          <w14:ligatures w14:val="none"/>
        </w:rPr>
        <w:t xml:space="preserve">Nota explicativa 3: </w:t>
      </w:r>
      <w:r w:rsidRPr="006D2398">
        <w:rPr>
          <w:rFonts w:ascii="Times New Roman" w:eastAsia="Times New Roman" w:hAnsi="Times New Roman" w:cs="Times New Roman"/>
          <w:kern w:val="0"/>
          <w:shd w:val="clear" w:color="auto" w:fill="FFFF00"/>
          <w:lang w:val="pt-PT" w:eastAsia="pt-BR"/>
          <w14:ligatures w14:val="none"/>
        </w:rPr>
        <w:t>não sendo identificadas contratações correlatas ou interdependentes, recomenda-se apresentar essa informação.</w:t>
      </w:r>
    </w:p>
    <w:p w14:paraId="73C3C26D"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lang w:eastAsia="pt-BR"/>
          <w14:ligatures w14:val="none"/>
        </w:rPr>
        <w:t> </w:t>
      </w:r>
    </w:p>
    <w:p w14:paraId="7805A127" w14:textId="2DBA4316" w:rsidR="006D2398" w:rsidRDefault="006D2398" w:rsidP="006D2398">
      <w:pPr>
        <w:spacing w:after="0" w:line="276" w:lineRule="auto"/>
        <w:jc w:val="both"/>
        <w:textAlignment w:val="baseline"/>
        <w:rPr>
          <w:rFonts w:ascii="Times New Roman" w:eastAsia="Times New Roman" w:hAnsi="Times New Roman" w:cs="Times New Roman"/>
          <w:b/>
          <w:bCs/>
          <w:kern w:val="0"/>
          <w:shd w:val="clear" w:color="auto" w:fill="FFFF0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 xml:space="preserve">A seguir, apresentam-se sugestões de redação </w:t>
      </w:r>
      <w:r w:rsidR="19865BDA" w:rsidRPr="006D2398">
        <w:rPr>
          <w:rFonts w:ascii="Times New Roman" w:eastAsia="Times New Roman" w:hAnsi="Times New Roman" w:cs="Times New Roman"/>
          <w:b/>
          <w:bCs/>
          <w:kern w:val="0"/>
          <w:shd w:val="clear" w:color="auto" w:fill="FFFF00"/>
          <w:lang w:eastAsia="pt-BR"/>
          <w14:ligatures w14:val="none"/>
        </w:rPr>
        <w:t xml:space="preserve">e quadro </w:t>
      </w:r>
      <w:r w:rsidRPr="006D2398">
        <w:rPr>
          <w:rFonts w:ascii="Times New Roman" w:eastAsia="Times New Roman" w:hAnsi="Times New Roman" w:cs="Times New Roman"/>
          <w:b/>
          <w:bCs/>
          <w:kern w:val="0"/>
          <w:shd w:val="clear" w:color="auto" w:fill="FFFF00"/>
          <w:lang w:eastAsia="pt-BR"/>
          <w14:ligatures w14:val="none"/>
        </w:rPr>
        <w:t>para este item, caso tenham sido identificadas contratações correlatas ou interdependentes, de uso facultativo</w:t>
      </w:r>
      <w:r w:rsidR="00827044">
        <w:rPr>
          <w:rFonts w:ascii="Times New Roman" w:eastAsia="Times New Roman" w:hAnsi="Times New Roman" w:cs="Times New Roman"/>
          <w:b/>
          <w:bCs/>
          <w:kern w:val="0"/>
          <w:shd w:val="clear" w:color="auto" w:fill="FFFF00"/>
          <w:lang w:eastAsia="pt-BR"/>
          <w14:ligatures w14:val="none"/>
        </w:rPr>
        <w:t>.</w:t>
      </w:r>
    </w:p>
    <w:p w14:paraId="2A1B96D2" w14:textId="77777777" w:rsidR="00A5764F" w:rsidRPr="006D2398" w:rsidRDefault="00A5764F" w:rsidP="006D2398">
      <w:pPr>
        <w:spacing w:after="0" w:line="276" w:lineRule="auto"/>
        <w:jc w:val="both"/>
        <w:textAlignment w:val="baseline"/>
        <w:rPr>
          <w:rFonts w:ascii="Times New Roman" w:eastAsia="Times New Roman" w:hAnsi="Times New Roman" w:cs="Times New Roman"/>
          <w:kern w:val="0"/>
          <w:lang w:eastAsia="pt-BR"/>
          <w14:ligatures w14:val="none"/>
        </w:rPr>
      </w:pPr>
    </w:p>
    <w:p w14:paraId="0B043B39" w14:textId="7FBAE267" w:rsid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val="pt-PT" w:eastAsia="pt-BR"/>
          <w14:ligatures w14:val="none"/>
        </w:rPr>
        <w:t xml:space="preserve">4.3.1. </w:t>
      </w:r>
      <w:r w:rsidR="00E572F2">
        <w:rPr>
          <w:rFonts w:ascii="Times New Roman" w:eastAsia="Times New Roman" w:hAnsi="Times New Roman" w:cs="Times New Roman"/>
          <w:kern w:val="0"/>
          <w:shd w:val="clear" w:color="auto" w:fill="FFFF00"/>
          <w:lang w:val="pt-PT" w:eastAsia="pt-BR"/>
          <w14:ligatures w14:val="none"/>
        </w:rPr>
        <w:t>No quadro abaixo, são</w:t>
      </w:r>
      <w:r w:rsidRPr="006D2398">
        <w:rPr>
          <w:rFonts w:ascii="Times New Roman" w:eastAsia="Times New Roman" w:hAnsi="Times New Roman" w:cs="Times New Roman"/>
          <w:kern w:val="0"/>
          <w:shd w:val="clear" w:color="auto" w:fill="FFFF00"/>
          <w:lang w:val="pt-PT" w:eastAsia="pt-BR"/>
          <w14:ligatures w14:val="none"/>
        </w:rPr>
        <w:t xml:space="preserve"> identificadas </w:t>
      </w:r>
      <w:r w:rsidR="00E572F2">
        <w:rPr>
          <w:rFonts w:ascii="Times New Roman" w:eastAsia="Times New Roman" w:hAnsi="Times New Roman" w:cs="Times New Roman"/>
          <w:kern w:val="0"/>
          <w:shd w:val="clear" w:color="auto" w:fill="FFFF00"/>
          <w:lang w:val="pt-PT" w:eastAsia="pt-BR"/>
          <w14:ligatures w14:val="none"/>
        </w:rPr>
        <w:t xml:space="preserve">as </w:t>
      </w:r>
      <w:r w:rsidRPr="006D2398">
        <w:rPr>
          <w:rFonts w:ascii="Times New Roman" w:eastAsia="Times New Roman" w:hAnsi="Times New Roman" w:cs="Times New Roman"/>
          <w:kern w:val="0"/>
          <w:shd w:val="clear" w:color="auto" w:fill="FFFF00"/>
          <w:lang w:val="pt-PT" w:eastAsia="pt-BR"/>
          <w14:ligatures w14:val="none"/>
        </w:rPr>
        <w:t xml:space="preserve">contratações </w:t>
      </w:r>
      <w:r w:rsidR="00E572F2">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val="pt-PT" w:eastAsia="pt-BR"/>
          <w14:ligatures w14:val="none"/>
        </w:rPr>
        <w:t xml:space="preserve">correlatas </w:t>
      </w:r>
      <w:r w:rsidR="00E572F2">
        <w:rPr>
          <w:rFonts w:ascii="Times New Roman" w:eastAsia="Times New Roman" w:hAnsi="Times New Roman" w:cs="Times New Roman"/>
          <w:kern w:val="0"/>
          <w:shd w:val="clear" w:color="auto" w:fill="FFFF00"/>
          <w:lang w:val="pt-PT" w:eastAsia="pt-BR"/>
          <w14:ligatures w14:val="none"/>
        </w:rPr>
        <w:t>e/</w:t>
      </w:r>
      <w:r w:rsidRPr="006D2398">
        <w:rPr>
          <w:rFonts w:ascii="Times New Roman" w:eastAsia="Times New Roman" w:hAnsi="Times New Roman" w:cs="Times New Roman"/>
          <w:kern w:val="0"/>
          <w:shd w:val="clear" w:color="auto" w:fill="FFFF00"/>
          <w:lang w:val="pt-PT" w:eastAsia="pt-BR"/>
          <w14:ligatures w14:val="none"/>
        </w:rPr>
        <w:t>ou interdependentes</w:t>
      </w:r>
      <w:r w:rsidR="00E572F2">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shd w:val="clear" w:color="auto" w:fill="FFFF00"/>
          <w:lang w:val="pt-PT" w:eastAsia="pt-BR"/>
          <w14:ligatures w14:val="none"/>
        </w:rPr>
        <w:t xml:space="preserve"> à solução escolhida</w:t>
      </w:r>
      <w:r w:rsidR="00E572F2">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lang w:eastAsia="pt-BR"/>
          <w14:ligatures w14:val="none"/>
        </w:rPr>
        <w:t> </w:t>
      </w:r>
    </w:p>
    <w:p w14:paraId="511E0EA2" w14:textId="77777777" w:rsidR="005B1F35" w:rsidRPr="006D2398" w:rsidRDefault="005B1F35" w:rsidP="006D2398">
      <w:pPr>
        <w:spacing w:after="0" w:line="276" w:lineRule="auto"/>
        <w:jc w:val="both"/>
        <w:textAlignment w:val="baseline"/>
        <w:rPr>
          <w:rFonts w:ascii="Times New Roman" w:eastAsia="Times New Roman" w:hAnsi="Times New Roman" w:cs="Times New Roman"/>
          <w:kern w:val="0"/>
          <w:lang w:eastAsia="pt-BR"/>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2385"/>
        <w:gridCol w:w="2970"/>
      </w:tblGrid>
      <w:tr w:rsidR="006D2398" w:rsidRPr="006D2398" w14:paraId="1DEA3EE3" w14:textId="77777777" w:rsidTr="006D2398">
        <w:trPr>
          <w:trHeight w:val="300"/>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3C60BC78" w14:textId="77777777" w:rsidR="006D2398" w:rsidRPr="006D2398" w:rsidRDefault="006D2398" w:rsidP="006D2398">
            <w:pPr>
              <w:spacing w:after="0" w:line="276" w:lineRule="auto"/>
              <w:jc w:val="center"/>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Tipo</w:t>
            </w:r>
            <w:r w:rsidRPr="006D2398">
              <w:rPr>
                <w:rFonts w:ascii="Times New Roman" w:eastAsia="Times New Roman" w:hAnsi="Times New Roman" w:cs="Times New Roman"/>
                <w:kern w:val="0"/>
                <w:lang w:eastAsia="pt-BR"/>
                <w14:ligatures w14:val="none"/>
              </w:rPr>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662B1B5D" w14:textId="77777777" w:rsidR="006D2398" w:rsidRPr="006D2398" w:rsidRDefault="006D2398" w:rsidP="006D2398">
            <w:pPr>
              <w:spacing w:after="0" w:line="276" w:lineRule="auto"/>
              <w:jc w:val="center"/>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Objeto da contratação</w:t>
            </w:r>
            <w:r w:rsidRPr="006D2398">
              <w:rPr>
                <w:rFonts w:ascii="Times New Roman" w:eastAsia="Times New Roman" w:hAnsi="Times New Roman" w:cs="Times New Roman"/>
                <w:kern w:val="0"/>
                <w:lang w:eastAsia="pt-BR"/>
                <w14:ligatures w14:val="non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1EC59B79" w14:textId="77777777" w:rsidR="006D2398" w:rsidRPr="006D2398" w:rsidRDefault="006D2398" w:rsidP="006D2398">
            <w:pPr>
              <w:spacing w:after="0" w:line="276" w:lineRule="auto"/>
              <w:jc w:val="center"/>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Relação com a solução escolhida</w:t>
            </w:r>
            <w:r w:rsidRPr="006D2398">
              <w:rPr>
                <w:rFonts w:ascii="Times New Roman" w:eastAsia="Times New Roman" w:hAnsi="Times New Roman" w:cs="Times New Roman"/>
                <w:kern w:val="0"/>
                <w:lang w:eastAsia="pt-BR"/>
                <w14:ligatures w14:val="none"/>
              </w:rPr>
              <w:t> </w:t>
            </w:r>
          </w:p>
        </w:tc>
      </w:tr>
      <w:tr w:rsidR="006D2398" w:rsidRPr="006D2398" w14:paraId="124DAF94" w14:textId="77777777" w:rsidTr="006D2398">
        <w:trPr>
          <w:trHeight w:val="300"/>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3E7B3A58"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val="pt-PT" w:eastAsia="pt-BR"/>
                <w14:ligatures w14:val="none"/>
              </w:rPr>
              <w:t>[Informar se se trata de contratação correlata ou interdependente]</w:t>
            </w:r>
            <w:r w:rsidRPr="006D2398">
              <w:rPr>
                <w:rFonts w:ascii="Times New Roman" w:eastAsia="Times New Roman" w:hAnsi="Times New Roman" w:cs="Times New Roman"/>
                <w:kern w:val="0"/>
                <w:lang w:eastAsia="pt-BR"/>
                <w14:ligatures w14:val="none"/>
              </w:rPr>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187A1E6F" w14:textId="0FA5BFFB"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val="pt-PT" w:eastAsia="pt-BR"/>
                <w14:ligatures w14:val="none"/>
              </w:rPr>
              <w:t xml:space="preserve">[Inserir o objeto da contratação; se possível, indicar número e/ou </w:t>
            </w:r>
            <w:r w:rsidRPr="006D2398">
              <w:rPr>
                <w:rFonts w:ascii="Times New Roman" w:eastAsia="Times New Roman" w:hAnsi="Times New Roman" w:cs="Times New Roman"/>
                <w:i/>
                <w:iCs/>
                <w:kern w:val="0"/>
                <w:shd w:val="clear" w:color="auto" w:fill="FFFF00"/>
                <w:lang w:val="pt-PT" w:eastAsia="pt-BR"/>
                <w14:ligatures w14:val="none"/>
              </w:rPr>
              <w:t>link</w:t>
            </w:r>
            <w:r w:rsidRPr="006D2398">
              <w:rPr>
                <w:rFonts w:ascii="Times New Roman" w:eastAsia="Times New Roman" w:hAnsi="Times New Roman" w:cs="Times New Roman"/>
                <w:kern w:val="0"/>
                <w:shd w:val="clear" w:color="auto" w:fill="FFFF00"/>
                <w:lang w:val="pt-PT" w:eastAsia="pt-BR"/>
                <w14:ligatures w14:val="none"/>
              </w:rPr>
              <w:t xml:space="preserve"> do processo de contratação ou do</w:t>
            </w:r>
            <w:r>
              <w:rPr>
                <w:rFonts w:ascii="Times New Roman" w:eastAsia="Times New Roman" w:hAnsi="Times New Roman" w:cs="Times New Roman"/>
                <w:kern w:val="0"/>
                <w:shd w:val="clear" w:color="auto" w:fill="FFFF00"/>
                <w:lang w:val="pt-PT" w:eastAsia="pt-BR"/>
                <w14:ligatures w14:val="none"/>
              </w:rPr>
              <w:t xml:space="preserve"> </w:t>
            </w:r>
            <w:r w:rsidRPr="006D2398">
              <w:rPr>
                <w:rFonts w:ascii="Times New Roman" w:eastAsia="Times New Roman" w:hAnsi="Times New Roman" w:cs="Times New Roman"/>
                <w:kern w:val="0"/>
                <w:shd w:val="clear" w:color="auto" w:fill="FFFF00"/>
                <w:lang w:val="pt-PT" w:eastAsia="pt-BR"/>
                <w14:ligatures w14:val="none"/>
              </w:rPr>
              <w:t>contrato]</w:t>
            </w:r>
            <w:r w:rsidRPr="006D2398">
              <w:rPr>
                <w:rFonts w:ascii="Times New Roman" w:eastAsia="Times New Roman" w:hAnsi="Times New Roman" w:cs="Times New Roman"/>
                <w:kern w:val="0"/>
                <w:lang w:eastAsia="pt-BR"/>
                <w14:ligatures w14:val="non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1FEE4159"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val="pt-PT" w:eastAsia="pt-BR"/>
                <w14:ligatures w14:val="none"/>
              </w:rPr>
              <w:t>[Descrever a relação entre a contratação e a solução, em especial caso existam ações complementares a serem inseridas no planejamento de eventual contratação objetivada]</w:t>
            </w:r>
            <w:r w:rsidRPr="006D2398">
              <w:rPr>
                <w:rFonts w:ascii="Times New Roman" w:eastAsia="Times New Roman" w:hAnsi="Times New Roman" w:cs="Times New Roman"/>
                <w:kern w:val="0"/>
                <w:shd w:val="clear" w:color="auto" w:fill="FFFF00"/>
                <w:lang w:eastAsia="pt-BR"/>
                <w14:ligatures w14:val="none"/>
              </w:rPr>
              <w:t> </w:t>
            </w:r>
            <w:r w:rsidRPr="006D2398">
              <w:rPr>
                <w:rFonts w:ascii="Times New Roman" w:eastAsia="Times New Roman" w:hAnsi="Times New Roman" w:cs="Times New Roman"/>
                <w:kern w:val="0"/>
                <w:lang w:eastAsia="pt-BR"/>
                <w14:ligatures w14:val="none"/>
              </w:rPr>
              <w:t> </w:t>
            </w:r>
          </w:p>
        </w:tc>
      </w:tr>
      <w:tr w:rsidR="006D2398" w:rsidRPr="006D2398" w14:paraId="00B934F2" w14:textId="77777777" w:rsidTr="006D2398">
        <w:trPr>
          <w:trHeight w:val="300"/>
          <w:jc w:val="center"/>
        </w:trPr>
        <w:tc>
          <w:tcPr>
            <w:tcW w:w="1980" w:type="dxa"/>
            <w:tcBorders>
              <w:top w:val="single" w:sz="6" w:space="0" w:color="auto"/>
              <w:left w:val="single" w:sz="6" w:space="0" w:color="auto"/>
              <w:bottom w:val="single" w:sz="6" w:space="0" w:color="auto"/>
              <w:right w:val="single" w:sz="6" w:space="0" w:color="auto"/>
            </w:tcBorders>
            <w:vAlign w:val="center"/>
            <w:hideMark/>
          </w:tcPr>
          <w:p w14:paraId="495575BD"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w:t>
            </w:r>
            <w:r w:rsidRPr="006D2398">
              <w:rPr>
                <w:rFonts w:ascii="Times New Roman" w:eastAsia="Times New Roman" w:hAnsi="Times New Roman" w:cs="Times New Roman"/>
                <w:kern w:val="0"/>
                <w:lang w:eastAsia="pt-BR"/>
                <w14:ligatures w14:val="none"/>
              </w:rPr>
              <w:t> </w:t>
            </w:r>
          </w:p>
        </w:tc>
        <w:tc>
          <w:tcPr>
            <w:tcW w:w="2385" w:type="dxa"/>
            <w:tcBorders>
              <w:top w:val="single" w:sz="6" w:space="0" w:color="auto"/>
              <w:left w:val="single" w:sz="6" w:space="0" w:color="auto"/>
              <w:bottom w:val="single" w:sz="6" w:space="0" w:color="auto"/>
              <w:right w:val="single" w:sz="6" w:space="0" w:color="auto"/>
            </w:tcBorders>
            <w:vAlign w:val="center"/>
            <w:hideMark/>
          </w:tcPr>
          <w:p w14:paraId="6E92BD9B"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w:t>
            </w:r>
            <w:r w:rsidRPr="006D2398">
              <w:rPr>
                <w:rFonts w:ascii="Times New Roman" w:eastAsia="Times New Roman" w:hAnsi="Times New Roman" w:cs="Times New Roman"/>
                <w:kern w:val="0"/>
                <w:lang w:eastAsia="pt-BR"/>
                <w14:ligatures w14:val="none"/>
              </w:rPr>
              <w:t> </w:t>
            </w:r>
          </w:p>
        </w:tc>
        <w:tc>
          <w:tcPr>
            <w:tcW w:w="2970" w:type="dxa"/>
            <w:tcBorders>
              <w:top w:val="single" w:sz="6" w:space="0" w:color="auto"/>
              <w:left w:val="single" w:sz="6" w:space="0" w:color="auto"/>
              <w:bottom w:val="single" w:sz="6" w:space="0" w:color="auto"/>
              <w:right w:val="single" w:sz="6" w:space="0" w:color="auto"/>
            </w:tcBorders>
            <w:vAlign w:val="center"/>
            <w:hideMark/>
          </w:tcPr>
          <w:p w14:paraId="0E80DD5F"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w:t>
            </w:r>
            <w:r w:rsidRPr="006D2398">
              <w:rPr>
                <w:rFonts w:ascii="Times New Roman" w:eastAsia="Times New Roman" w:hAnsi="Times New Roman" w:cs="Times New Roman"/>
                <w:kern w:val="0"/>
                <w:lang w:eastAsia="pt-BR"/>
                <w14:ligatures w14:val="none"/>
              </w:rPr>
              <w:t> </w:t>
            </w:r>
          </w:p>
        </w:tc>
      </w:tr>
    </w:tbl>
    <w:p w14:paraId="5C30DA90"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lang w:eastAsia="pt-BR"/>
          <w14:ligatures w14:val="none"/>
        </w:rPr>
        <w:t> </w:t>
      </w:r>
    </w:p>
    <w:p w14:paraId="2111CD00" w14:textId="1749E595" w:rsidR="006D2398" w:rsidRDefault="1482EF16"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b/>
          <w:bCs/>
          <w:kern w:val="0"/>
          <w:lang w:val="pt-PT" w:eastAsia="pt-BR"/>
          <w14:ligatures w14:val="none"/>
        </w:rPr>
        <w:t>4.4. Resultados pretendidos</w:t>
      </w:r>
      <w:r w:rsidR="55B3E098" w:rsidRPr="006D2398">
        <w:rPr>
          <w:rFonts w:ascii="Times New Roman" w:eastAsia="Times New Roman" w:hAnsi="Times New Roman" w:cs="Times New Roman"/>
          <w:b/>
          <w:bCs/>
          <w:kern w:val="0"/>
          <w:lang w:val="pt-PT" w:eastAsia="pt-BR"/>
          <w14:ligatures w14:val="none"/>
        </w:rPr>
        <w:t xml:space="preserve"> </w:t>
      </w:r>
      <w:r w:rsidRPr="4A59C8A8">
        <w:rPr>
          <w:rFonts w:ascii="Times New Roman" w:eastAsia="Times New Roman" w:hAnsi="Times New Roman" w:cs="Times New Roman"/>
          <w:b/>
          <w:bCs/>
          <w:i/>
          <w:iCs/>
          <w:kern w:val="0"/>
          <w:lang w:val="pt-PT" w:eastAsia="pt-BR"/>
          <w14:ligatures w14:val="none"/>
        </w:rPr>
        <w:t>(art. 6º, IX, da Resolução Seplag nº 115, de 2021)</w:t>
      </w:r>
      <w:r w:rsidRPr="006D2398">
        <w:rPr>
          <w:rFonts w:ascii="Times New Roman" w:eastAsia="Times New Roman" w:hAnsi="Times New Roman" w:cs="Times New Roman"/>
          <w:b/>
          <w:bCs/>
          <w:kern w:val="0"/>
          <w:lang w:eastAsia="pt-BR"/>
          <w14:ligatures w14:val="none"/>
        </w:rPr>
        <w:t> </w:t>
      </w:r>
      <w:r w:rsidRPr="006D2398">
        <w:rPr>
          <w:rFonts w:ascii="Times New Roman" w:eastAsia="Times New Roman" w:hAnsi="Times New Roman" w:cs="Times New Roman"/>
          <w:kern w:val="0"/>
          <w:lang w:eastAsia="pt-BR"/>
          <w14:ligatures w14:val="none"/>
        </w:rPr>
        <w:t> </w:t>
      </w:r>
    </w:p>
    <w:p w14:paraId="42F22C2D" w14:textId="41D7FD09"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b/>
          <w:bCs/>
          <w:color w:val="000000"/>
          <w:kern w:val="0"/>
          <w:shd w:val="clear" w:color="auto" w:fill="FFFF00"/>
          <w:lang w:val="pt-PT" w:eastAsia="pt-BR"/>
          <w14:ligatures w14:val="none"/>
        </w:rPr>
        <w:t xml:space="preserve">Nota explicativa 1: este item tem a finalidade de </w:t>
      </w:r>
      <w:r>
        <w:rPr>
          <w:rFonts w:ascii="Times New Roman" w:eastAsia="Times New Roman" w:hAnsi="Times New Roman" w:cs="Times New Roman"/>
          <w:b/>
          <w:bCs/>
          <w:color w:val="000000"/>
          <w:kern w:val="0"/>
          <w:shd w:val="clear" w:color="auto" w:fill="FFFF00"/>
          <w:lang w:val="pt-PT" w:eastAsia="pt-BR"/>
          <w14:ligatures w14:val="none"/>
        </w:rPr>
        <w:t>apresentar os</w:t>
      </w:r>
      <w:r w:rsidRPr="006D2398">
        <w:rPr>
          <w:rFonts w:ascii="Times New Roman" w:eastAsia="Times New Roman" w:hAnsi="Times New Roman" w:cs="Times New Roman"/>
          <w:b/>
          <w:bCs/>
          <w:color w:val="000000"/>
          <w:kern w:val="0"/>
          <w:shd w:val="clear" w:color="auto" w:fill="FFFF00"/>
          <w:lang w:val="pt-PT" w:eastAsia="pt-BR"/>
          <w14:ligatures w14:val="none"/>
        </w:rPr>
        <w:t xml:space="preserve"> resultados pretendidos com a implementação da solução</w:t>
      </w:r>
      <w:r w:rsidRPr="006D2398">
        <w:rPr>
          <w:rFonts w:ascii="Times New Roman" w:eastAsia="Times New Roman" w:hAnsi="Times New Roman" w:cs="Times New Roman"/>
          <w:color w:val="000000"/>
          <w:kern w:val="0"/>
          <w:shd w:val="clear" w:color="auto" w:fill="FFFF00"/>
          <w:lang w:val="pt-PT" w:eastAsia="pt-BR"/>
          <w14:ligatures w14:val="none"/>
        </w:rPr>
        <w:t xml:space="preserve">, em termos de economicidade e de melhor </w:t>
      </w:r>
      <w:r w:rsidRPr="006D2398">
        <w:rPr>
          <w:rFonts w:ascii="Times New Roman" w:eastAsia="Times New Roman" w:hAnsi="Times New Roman" w:cs="Times New Roman"/>
          <w:kern w:val="0"/>
          <w:shd w:val="clear" w:color="auto" w:fill="FFFF00"/>
          <w:lang w:eastAsia="pt-BR"/>
          <w14:ligatures w14:val="none"/>
        </w:rPr>
        <w:t>aproveitamento dos recursos humanos, materiais e financeiros disponíveis.</w:t>
      </w:r>
      <w:r w:rsidRPr="006D2398">
        <w:rPr>
          <w:rFonts w:ascii="Times New Roman" w:eastAsia="Times New Roman" w:hAnsi="Times New Roman" w:cs="Times New Roman"/>
          <w:kern w:val="0"/>
          <w:lang w:eastAsia="pt-BR"/>
          <w14:ligatures w14:val="none"/>
        </w:rPr>
        <w:t> </w:t>
      </w:r>
    </w:p>
    <w:p w14:paraId="5F959682" w14:textId="594BF1B9"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1822334B">
        <w:rPr>
          <w:rFonts w:ascii="Times New Roman" w:eastAsia="Times New Roman" w:hAnsi="Times New Roman" w:cs="Times New Roman"/>
          <w:kern w:val="0"/>
          <w:shd w:val="clear" w:color="auto" w:fill="FFFF00"/>
          <w:lang w:eastAsia="pt-BR"/>
          <w14:ligatures w14:val="none"/>
        </w:rPr>
        <w:t>Os resultados pretendidos se referem a benefícios diretos e indiretos almejados com</w:t>
      </w:r>
      <w:r w:rsidR="00827044" w:rsidRPr="1822334B">
        <w:rPr>
          <w:rFonts w:ascii="Times New Roman" w:eastAsia="Times New Roman" w:hAnsi="Times New Roman" w:cs="Times New Roman"/>
          <w:kern w:val="0"/>
          <w:shd w:val="clear" w:color="auto" w:fill="FFFF00"/>
          <w:lang w:eastAsia="pt-BR"/>
          <w14:ligatures w14:val="none"/>
        </w:rPr>
        <w:t xml:space="preserve"> </w:t>
      </w:r>
      <w:r w:rsidRPr="1822334B">
        <w:rPr>
          <w:rFonts w:ascii="Times New Roman" w:eastAsia="Times New Roman" w:hAnsi="Times New Roman" w:cs="Times New Roman"/>
          <w:kern w:val="0"/>
          <w:shd w:val="clear" w:color="auto" w:fill="FFFF00"/>
          <w:lang w:eastAsia="pt-BR"/>
          <w14:ligatures w14:val="none"/>
        </w:rPr>
        <w:t xml:space="preserve">a solução, </w:t>
      </w:r>
      <w:r w:rsidRPr="1822334B">
        <w:rPr>
          <w:rFonts w:ascii="Times New Roman" w:eastAsia="Times New Roman" w:hAnsi="Times New Roman" w:cs="Times New Roman"/>
          <w:color w:val="000000"/>
          <w:kern w:val="0"/>
          <w:shd w:val="clear" w:color="auto" w:fill="FFFF00"/>
          <w:lang w:val="pt-PT" w:eastAsia="pt-BR"/>
          <w14:ligatures w14:val="none"/>
        </w:rPr>
        <w:t>de forma a atender à necessidade da Administração.</w:t>
      </w:r>
      <w:r w:rsidRPr="006D2398">
        <w:rPr>
          <w:rFonts w:ascii="Times New Roman" w:eastAsia="Times New Roman" w:hAnsi="Times New Roman" w:cs="Times New Roman"/>
          <w:color w:val="000000"/>
          <w:kern w:val="0"/>
          <w:shd w:val="clear" w:color="auto" w:fill="FFFF00"/>
          <w:lang w:val="pt-PT" w:eastAsia="pt-BR"/>
          <w14:ligatures w14:val="none"/>
        </w:rPr>
        <w:t xml:space="preserve"> Tais resultados</w:t>
      </w:r>
      <w:r w:rsidRPr="006D2398">
        <w:rPr>
          <w:rFonts w:ascii="Times New Roman" w:eastAsia="Times New Roman" w:hAnsi="Times New Roman" w:cs="Times New Roman"/>
          <w:kern w:val="0"/>
          <w:shd w:val="clear" w:color="auto" w:fill="FFFF00"/>
          <w:lang w:eastAsia="pt-BR"/>
          <w14:ligatures w14:val="none"/>
        </w:rPr>
        <w:t xml:space="preserve"> devem ser indicados de forma clara e objetiva e podem ser explorados </w:t>
      </w:r>
      <w:r w:rsidRPr="006D2398">
        <w:rPr>
          <w:rFonts w:ascii="Times New Roman" w:eastAsia="Times New Roman" w:hAnsi="Times New Roman" w:cs="Times New Roman"/>
          <w:color w:val="000000"/>
          <w:kern w:val="0"/>
          <w:shd w:val="clear" w:color="auto" w:fill="FFFF00"/>
          <w:lang w:val="pt-PT" w:eastAsia="pt-BR"/>
          <w14:ligatures w14:val="none"/>
        </w:rPr>
        <w:t>a nível de</w:t>
      </w:r>
      <w:r w:rsidRPr="006D2398">
        <w:rPr>
          <w:rFonts w:ascii="Times New Roman" w:eastAsia="Times New Roman" w:hAnsi="Times New Roman" w:cs="Times New Roman"/>
          <w:kern w:val="0"/>
          <w:shd w:val="clear" w:color="auto" w:fill="FFFF00"/>
          <w:lang w:eastAsia="pt-BR"/>
          <w14:ligatures w14:val="none"/>
        </w:rPr>
        <w:t xml:space="preserve"> </w:t>
      </w:r>
      <w:r w:rsidRPr="006D2398">
        <w:rPr>
          <w:rFonts w:ascii="Times New Roman" w:eastAsia="Times New Roman" w:hAnsi="Times New Roman" w:cs="Times New Roman"/>
          <w:color w:val="000000"/>
          <w:kern w:val="0"/>
          <w:shd w:val="clear" w:color="auto" w:fill="FFFF00"/>
          <w:lang w:val="pt-PT" w:eastAsia="pt-BR"/>
          <w14:ligatures w14:val="none"/>
        </w:rPr>
        <w:t>eficiência, eficácia, efetividade, desenvolvimento sustentável (considerado o ciclo de vida do objeto), melhoria de produtos fornecidos ou serviços prestados, entre outras possibilidades.</w:t>
      </w:r>
      <w:r w:rsidRPr="006D2398">
        <w:rPr>
          <w:rFonts w:ascii="Times New Roman" w:eastAsia="Times New Roman" w:hAnsi="Times New Roman" w:cs="Times New Roman"/>
          <w:color w:val="000000"/>
          <w:kern w:val="0"/>
          <w:lang w:eastAsia="pt-BR"/>
          <w14:ligatures w14:val="none"/>
        </w:rPr>
        <w:t> </w:t>
      </w:r>
    </w:p>
    <w:p w14:paraId="08BBE31B"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color w:val="000000"/>
          <w:kern w:val="0"/>
          <w:lang w:eastAsia="pt-BR"/>
          <w14:ligatures w14:val="none"/>
        </w:rPr>
        <w:t> </w:t>
      </w:r>
    </w:p>
    <w:p w14:paraId="2B04292C"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b/>
          <w:bCs/>
          <w:color w:val="000000"/>
          <w:kern w:val="0"/>
          <w:shd w:val="clear" w:color="auto" w:fill="FFFF00"/>
          <w:lang w:val="pt-PT" w:eastAsia="pt-BR"/>
          <w14:ligatures w14:val="none"/>
        </w:rPr>
        <w:t>Nota explicativa 2:</w:t>
      </w:r>
      <w:r w:rsidRPr="006D2398">
        <w:rPr>
          <w:rFonts w:ascii="Times New Roman" w:eastAsia="Times New Roman" w:hAnsi="Times New Roman" w:cs="Times New Roman"/>
          <w:color w:val="000000"/>
          <w:kern w:val="0"/>
          <w:shd w:val="clear" w:color="auto" w:fill="FFFF00"/>
          <w:lang w:val="pt-PT" w:eastAsia="pt-BR"/>
          <w14:ligatures w14:val="none"/>
        </w:rPr>
        <w:t xml:space="preserve"> importa que os resultados:</w:t>
      </w:r>
      <w:r w:rsidRPr="006D2398">
        <w:rPr>
          <w:rFonts w:ascii="Times New Roman" w:eastAsia="Times New Roman" w:hAnsi="Times New Roman" w:cs="Times New Roman"/>
          <w:color w:val="000000"/>
          <w:kern w:val="0"/>
          <w:lang w:eastAsia="pt-BR"/>
          <w14:ligatures w14:val="none"/>
        </w:rPr>
        <w:t> </w:t>
      </w:r>
    </w:p>
    <w:p w14:paraId="59AC56D2"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color w:val="000000"/>
          <w:kern w:val="0"/>
          <w:shd w:val="clear" w:color="auto" w:fill="FFFF00"/>
          <w:lang w:val="pt-PT" w:eastAsia="pt-BR"/>
          <w14:ligatures w14:val="none"/>
        </w:rPr>
        <w:t>a. sejam formulados em termos de negócio, não em termos dos meios para se atingir o negócio (</w:t>
      </w:r>
      <w:r w:rsidRPr="006D2398">
        <w:rPr>
          <w:rFonts w:ascii="Times New Roman" w:eastAsia="Times New Roman" w:hAnsi="Times New Roman" w:cs="Times New Roman"/>
          <w:color w:val="000000"/>
          <w:kern w:val="0"/>
          <w:u w:val="single"/>
          <w:shd w:val="clear" w:color="auto" w:fill="FFFF00"/>
          <w:lang w:val="pt-PT" w:eastAsia="pt-BR"/>
          <w14:ligatures w14:val="none"/>
        </w:rPr>
        <w:t>por exemplo</w:t>
      </w:r>
      <w:r w:rsidRPr="006D2398">
        <w:rPr>
          <w:rFonts w:ascii="Times New Roman" w:eastAsia="Times New Roman" w:hAnsi="Times New Roman" w:cs="Times New Roman"/>
          <w:color w:val="000000"/>
          <w:kern w:val="0"/>
          <w:shd w:val="clear" w:color="auto" w:fill="FFFF00"/>
          <w:lang w:val="pt-PT" w:eastAsia="pt-BR"/>
          <w14:ligatures w14:val="none"/>
        </w:rPr>
        <w:t xml:space="preserve">: na contratação de </w:t>
      </w:r>
      <w:r w:rsidRPr="006D2398">
        <w:rPr>
          <w:rFonts w:ascii="Times New Roman" w:eastAsia="Times New Roman" w:hAnsi="Times New Roman" w:cs="Times New Roman"/>
          <w:i/>
          <w:iCs/>
          <w:color w:val="000000"/>
          <w:kern w:val="0"/>
          <w:shd w:val="clear" w:color="auto" w:fill="FFFF00"/>
          <w:lang w:val="pt-PT" w:eastAsia="pt-BR"/>
          <w14:ligatures w14:val="none"/>
        </w:rPr>
        <w:t>software</w:t>
      </w:r>
      <w:r w:rsidRPr="006D2398">
        <w:rPr>
          <w:rFonts w:ascii="Times New Roman" w:eastAsia="Times New Roman" w:hAnsi="Times New Roman" w:cs="Times New Roman"/>
          <w:color w:val="000000"/>
          <w:kern w:val="0"/>
          <w:shd w:val="clear" w:color="auto" w:fill="FFFF00"/>
          <w:lang w:val="pt-PT" w:eastAsia="pt-BR"/>
          <w14:ligatures w14:val="none"/>
        </w:rPr>
        <w:t xml:space="preserve"> para automatizar processo de trabalho do órgão/entidade, o resultado deve ser pensado em termos finalísticos, como na diminuição do tempo médio para emissão de determinado tipo de certidão);</w:t>
      </w:r>
      <w:r w:rsidRPr="006D2398">
        <w:rPr>
          <w:rFonts w:ascii="Times New Roman" w:eastAsia="Times New Roman" w:hAnsi="Times New Roman" w:cs="Times New Roman"/>
          <w:color w:val="000000"/>
          <w:kern w:val="0"/>
          <w:lang w:eastAsia="pt-BR"/>
          <w14:ligatures w14:val="none"/>
        </w:rPr>
        <w:t> </w:t>
      </w:r>
    </w:p>
    <w:p w14:paraId="438BAE53" w14:textId="5CB29352"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kern w:val="0"/>
          <w:shd w:val="clear" w:color="auto" w:fill="FFFF00"/>
          <w:lang w:eastAsia="pt-BR"/>
          <w14:ligatures w14:val="none"/>
        </w:rPr>
        <w:t xml:space="preserve">b. sejam </w:t>
      </w:r>
      <w:r w:rsidRPr="006D2398">
        <w:rPr>
          <w:rFonts w:ascii="Times New Roman" w:eastAsia="Times New Roman" w:hAnsi="Times New Roman" w:cs="Times New Roman"/>
          <w:color w:val="000000"/>
          <w:kern w:val="0"/>
          <w:shd w:val="clear" w:color="auto" w:fill="FFFF00"/>
          <w:lang w:val="pt-PT" w:eastAsia="pt-BR"/>
          <w14:ligatures w14:val="none"/>
        </w:rPr>
        <w:t xml:space="preserve">mensuráveis por critérios de medição </w:t>
      </w:r>
      <w:r w:rsidR="00827044">
        <w:rPr>
          <w:rFonts w:ascii="Times New Roman" w:eastAsia="Times New Roman" w:hAnsi="Times New Roman" w:cs="Times New Roman"/>
          <w:color w:val="000000"/>
          <w:kern w:val="0"/>
          <w:shd w:val="clear" w:color="auto" w:fill="FFFF00"/>
          <w:lang w:val="pt-PT" w:eastAsia="pt-BR"/>
          <w14:ligatures w14:val="none"/>
        </w:rPr>
        <w:t xml:space="preserve">objetivamente </w:t>
      </w:r>
      <w:r w:rsidRPr="006D2398">
        <w:rPr>
          <w:rFonts w:ascii="Times New Roman" w:eastAsia="Times New Roman" w:hAnsi="Times New Roman" w:cs="Times New Roman"/>
          <w:color w:val="000000"/>
          <w:kern w:val="0"/>
          <w:shd w:val="clear" w:color="auto" w:fill="FFFF00"/>
          <w:lang w:val="pt-PT" w:eastAsia="pt-BR"/>
          <w14:ligatures w14:val="none"/>
        </w:rPr>
        <w:t>estabelecidos pelo órgão/entidade, possibilitando a aferição do alcance dos resultados pretendidos após implantação da solução;</w:t>
      </w:r>
      <w:r w:rsidRPr="006D2398">
        <w:rPr>
          <w:rFonts w:ascii="Times New Roman" w:eastAsia="Times New Roman" w:hAnsi="Times New Roman" w:cs="Times New Roman"/>
          <w:color w:val="000000"/>
          <w:kern w:val="0"/>
          <w:lang w:eastAsia="pt-BR"/>
          <w14:ligatures w14:val="none"/>
        </w:rPr>
        <w:t> </w:t>
      </w:r>
    </w:p>
    <w:p w14:paraId="60AB7F8A"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color w:val="000000"/>
          <w:kern w:val="0"/>
          <w:shd w:val="clear" w:color="auto" w:fill="FFFF00"/>
          <w:lang w:val="pt-PT" w:eastAsia="pt-BR"/>
          <w14:ligatures w14:val="none"/>
        </w:rPr>
        <w:lastRenderedPageBreak/>
        <w:t>c. se refiram a resultados realistas, ou seja, condizentes com a solução proposta, factíveis e aptos a promoverem o atendimento da necessidade da Administração.</w:t>
      </w:r>
      <w:r w:rsidRPr="006D2398">
        <w:rPr>
          <w:rFonts w:ascii="Times New Roman" w:eastAsia="Times New Roman" w:hAnsi="Times New Roman" w:cs="Times New Roman"/>
          <w:color w:val="000000"/>
          <w:kern w:val="0"/>
          <w:lang w:eastAsia="pt-BR"/>
          <w14:ligatures w14:val="none"/>
        </w:rPr>
        <w:t>  </w:t>
      </w:r>
    </w:p>
    <w:p w14:paraId="2E48C5B9"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r w:rsidRPr="006D2398">
        <w:rPr>
          <w:rFonts w:ascii="Times New Roman" w:eastAsia="Times New Roman" w:hAnsi="Times New Roman" w:cs="Times New Roman"/>
          <w:kern w:val="0"/>
          <w:lang w:eastAsia="pt-BR"/>
          <w14:ligatures w14:val="none"/>
        </w:rPr>
        <w:t> </w:t>
      </w:r>
    </w:p>
    <w:p w14:paraId="08154A59" w14:textId="791A6810" w:rsidR="006D2398" w:rsidRDefault="4269129A"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 xml:space="preserve">A seguir, apresentam-se sugestões de redação </w:t>
      </w:r>
      <w:r w:rsidR="1A123FAD" w:rsidRPr="006D2398">
        <w:rPr>
          <w:rFonts w:ascii="Times New Roman" w:eastAsia="Times New Roman" w:hAnsi="Times New Roman" w:cs="Times New Roman"/>
          <w:b/>
          <w:bCs/>
          <w:kern w:val="0"/>
          <w:shd w:val="clear" w:color="auto" w:fill="FFFF00"/>
          <w:lang w:eastAsia="pt-BR"/>
          <w14:ligatures w14:val="none"/>
        </w:rPr>
        <w:t xml:space="preserve">e quadro </w:t>
      </w:r>
      <w:r w:rsidRPr="006D2398">
        <w:rPr>
          <w:rFonts w:ascii="Times New Roman" w:eastAsia="Times New Roman" w:hAnsi="Times New Roman" w:cs="Times New Roman"/>
          <w:b/>
          <w:bCs/>
          <w:kern w:val="0"/>
          <w:shd w:val="clear" w:color="auto" w:fill="FFFF00"/>
          <w:lang w:eastAsia="pt-BR"/>
          <w14:ligatures w14:val="none"/>
        </w:rPr>
        <w:t>para este item, de uso facultativo</w:t>
      </w:r>
      <w:r w:rsidR="37DF7960">
        <w:rPr>
          <w:rFonts w:ascii="Times New Roman" w:eastAsia="Times New Roman" w:hAnsi="Times New Roman" w:cs="Times New Roman"/>
          <w:b/>
          <w:bCs/>
          <w:kern w:val="0"/>
          <w:shd w:val="clear" w:color="auto" w:fill="FFFF00"/>
          <w:lang w:eastAsia="pt-BR"/>
          <w14:ligatures w14:val="none"/>
        </w:rPr>
        <w:t>.</w:t>
      </w:r>
      <w:r w:rsidRPr="006D2398">
        <w:rPr>
          <w:rFonts w:ascii="Times New Roman" w:eastAsia="Times New Roman" w:hAnsi="Times New Roman" w:cs="Times New Roman"/>
          <w:kern w:val="0"/>
          <w:lang w:eastAsia="pt-BR"/>
          <w14:ligatures w14:val="none"/>
        </w:rPr>
        <w:t> </w:t>
      </w:r>
    </w:p>
    <w:p w14:paraId="196B3619" w14:textId="77777777" w:rsidR="005B1F35" w:rsidRPr="006D2398" w:rsidRDefault="005B1F35"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p>
    <w:p w14:paraId="33D1F2DA" w14:textId="103B8889" w:rsid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 xml:space="preserve">4.4.1. </w:t>
      </w:r>
      <w:r w:rsidRPr="006D2398">
        <w:rPr>
          <w:rFonts w:ascii="Times New Roman" w:eastAsia="Times New Roman" w:hAnsi="Times New Roman" w:cs="Times New Roman"/>
          <w:kern w:val="0"/>
          <w:shd w:val="clear" w:color="auto" w:fill="FFFF00"/>
          <w:lang w:val="pt-PT" w:eastAsia="pt-BR"/>
          <w14:ligatures w14:val="none"/>
        </w:rPr>
        <w:t>Os resultados pretendidos com a implementação da solução escolhida</w:t>
      </w:r>
      <w:r w:rsidR="14ED0000" w:rsidRPr="006D2398">
        <w:rPr>
          <w:rFonts w:ascii="Times New Roman" w:eastAsia="Times New Roman" w:hAnsi="Times New Roman" w:cs="Times New Roman"/>
          <w:kern w:val="0"/>
          <w:shd w:val="clear" w:color="auto" w:fill="FFFF00"/>
          <w:lang w:val="pt-PT" w:eastAsia="pt-BR"/>
          <w14:ligatures w14:val="none"/>
        </w:rPr>
        <w:t xml:space="preserve"> e os respectivos </w:t>
      </w:r>
      <w:r w:rsidRPr="006D2398">
        <w:rPr>
          <w:rFonts w:ascii="Times New Roman" w:eastAsia="Times New Roman" w:hAnsi="Times New Roman" w:cs="Times New Roman"/>
          <w:kern w:val="0"/>
          <w:shd w:val="clear" w:color="auto" w:fill="FFFF00"/>
          <w:lang w:val="pt-PT" w:eastAsia="pt-BR"/>
          <w14:ligatures w14:val="none"/>
        </w:rPr>
        <w:t xml:space="preserve">critérios de avaliação estabelecidos são apresentados </w:t>
      </w:r>
      <w:r w:rsidR="00DF714A">
        <w:rPr>
          <w:rFonts w:ascii="Times New Roman" w:eastAsia="Times New Roman" w:hAnsi="Times New Roman" w:cs="Times New Roman"/>
          <w:kern w:val="0"/>
          <w:shd w:val="clear" w:color="auto" w:fill="FFFF00"/>
          <w:lang w:val="pt-PT" w:eastAsia="pt-BR"/>
          <w14:ligatures w14:val="none"/>
        </w:rPr>
        <w:t xml:space="preserve">no quadro </w:t>
      </w:r>
      <w:r w:rsidRPr="006D2398">
        <w:rPr>
          <w:rFonts w:ascii="Times New Roman" w:eastAsia="Times New Roman" w:hAnsi="Times New Roman" w:cs="Times New Roman"/>
          <w:kern w:val="0"/>
          <w:shd w:val="clear" w:color="auto" w:fill="FFFF00"/>
          <w:lang w:val="pt-PT" w:eastAsia="pt-BR"/>
          <w14:ligatures w14:val="none"/>
        </w:rPr>
        <w:t>abaixo</w:t>
      </w:r>
      <w:r w:rsidR="00E572F2">
        <w:rPr>
          <w:rFonts w:ascii="Times New Roman" w:eastAsia="Times New Roman" w:hAnsi="Times New Roman" w:cs="Times New Roman"/>
          <w:kern w:val="0"/>
          <w:shd w:val="clear" w:color="auto" w:fill="FFFF00"/>
          <w:lang w:val="pt-PT" w:eastAsia="pt-BR"/>
          <w14:ligatures w14:val="none"/>
        </w:rPr>
        <w:t>.</w:t>
      </w:r>
      <w:r w:rsidRPr="006D2398">
        <w:rPr>
          <w:rFonts w:ascii="Times New Roman" w:eastAsia="Times New Roman" w:hAnsi="Times New Roman" w:cs="Times New Roman"/>
          <w:kern w:val="0"/>
          <w:lang w:eastAsia="pt-BR"/>
          <w14:ligatures w14:val="none"/>
        </w:rPr>
        <w:t> </w:t>
      </w:r>
    </w:p>
    <w:p w14:paraId="4BFA057E" w14:textId="77777777" w:rsidR="005B1F35" w:rsidRPr="006D2398" w:rsidRDefault="005B1F35" w:rsidP="006D2398">
      <w:pPr>
        <w:spacing w:after="0" w:line="276" w:lineRule="auto"/>
        <w:jc w:val="both"/>
        <w:textAlignment w:val="baseline"/>
        <w:rPr>
          <w:rFonts w:ascii="Times New Roman" w:eastAsia="Times New Roman" w:hAnsi="Times New Roman" w:cs="Times New Roman"/>
          <w:kern w:val="0"/>
          <w:sz w:val="18"/>
          <w:szCs w:val="18"/>
          <w:lang w:eastAsia="pt-BR"/>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0"/>
        <w:gridCol w:w="2820"/>
      </w:tblGrid>
      <w:tr w:rsidR="006D2398" w:rsidRPr="006D2398" w14:paraId="1F2301B5" w14:textId="77777777" w:rsidTr="00827044">
        <w:trPr>
          <w:trHeight w:val="300"/>
          <w:jc w:val="center"/>
        </w:trPr>
        <w:tc>
          <w:tcPr>
            <w:tcW w:w="2820" w:type="dxa"/>
            <w:tcBorders>
              <w:top w:val="single" w:sz="6" w:space="0" w:color="auto"/>
              <w:left w:val="single" w:sz="6" w:space="0" w:color="auto"/>
              <w:bottom w:val="single" w:sz="6" w:space="0" w:color="auto"/>
              <w:right w:val="single" w:sz="6" w:space="0" w:color="auto"/>
            </w:tcBorders>
            <w:vAlign w:val="center"/>
            <w:hideMark/>
          </w:tcPr>
          <w:p w14:paraId="185E69B8" w14:textId="77777777" w:rsidR="006D2398" w:rsidRPr="006D2398" w:rsidRDefault="006D2398" w:rsidP="006D2398">
            <w:pPr>
              <w:spacing w:after="0" w:line="276" w:lineRule="auto"/>
              <w:jc w:val="center"/>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Resultado pretendido</w:t>
            </w:r>
            <w:r w:rsidRPr="006D2398">
              <w:rPr>
                <w:rFonts w:ascii="Times New Roman" w:eastAsia="Times New Roman" w:hAnsi="Times New Roman" w:cs="Times New Roman"/>
                <w:kern w:val="0"/>
                <w:lang w:eastAsia="pt-BR"/>
                <w14:ligatures w14:val="none"/>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790A671F" w14:textId="77777777" w:rsidR="006D2398" w:rsidRPr="006D2398" w:rsidRDefault="006D2398" w:rsidP="006D2398">
            <w:pPr>
              <w:spacing w:after="0" w:line="276" w:lineRule="auto"/>
              <w:jc w:val="center"/>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b/>
                <w:bCs/>
                <w:kern w:val="0"/>
                <w:shd w:val="clear" w:color="auto" w:fill="FFFF00"/>
                <w:lang w:eastAsia="pt-BR"/>
                <w14:ligatures w14:val="none"/>
              </w:rPr>
              <w:t>Critério de avaliação</w:t>
            </w:r>
            <w:r w:rsidRPr="006D2398">
              <w:rPr>
                <w:rFonts w:ascii="Times New Roman" w:eastAsia="Times New Roman" w:hAnsi="Times New Roman" w:cs="Times New Roman"/>
                <w:kern w:val="0"/>
                <w:lang w:eastAsia="pt-BR"/>
                <w14:ligatures w14:val="none"/>
              </w:rPr>
              <w:t> </w:t>
            </w:r>
          </w:p>
        </w:tc>
      </w:tr>
      <w:tr w:rsidR="006D2398" w:rsidRPr="006D2398" w14:paraId="4FA1A1C3" w14:textId="77777777" w:rsidTr="00827044">
        <w:trPr>
          <w:trHeight w:val="300"/>
          <w:jc w:val="center"/>
        </w:trPr>
        <w:tc>
          <w:tcPr>
            <w:tcW w:w="2820" w:type="dxa"/>
            <w:tcBorders>
              <w:top w:val="single" w:sz="6" w:space="0" w:color="auto"/>
              <w:left w:val="single" w:sz="6" w:space="0" w:color="auto"/>
              <w:bottom w:val="single" w:sz="6" w:space="0" w:color="auto"/>
              <w:right w:val="single" w:sz="6" w:space="0" w:color="auto"/>
            </w:tcBorders>
            <w:vAlign w:val="center"/>
            <w:hideMark/>
          </w:tcPr>
          <w:p w14:paraId="1D053088"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[Informar resultado]</w:t>
            </w:r>
            <w:r w:rsidRPr="006D2398">
              <w:rPr>
                <w:rFonts w:ascii="Times New Roman" w:eastAsia="Times New Roman" w:hAnsi="Times New Roman" w:cs="Times New Roman"/>
                <w:kern w:val="0"/>
                <w:lang w:eastAsia="pt-BR"/>
                <w14:ligatures w14:val="none"/>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6B239896"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[Informar como o resultado será mensurado/avaliado]</w:t>
            </w:r>
            <w:r w:rsidRPr="006D2398">
              <w:rPr>
                <w:rFonts w:ascii="Times New Roman" w:eastAsia="Times New Roman" w:hAnsi="Times New Roman" w:cs="Times New Roman"/>
                <w:kern w:val="0"/>
                <w:lang w:eastAsia="pt-BR"/>
                <w14:ligatures w14:val="none"/>
              </w:rPr>
              <w:t> </w:t>
            </w:r>
          </w:p>
        </w:tc>
      </w:tr>
      <w:tr w:rsidR="006D2398" w:rsidRPr="006D2398" w14:paraId="5D8E6524" w14:textId="77777777" w:rsidTr="00827044">
        <w:trPr>
          <w:trHeight w:val="300"/>
          <w:jc w:val="center"/>
        </w:trPr>
        <w:tc>
          <w:tcPr>
            <w:tcW w:w="2820" w:type="dxa"/>
            <w:tcBorders>
              <w:top w:val="single" w:sz="6" w:space="0" w:color="auto"/>
              <w:left w:val="single" w:sz="6" w:space="0" w:color="auto"/>
              <w:bottom w:val="single" w:sz="6" w:space="0" w:color="auto"/>
              <w:right w:val="single" w:sz="6" w:space="0" w:color="auto"/>
            </w:tcBorders>
            <w:vAlign w:val="center"/>
            <w:hideMark/>
          </w:tcPr>
          <w:p w14:paraId="06C785A4"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w:t>
            </w:r>
            <w:r w:rsidRPr="006D2398">
              <w:rPr>
                <w:rFonts w:ascii="Times New Roman" w:eastAsia="Times New Roman" w:hAnsi="Times New Roman" w:cs="Times New Roman"/>
                <w:kern w:val="0"/>
                <w:lang w:eastAsia="pt-BR"/>
                <w14:ligatures w14:val="none"/>
              </w:rPr>
              <w:t> </w:t>
            </w:r>
          </w:p>
        </w:tc>
        <w:tc>
          <w:tcPr>
            <w:tcW w:w="2820" w:type="dxa"/>
            <w:tcBorders>
              <w:top w:val="single" w:sz="6" w:space="0" w:color="auto"/>
              <w:left w:val="single" w:sz="6" w:space="0" w:color="auto"/>
              <w:bottom w:val="single" w:sz="6" w:space="0" w:color="auto"/>
              <w:right w:val="single" w:sz="6" w:space="0" w:color="auto"/>
            </w:tcBorders>
            <w:vAlign w:val="center"/>
            <w:hideMark/>
          </w:tcPr>
          <w:p w14:paraId="2F5EA937" w14:textId="77777777" w:rsidR="006D2398" w:rsidRP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shd w:val="clear" w:color="auto" w:fill="FFFF00"/>
                <w:lang w:eastAsia="pt-BR"/>
                <w14:ligatures w14:val="none"/>
              </w:rPr>
              <w:t>[...]</w:t>
            </w:r>
            <w:r w:rsidRPr="006D2398">
              <w:rPr>
                <w:rFonts w:ascii="Times New Roman" w:eastAsia="Times New Roman" w:hAnsi="Times New Roman" w:cs="Times New Roman"/>
                <w:kern w:val="0"/>
                <w:lang w:eastAsia="pt-BR"/>
                <w14:ligatures w14:val="none"/>
              </w:rPr>
              <w:t> </w:t>
            </w:r>
          </w:p>
        </w:tc>
      </w:tr>
    </w:tbl>
    <w:p w14:paraId="3ACAFED4" w14:textId="77777777" w:rsidR="006D2398" w:rsidRDefault="006D2398" w:rsidP="006D2398">
      <w:pPr>
        <w:spacing w:after="0" w:line="276" w:lineRule="auto"/>
        <w:jc w:val="both"/>
        <w:textAlignment w:val="baseline"/>
        <w:rPr>
          <w:rFonts w:ascii="Times New Roman" w:eastAsia="Times New Roman" w:hAnsi="Times New Roman" w:cs="Times New Roman"/>
          <w:kern w:val="0"/>
          <w:lang w:eastAsia="pt-BR"/>
          <w14:ligatures w14:val="none"/>
        </w:rPr>
      </w:pPr>
      <w:r w:rsidRPr="006D2398">
        <w:rPr>
          <w:rFonts w:ascii="Times New Roman" w:eastAsia="Times New Roman" w:hAnsi="Times New Roman" w:cs="Times New Roman"/>
          <w:kern w:val="0"/>
          <w:lang w:eastAsia="pt-BR"/>
          <w14:ligatures w14:val="none"/>
        </w:rPr>
        <w:t> </w:t>
      </w:r>
    </w:p>
    <w:p w14:paraId="7D3EEC45" w14:textId="161B6139" w:rsidR="00827044" w:rsidRPr="00827044" w:rsidRDefault="265DA719" w:rsidP="4A59C8A8">
      <w:pPr>
        <w:pStyle w:val="paragraph"/>
        <w:spacing w:before="0" w:beforeAutospacing="0" w:after="0" w:afterAutospacing="0" w:line="276" w:lineRule="auto"/>
        <w:jc w:val="both"/>
        <w:textAlignment w:val="baseline"/>
        <w:rPr>
          <w:rStyle w:val="normaltextrun"/>
          <w:rFonts w:eastAsiaTheme="majorEastAsia"/>
          <w:b/>
          <w:bCs/>
          <w:lang w:val="pt-PT"/>
        </w:rPr>
      </w:pPr>
      <w:r w:rsidRPr="4A59C8A8">
        <w:rPr>
          <w:rStyle w:val="normaltextrun"/>
          <w:rFonts w:eastAsiaTheme="majorEastAsia"/>
          <w:b/>
          <w:bCs/>
          <w:lang w:val="pt-PT"/>
        </w:rPr>
        <w:t>4.5. Providências a serem adotadas</w:t>
      </w:r>
      <w:r w:rsidR="681B45FD" w:rsidRPr="4A59C8A8">
        <w:rPr>
          <w:rStyle w:val="normaltextrun"/>
          <w:rFonts w:eastAsiaTheme="majorEastAsia"/>
          <w:b/>
          <w:bCs/>
          <w:lang w:val="pt-PT"/>
        </w:rPr>
        <w:t xml:space="preserve"> </w:t>
      </w:r>
      <w:r w:rsidRPr="4A59C8A8">
        <w:rPr>
          <w:rStyle w:val="normaltextrun"/>
          <w:rFonts w:eastAsiaTheme="majorEastAsia"/>
          <w:b/>
          <w:bCs/>
          <w:i/>
          <w:iCs/>
          <w:lang w:val="pt-PT"/>
        </w:rPr>
        <w:t>(art. 6º, X, da Resolução Seplag nº 115, de 2021) </w:t>
      </w:r>
      <w:r w:rsidRPr="4A59C8A8">
        <w:rPr>
          <w:rStyle w:val="eop"/>
          <w:rFonts w:eastAsiaTheme="majorEastAsia"/>
        </w:rPr>
        <w:t> </w:t>
      </w:r>
    </w:p>
    <w:p w14:paraId="71FB01BC"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b/>
          <w:bCs/>
          <w:color w:val="000000"/>
          <w:shd w:val="clear" w:color="auto" w:fill="FFFF00"/>
        </w:rPr>
        <w:t>Nota explicativa 1: este item tem a finalidade de apresentar as providências a serem adotadas pela Administração previamente à celebração do contrato</w:t>
      </w:r>
      <w:r w:rsidRPr="00827044">
        <w:rPr>
          <w:rStyle w:val="normaltextrun"/>
          <w:rFonts w:eastAsiaTheme="majorEastAsia"/>
          <w:color w:val="000000"/>
          <w:shd w:val="clear" w:color="auto" w:fill="FFFF00"/>
        </w:rPr>
        <w:t xml:space="preserve">, se for o caso, </w:t>
      </w:r>
      <w:r w:rsidRPr="00827044">
        <w:rPr>
          <w:rStyle w:val="normaltextrun"/>
          <w:rFonts w:eastAsiaTheme="majorEastAsia"/>
          <w:color w:val="000000"/>
          <w:shd w:val="clear" w:color="auto" w:fill="FFFF00"/>
          <w:lang w:val="pt-PT"/>
        </w:rPr>
        <w:t>inclusive quanto à capacitação de servidores ou empregados para fiscalização e gestão contratual.</w:t>
      </w:r>
      <w:r w:rsidRPr="00827044">
        <w:rPr>
          <w:rStyle w:val="eop"/>
          <w:rFonts w:eastAsiaTheme="majorEastAsia"/>
          <w:color w:val="000000"/>
        </w:rPr>
        <w:t> </w:t>
      </w:r>
    </w:p>
    <w:p w14:paraId="457E6E13" w14:textId="77777777" w:rsidR="00827044" w:rsidRPr="00827044" w:rsidRDefault="00827044" w:rsidP="1822334B">
      <w:pPr>
        <w:pStyle w:val="paragraph"/>
        <w:spacing w:before="0" w:beforeAutospacing="0" w:after="0" w:afterAutospacing="0" w:line="276" w:lineRule="auto"/>
        <w:jc w:val="both"/>
        <w:textAlignment w:val="baseline"/>
      </w:pPr>
      <w:r w:rsidRPr="1822334B">
        <w:rPr>
          <w:rStyle w:val="normaltextrun"/>
          <w:rFonts w:eastAsiaTheme="majorEastAsia"/>
          <w:color w:val="000000"/>
          <w:shd w:val="clear" w:color="auto" w:fill="FFFF00"/>
          <w:lang w:val="pt-PT"/>
        </w:rPr>
        <w:t>Devem ser levantadas e detalhadas as ações necessárias para que eventual contratação atinja seus objetivos, considerando os riscos e os potenciais prejuízos caso os ajustes não ocorram a tempo. Tais ações podem ser sistematizadas em plano de ação ou outra ferramenta de gestão que evidencie a atividade, o responsável e datas de início e término, além de outras informações relevantes.</w:t>
      </w:r>
      <w:r w:rsidRPr="1822334B">
        <w:rPr>
          <w:rStyle w:val="eop"/>
          <w:rFonts w:eastAsiaTheme="majorEastAsia"/>
          <w:color w:val="000000"/>
        </w:rPr>
        <w:t> </w:t>
      </w:r>
    </w:p>
    <w:p w14:paraId="3F897E43"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eop"/>
          <w:rFonts w:eastAsiaTheme="majorEastAsia"/>
          <w:color w:val="000000"/>
        </w:rPr>
        <w:t> </w:t>
      </w:r>
    </w:p>
    <w:p w14:paraId="3F4D7759" w14:textId="4357FC92" w:rsidR="00827044" w:rsidRPr="00827044" w:rsidRDefault="00827044" w:rsidP="1822334B">
      <w:pPr>
        <w:pStyle w:val="paragraph"/>
        <w:spacing w:before="0" w:beforeAutospacing="0" w:after="0" w:afterAutospacing="0" w:line="276" w:lineRule="auto"/>
        <w:jc w:val="both"/>
        <w:textAlignment w:val="baseline"/>
      </w:pPr>
      <w:r w:rsidRPr="1822334B">
        <w:rPr>
          <w:rStyle w:val="normaltextrun"/>
          <w:rFonts w:eastAsiaTheme="majorEastAsia"/>
          <w:b/>
          <w:bCs/>
          <w:color w:val="000000"/>
          <w:highlight w:val="yellow"/>
          <w:shd w:val="clear" w:color="auto" w:fill="FFFF00"/>
          <w:lang w:val="pt-PT"/>
        </w:rPr>
        <w:t xml:space="preserve">Para </w:t>
      </w:r>
      <w:r w:rsidRPr="1822334B">
        <w:rPr>
          <w:rStyle w:val="normaltextrun"/>
          <w:rFonts w:eastAsiaTheme="majorEastAsia"/>
          <w:b/>
          <w:bCs/>
          <w:color w:val="000000"/>
          <w:highlight w:val="yellow"/>
          <w:lang w:val="pt-PT"/>
        </w:rPr>
        <w:t>esse</w:t>
      </w:r>
      <w:r w:rsidRPr="1822334B">
        <w:rPr>
          <w:rStyle w:val="normaltextrun"/>
          <w:rFonts w:eastAsiaTheme="majorEastAsia"/>
          <w:b/>
          <w:bCs/>
          <w:color w:val="000000"/>
          <w:highlight w:val="yellow"/>
          <w:shd w:val="clear" w:color="auto" w:fill="FFFF00"/>
          <w:lang w:val="pt-PT"/>
        </w:rPr>
        <w:t xml:space="preserve"> item, c</w:t>
      </w:r>
      <w:r w:rsidRPr="1822334B">
        <w:rPr>
          <w:rStyle w:val="normaltextrun"/>
          <w:rFonts w:eastAsiaTheme="majorEastAsia"/>
          <w:b/>
          <w:bCs/>
          <w:color w:val="000000"/>
          <w:shd w:val="clear" w:color="auto" w:fill="FFFF00"/>
          <w:lang w:val="pt-PT"/>
        </w:rPr>
        <w:t>om base no</w:t>
      </w:r>
      <w:r w:rsidRPr="1822334B">
        <w:rPr>
          <w:rStyle w:val="normaltextrun"/>
          <w:rFonts w:eastAsiaTheme="majorEastAsia"/>
          <w:b/>
          <w:bCs/>
          <w:shd w:val="clear" w:color="auto" w:fill="FFFF00"/>
          <w:lang w:val="pt-PT"/>
        </w:rPr>
        <w:t xml:space="preserve"> </w:t>
      </w:r>
      <w:hyperlink r:id="rId23" w:tgtFrame="_blank" w:history="1">
        <w:r w:rsidRPr="1822334B">
          <w:rPr>
            <w:rStyle w:val="normaltextrun"/>
            <w:rFonts w:eastAsiaTheme="majorEastAsia"/>
            <w:b/>
            <w:bCs/>
            <w:color w:val="467886"/>
            <w:u w:val="single"/>
            <w:shd w:val="clear" w:color="auto" w:fill="FFFF00"/>
            <w:lang w:val="pt-PT"/>
          </w:rPr>
          <w:t>Manual de Licitações e Contratos do TCU</w:t>
        </w:r>
      </w:hyperlink>
      <w:r w:rsidRPr="1822334B">
        <w:rPr>
          <w:rStyle w:val="normaltextrun"/>
          <w:rFonts w:eastAsiaTheme="majorEastAsia"/>
          <w:b/>
          <w:bCs/>
          <w:color w:val="000000"/>
          <w:shd w:val="clear" w:color="auto" w:fill="FFFF00"/>
          <w:lang w:val="pt-PT"/>
        </w:rPr>
        <w:t>, recomenda-se utilizar como referência as seguintes perguntas auxiliares, exemplificativas: </w:t>
      </w:r>
      <w:r w:rsidRPr="1822334B">
        <w:rPr>
          <w:rStyle w:val="eop"/>
          <w:rFonts w:eastAsiaTheme="majorEastAsia"/>
          <w:color w:val="000000"/>
        </w:rPr>
        <w:t> </w:t>
      </w:r>
    </w:p>
    <w:p w14:paraId="19E8701E"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a. há contrato vigente no órgão/entidade para o mesmo objeto, gerando a necessidade de transição contratual?;</w:t>
      </w:r>
      <w:r w:rsidRPr="00827044">
        <w:rPr>
          <w:rStyle w:val="eop"/>
          <w:rFonts w:eastAsiaTheme="majorEastAsia"/>
          <w:color w:val="000000"/>
        </w:rPr>
        <w:t> </w:t>
      </w:r>
    </w:p>
    <w:p w14:paraId="05220020"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b. para a implementação da solução, serão necessárias mudanças:</w:t>
      </w:r>
      <w:r w:rsidRPr="00827044">
        <w:rPr>
          <w:rStyle w:val="eop"/>
          <w:rFonts w:eastAsiaTheme="majorEastAsia"/>
          <w:color w:val="000000"/>
        </w:rPr>
        <w:t> </w:t>
      </w:r>
    </w:p>
    <w:p w14:paraId="046B7B35"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 no ambiente físico, inclusive para que eventual contratada opere dentro da organização?;</w:t>
      </w:r>
      <w:r w:rsidRPr="00827044">
        <w:rPr>
          <w:rStyle w:val="eop"/>
          <w:rFonts w:eastAsiaTheme="majorEastAsia"/>
          <w:color w:val="000000"/>
        </w:rPr>
        <w:t> </w:t>
      </w:r>
    </w:p>
    <w:p w14:paraId="2A6260D8" w14:textId="20E741F9" w:rsidR="00827044" w:rsidRPr="00827044" w:rsidRDefault="00827044" w:rsidP="1822334B">
      <w:pPr>
        <w:pStyle w:val="paragraph"/>
        <w:spacing w:before="0" w:beforeAutospacing="0" w:after="0" w:afterAutospacing="0" w:line="276" w:lineRule="auto"/>
        <w:jc w:val="both"/>
        <w:textAlignment w:val="baseline"/>
      </w:pPr>
      <w:r w:rsidRPr="1822334B">
        <w:rPr>
          <w:rStyle w:val="normaltextrun"/>
          <w:rFonts w:eastAsiaTheme="majorEastAsia"/>
          <w:color w:val="000000"/>
          <w:shd w:val="clear" w:color="auto" w:fill="FFFF00"/>
          <w:lang w:val="pt-PT"/>
        </w:rPr>
        <w:t>- na estrutura organizacional? (</w:t>
      </w:r>
      <w:r w:rsidR="3C9815BA" w:rsidRPr="1822334B">
        <w:rPr>
          <w:rStyle w:val="normaltextrun"/>
          <w:rFonts w:eastAsiaTheme="majorEastAsia"/>
          <w:color w:val="000000"/>
          <w:u w:val="single"/>
          <w:shd w:val="clear" w:color="auto" w:fill="FFFF00"/>
          <w:lang w:val="pt-PT"/>
        </w:rPr>
        <w:t>por exemplo</w:t>
      </w:r>
      <w:r w:rsidRPr="1822334B">
        <w:rPr>
          <w:rStyle w:val="normaltextrun"/>
          <w:rFonts w:eastAsiaTheme="majorEastAsia"/>
          <w:color w:val="000000"/>
          <w:shd w:val="clear" w:color="auto" w:fill="FFFF00"/>
          <w:lang w:val="pt-PT"/>
        </w:rPr>
        <w:t>: modificação de departamentos ou edição de normativos internos);</w:t>
      </w:r>
      <w:r w:rsidRPr="1822334B">
        <w:rPr>
          <w:rStyle w:val="eop"/>
          <w:rFonts w:eastAsiaTheme="majorEastAsia"/>
          <w:color w:val="000000"/>
        </w:rPr>
        <w:t> </w:t>
      </w:r>
    </w:p>
    <w:p w14:paraId="1B2A07FA" w14:textId="34C63B00" w:rsidR="00827044" w:rsidRPr="00827044" w:rsidRDefault="00827044" w:rsidP="216AB8F9">
      <w:pPr>
        <w:pStyle w:val="paragraph"/>
        <w:spacing w:before="0" w:beforeAutospacing="0" w:after="0" w:afterAutospacing="0" w:line="276" w:lineRule="auto"/>
        <w:jc w:val="both"/>
        <w:textAlignment w:val="baseline"/>
        <w:rPr>
          <w:rStyle w:val="eop"/>
          <w:rFonts w:eastAsiaTheme="majorEastAsia"/>
          <w:color w:val="000000" w:themeColor="text1"/>
        </w:rPr>
      </w:pPr>
      <w:r w:rsidRPr="1822334B">
        <w:rPr>
          <w:rStyle w:val="normaltextrun"/>
          <w:rFonts w:eastAsiaTheme="majorEastAsia"/>
          <w:color w:val="000000"/>
          <w:shd w:val="clear" w:color="auto" w:fill="FFFF00"/>
          <w:lang w:val="pt-PT"/>
        </w:rPr>
        <w:t>- na infraestrut</w:t>
      </w:r>
      <w:r w:rsidRPr="216AB8F9">
        <w:rPr>
          <w:rStyle w:val="normaltextrun"/>
          <w:rFonts w:eastAsiaTheme="majorEastAsia"/>
          <w:color w:val="000000"/>
          <w:highlight w:val="yellow"/>
          <w:shd w:val="clear" w:color="auto" w:fill="FFFF00"/>
          <w:lang w:val="pt-PT"/>
        </w:rPr>
        <w:t>ura? (</w:t>
      </w:r>
      <w:r w:rsidR="2EF315C5" w:rsidRPr="216AB8F9">
        <w:rPr>
          <w:rStyle w:val="normaltextrun"/>
          <w:rFonts w:eastAsiaTheme="majorEastAsia"/>
          <w:color w:val="000000" w:themeColor="text1"/>
          <w:highlight w:val="yellow"/>
          <w:u w:val="single"/>
          <w:lang w:val="pt-PT"/>
        </w:rPr>
        <w:t>por exemplo</w:t>
      </w:r>
      <w:r w:rsidRPr="216AB8F9">
        <w:rPr>
          <w:rStyle w:val="normaltextrun"/>
          <w:rFonts w:eastAsiaTheme="majorEastAsia"/>
          <w:color w:val="000000"/>
          <w:highlight w:val="yellow"/>
          <w:shd w:val="clear" w:color="auto" w:fill="FFFF00"/>
          <w:lang w:val="pt-PT"/>
        </w:rPr>
        <w:t>: tecnológic</w:t>
      </w:r>
      <w:r w:rsidRPr="1822334B">
        <w:rPr>
          <w:rStyle w:val="normaltextrun"/>
          <w:rFonts w:eastAsiaTheme="majorEastAsia"/>
          <w:color w:val="000000"/>
          <w:shd w:val="clear" w:color="auto" w:fill="FFFF00"/>
          <w:lang w:val="pt-PT"/>
        </w:rPr>
        <w:t>a, como o aumento da capacidade de processamento e de armazenamento de dados; elétrica, como o aumento de cabeamento ou</w:t>
      </w:r>
      <w:r w:rsidR="233BDD91" w:rsidRPr="1822334B">
        <w:rPr>
          <w:rStyle w:val="normaltextrun"/>
          <w:rFonts w:eastAsiaTheme="majorEastAsia"/>
          <w:color w:val="000000"/>
          <w:shd w:val="clear" w:color="auto" w:fill="FFFF00"/>
          <w:lang w:val="pt-PT"/>
        </w:rPr>
        <w:t xml:space="preserve"> </w:t>
      </w:r>
      <w:r w:rsidRPr="1822334B">
        <w:rPr>
          <w:rStyle w:val="normaltextrun"/>
          <w:rFonts w:eastAsiaTheme="majorEastAsia"/>
          <w:color w:val="000000"/>
          <w:shd w:val="clear" w:color="auto" w:fill="FFFF00"/>
          <w:lang w:val="pt-PT"/>
        </w:rPr>
        <w:t>substituição de disjuntores no quadro elétrico; de climatização, etc.);</w:t>
      </w:r>
      <w:r w:rsidRPr="1822334B">
        <w:rPr>
          <w:rStyle w:val="eop"/>
          <w:rFonts w:eastAsiaTheme="majorEastAsia"/>
          <w:color w:val="000000"/>
        </w:rPr>
        <w:t> </w:t>
      </w:r>
    </w:p>
    <w:p w14:paraId="3680BC91" w14:textId="228EFB18" w:rsidR="00827044" w:rsidRPr="00827044" w:rsidRDefault="00827044" w:rsidP="1822334B">
      <w:pPr>
        <w:pStyle w:val="paragraph"/>
        <w:spacing w:before="0" w:beforeAutospacing="0" w:after="0" w:afterAutospacing="0" w:line="276" w:lineRule="auto"/>
        <w:jc w:val="both"/>
        <w:textAlignment w:val="baseline"/>
        <w:rPr>
          <w:rStyle w:val="eop"/>
          <w:rFonts w:eastAsiaTheme="majorEastAsia"/>
          <w:color w:val="000000" w:themeColor="text1"/>
        </w:rPr>
      </w:pPr>
      <w:r w:rsidRPr="1822334B">
        <w:rPr>
          <w:rStyle w:val="normaltextrun"/>
          <w:rFonts w:eastAsiaTheme="majorEastAsia"/>
          <w:color w:val="000000"/>
          <w:shd w:val="clear" w:color="auto" w:fill="FFFF00"/>
          <w:lang w:val="pt-PT"/>
        </w:rPr>
        <w:t xml:space="preserve">- em fluxos e processos de trabalho, como os de segurança </w:t>
      </w:r>
      <w:r w:rsidR="00183E4F" w:rsidRPr="1822334B">
        <w:rPr>
          <w:rStyle w:val="normaltextrun"/>
          <w:rFonts w:eastAsiaTheme="majorEastAsia"/>
          <w:color w:val="000000"/>
          <w:shd w:val="clear" w:color="auto" w:fill="FFFF00"/>
          <w:lang w:val="pt-PT"/>
        </w:rPr>
        <w:t xml:space="preserve">institucional e </w:t>
      </w:r>
      <w:r w:rsidRPr="1822334B">
        <w:rPr>
          <w:rStyle w:val="normaltextrun"/>
          <w:rFonts w:eastAsiaTheme="majorEastAsia"/>
          <w:color w:val="000000"/>
          <w:shd w:val="clear" w:color="auto" w:fill="FFFF00"/>
          <w:lang w:val="pt-PT"/>
        </w:rPr>
        <w:t>da informação</w:t>
      </w:r>
      <w:r w:rsidR="00183E4F" w:rsidRPr="1822334B">
        <w:rPr>
          <w:rStyle w:val="normaltextrun"/>
          <w:rFonts w:eastAsiaTheme="majorEastAsia"/>
          <w:color w:val="000000"/>
          <w:shd w:val="clear" w:color="auto" w:fill="FFFF00"/>
          <w:lang w:val="pt-PT"/>
        </w:rPr>
        <w:t xml:space="preserve"> e de</w:t>
      </w:r>
      <w:r w:rsidRPr="1822334B">
        <w:rPr>
          <w:rStyle w:val="normaltextrun"/>
          <w:rFonts w:eastAsiaTheme="majorEastAsia"/>
          <w:color w:val="000000"/>
          <w:shd w:val="clear" w:color="auto" w:fill="FFFF00"/>
          <w:lang w:val="pt-PT"/>
        </w:rPr>
        <w:t xml:space="preserve"> gestão documental e </w:t>
      </w:r>
      <w:r w:rsidR="00183E4F" w:rsidRPr="1822334B">
        <w:rPr>
          <w:rStyle w:val="normaltextrun"/>
          <w:rFonts w:eastAsiaTheme="majorEastAsia"/>
          <w:color w:val="000000"/>
          <w:shd w:val="clear" w:color="auto" w:fill="FFFF00"/>
          <w:lang w:val="pt-PT"/>
        </w:rPr>
        <w:t>de</w:t>
      </w:r>
      <w:r w:rsidRPr="1822334B">
        <w:rPr>
          <w:rStyle w:val="normaltextrun"/>
          <w:rFonts w:eastAsiaTheme="majorEastAsia"/>
          <w:color w:val="000000"/>
          <w:shd w:val="clear" w:color="auto" w:fill="FFFF00"/>
          <w:lang w:val="pt-PT"/>
        </w:rPr>
        <w:t xml:space="preserve"> riscos?;</w:t>
      </w:r>
    </w:p>
    <w:p w14:paraId="03CEC9BE"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 no consumo de materiais ou na prestação de serviços já praticados na organização?;</w:t>
      </w:r>
      <w:r w:rsidRPr="00827044">
        <w:rPr>
          <w:rStyle w:val="eop"/>
          <w:rFonts w:eastAsiaTheme="majorEastAsia"/>
          <w:color w:val="000000"/>
        </w:rPr>
        <w:t> </w:t>
      </w:r>
    </w:p>
    <w:p w14:paraId="2F1E20F1" w14:textId="4A615653"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c. será necessário obter alvarás, licenças, outorgas, autorizações ou atender a outras exigências legais e</w:t>
      </w:r>
      <w:r w:rsidR="00183E4F">
        <w:rPr>
          <w:rStyle w:val="normaltextrun"/>
          <w:rFonts w:eastAsiaTheme="majorEastAsia"/>
          <w:color w:val="000000"/>
          <w:shd w:val="clear" w:color="auto" w:fill="FFFF00"/>
          <w:lang w:val="pt-PT"/>
        </w:rPr>
        <w:t>/ou</w:t>
      </w:r>
      <w:r w:rsidRPr="00827044">
        <w:rPr>
          <w:rStyle w:val="normaltextrun"/>
          <w:rFonts w:eastAsiaTheme="majorEastAsia"/>
          <w:color w:val="000000"/>
          <w:shd w:val="clear" w:color="auto" w:fill="FFFF00"/>
          <w:lang w:val="pt-PT"/>
        </w:rPr>
        <w:t xml:space="preserve"> infralegais?;</w:t>
      </w:r>
      <w:r w:rsidRPr="00827044">
        <w:rPr>
          <w:rStyle w:val="eop"/>
          <w:rFonts w:eastAsiaTheme="majorEastAsia"/>
          <w:color w:val="000000"/>
        </w:rPr>
        <w:t> </w:t>
      </w:r>
    </w:p>
    <w:p w14:paraId="31E289C1"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d. há necessidade de adquirir bens ou contratar serviços previamente ao início da execução da potencial contratação? (ver contratações interdependentes);</w:t>
      </w:r>
      <w:r w:rsidRPr="00827044">
        <w:rPr>
          <w:rStyle w:val="eop"/>
          <w:rFonts w:eastAsiaTheme="majorEastAsia"/>
          <w:color w:val="000000"/>
        </w:rPr>
        <w:t> </w:t>
      </w:r>
    </w:p>
    <w:p w14:paraId="5ACB8089" w14:textId="383F1660"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 xml:space="preserve">e. há necessidade de </w:t>
      </w:r>
      <w:r w:rsidR="00183E4F">
        <w:rPr>
          <w:rStyle w:val="normaltextrun"/>
          <w:rFonts w:eastAsiaTheme="majorEastAsia"/>
          <w:color w:val="000000"/>
          <w:shd w:val="clear" w:color="auto" w:fill="FFFF00"/>
          <w:lang w:val="pt-PT"/>
        </w:rPr>
        <w:t>capacitar</w:t>
      </w:r>
      <w:r w:rsidRPr="00827044">
        <w:rPr>
          <w:rStyle w:val="normaltextrun"/>
          <w:rFonts w:eastAsiaTheme="majorEastAsia"/>
          <w:color w:val="000000"/>
          <w:shd w:val="clear" w:color="auto" w:fill="FFFF00"/>
          <w:lang w:val="pt-PT"/>
        </w:rPr>
        <w:t xml:space="preserve"> colaboradores da organização, seja para fiscalização e/ou gestão contratual ou para demais alterações previstas com a implementação da solução?;</w:t>
      </w:r>
      <w:r w:rsidRPr="00827044">
        <w:rPr>
          <w:rStyle w:val="eop"/>
          <w:rFonts w:eastAsiaTheme="majorEastAsia"/>
          <w:color w:val="000000"/>
        </w:rPr>
        <w:t> </w:t>
      </w:r>
    </w:p>
    <w:p w14:paraId="4C0EF64A" w14:textId="77777777" w:rsidR="00827044" w:rsidRPr="00827044" w:rsidRDefault="00827044" w:rsidP="00827044">
      <w:pPr>
        <w:pStyle w:val="paragraph"/>
        <w:spacing w:before="0" w:beforeAutospacing="0" w:after="0" w:afterAutospacing="0" w:line="276" w:lineRule="auto"/>
        <w:jc w:val="both"/>
        <w:textAlignment w:val="baseline"/>
      </w:pPr>
      <w:r w:rsidRPr="00827044">
        <w:rPr>
          <w:rStyle w:val="normaltextrun"/>
          <w:rFonts w:eastAsiaTheme="majorEastAsia"/>
          <w:color w:val="000000"/>
          <w:shd w:val="clear" w:color="auto" w:fill="FFFF00"/>
          <w:lang w:val="pt-PT"/>
        </w:rPr>
        <w:t>f. é demandada alguma providência para a logística de execução do objeto de eventual contratação?</w:t>
      </w:r>
      <w:r w:rsidRPr="00827044">
        <w:rPr>
          <w:rStyle w:val="eop"/>
          <w:rFonts w:eastAsiaTheme="majorEastAsia"/>
          <w:color w:val="000000"/>
        </w:rPr>
        <w:t> </w:t>
      </w:r>
    </w:p>
    <w:p w14:paraId="3B79DEF3" w14:textId="77777777" w:rsidR="00827044" w:rsidRDefault="00827044" w:rsidP="006D2398">
      <w:pPr>
        <w:spacing w:after="0" w:line="276" w:lineRule="auto"/>
        <w:jc w:val="both"/>
        <w:textAlignment w:val="baseline"/>
        <w:rPr>
          <w:rFonts w:ascii="Times New Roman" w:eastAsia="Times New Roman" w:hAnsi="Times New Roman" w:cs="Times New Roman"/>
          <w:kern w:val="0"/>
          <w:lang w:eastAsia="pt-BR"/>
          <w14:ligatures w14:val="none"/>
        </w:rPr>
      </w:pPr>
    </w:p>
    <w:p w14:paraId="111ADDE0" w14:textId="6D16DDFC" w:rsidR="000461AE" w:rsidRPr="000461AE" w:rsidRDefault="2A5E49FB"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b/>
          <w:bCs/>
          <w:kern w:val="0"/>
          <w:lang w:eastAsia="pt-BR"/>
          <w14:ligatures w14:val="none"/>
        </w:rPr>
        <w:t xml:space="preserve">4.6. </w:t>
      </w:r>
      <w:r w:rsidRPr="000461AE">
        <w:rPr>
          <w:rFonts w:ascii="Times New Roman" w:eastAsia="Times New Roman" w:hAnsi="Times New Roman" w:cs="Times New Roman"/>
          <w:b/>
          <w:bCs/>
          <w:color w:val="000000"/>
          <w:kern w:val="0"/>
          <w:shd w:val="clear" w:color="auto" w:fill="FFFFFF"/>
          <w:lang w:val="pt-PT" w:eastAsia="pt-BR"/>
          <w14:ligatures w14:val="none"/>
        </w:rPr>
        <w:t>Possíveis impactos ambientais</w:t>
      </w:r>
      <w:r w:rsidR="5985356A" w:rsidRPr="000461AE">
        <w:rPr>
          <w:rFonts w:ascii="Times New Roman" w:eastAsia="Times New Roman" w:hAnsi="Times New Roman" w:cs="Times New Roman"/>
          <w:b/>
          <w:bCs/>
          <w:color w:val="000000"/>
          <w:kern w:val="0"/>
          <w:shd w:val="clear" w:color="auto" w:fill="FFFFFF"/>
          <w:lang w:val="pt-PT" w:eastAsia="pt-BR"/>
          <w14:ligatures w14:val="none"/>
        </w:rPr>
        <w:t xml:space="preserve"> </w:t>
      </w:r>
      <w:r w:rsidRPr="4A59C8A8">
        <w:rPr>
          <w:rFonts w:ascii="Times New Roman" w:eastAsia="Times New Roman" w:hAnsi="Times New Roman" w:cs="Times New Roman"/>
          <w:b/>
          <w:bCs/>
          <w:i/>
          <w:iCs/>
          <w:color w:val="000000"/>
          <w:kern w:val="0"/>
          <w:shd w:val="clear" w:color="auto" w:fill="FFFFFF"/>
          <w:lang w:val="pt-PT" w:eastAsia="pt-BR"/>
          <w14:ligatures w14:val="none"/>
        </w:rPr>
        <w:t>(</w:t>
      </w:r>
      <w:r w:rsidRPr="4A59C8A8">
        <w:rPr>
          <w:rFonts w:ascii="Times New Roman" w:eastAsia="Times New Roman" w:hAnsi="Times New Roman" w:cs="Times New Roman"/>
          <w:b/>
          <w:bCs/>
          <w:i/>
          <w:iCs/>
          <w:color w:val="000000"/>
          <w:kern w:val="0"/>
          <w:lang w:val="pt-PT" w:eastAsia="pt-BR"/>
          <w14:ligatures w14:val="none"/>
        </w:rPr>
        <w:t>a</w:t>
      </w:r>
      <w:r w:rsidRPr="4A59C8A8">
        <w:rPr>
          <w:rFonts w:ascii="Times New Roman" w:eastAsia="Times New Roman" w:hAnsi="Times New Roman" w:cs="Times New Roman"/>
          <w:b/>
          <w:bCs/>
          <w:i/>
          <w:iCs/>
          <w:color w:val="000000"/>
          <w:kern w:val="0"/>
          <w:shd w:val="clear" w:color="auto" w:fill="FFFFFF"/>
          <w:lang w:val="pt-PT" w:eastAsia="pt-BR"/>
          <w14:ligatures w14:val="none"/>
        </w:rPr>
        <w:t>rt. 6º, XII, da Resolução Seplag nº 115, de 2021)</w:t>
      </w:r>
      <w:r w:rsidRPr="000461AE">
        <w:rPr>
          <w:rFonts w:ascii="Times New Roman" w:eastAsia="Times New Roman" w:hAnsi="Times New Roman" w:cs="Times New Roman"/>
          <w:color w:val="000000"/>
          <w:kern w:val="0"/>
          <w:lang w:eastAsia="pt-BR"/>
          <w14:ligatures w14:val="none"/>
        </w:rPr>
        <w:t> </w:t>
      </w:r>
    </w:p>
    <w:p w14:paraId="6402F6F9" w14:textId="3FD7A86E" w:rsidR="000461AE" w:rsidRPr="000461AE" w:rsidRDefault="000461AE" w:rsidP="000461AE">
      <w:pPr>
        <w:spacing w:after="0" w:line="276" w:lineRule="auto"/>
        <w:jc w:val="both"/>
        <w:textAlignment w:val="baseline"/>
        <w:rPr>
          <w:rFonts w:ascii="Times New Roman" w:eastAsia="Times New Roman" w:hAnsi="Times New Roman" w:cs="Times New Roman"/>
          <w:color w:val="000000"/>
          <w:kern w:val="0"/>
          <w:highlight w:val="yellow"/>
          <w:shd w:val="clear" w:color="auto" w:fill="FFFF00"/>
          <w:lang w:val="pt-PT" w:eastAsia="pt-BR"/>
          <w14:ligatures w14:val="none"/>
        </w:rPr>
      </w:pPr>
      <w:r w:rsidRPr="000461AE">
        <w:rPr>
          <w:rFonts w:ascii="Times New Roman" w:eastAsia="Times New Roman" w:hAnsi="Times New Roman" w:cs="Times New Roman"/>
          <w:b/>
          <w:bCs/>
          <w:color w:val="000000"/>
          <w:kern w:val="0"/>
          <w:shd w:val="clear" w:color="auto" w:fill="FFFF00"/>
          <w:lang w:val="pt-PT" w:eastAsia="pt-BR"/>
          <w14:ligatures w14:val="none"/>
        </w:rPr>
        <w:lastRenderedPageBreak/>
        <w:t>Nota explicativa 1: este item tem a finalidade de descrever possíveis impactos ambientais e respectivas medidas mitigadoras</w:t>
      </w:r>
      <w:r w:rsidRPr="000461AE">
        <w:rPr>
          <w:rFonts w:ascii="Times New Roman" w:eastAsia="Times New Roman" w:hAnsi="Times New Roman" w:cs="Times New Roman"/>
          <w:color w:val="000000"/>
          <w:kern w:val="0"/>
          <w:shd w:val="clear" w:color="auto" w:fill="FFFF00"/>
          <w:lang w:val="pt-PT" w:eastAsia="pt-BR"/>
          <w14:ligatures w14:val="none"/>
        </w:rPr>
        <w:t xml:space="preserve">, incluídos requisitos de baixo consumo de energia e de outros </w:t>
      </w:r>
      <w:r w:rsidRPr="000461AE">
        <w:rPr>
          <w:rFonts w:ascii="Times New Roman" w:eastAsia="Times New Roman" w:hAnsi="Times New Roman" w:cs="Times New Roman"/>
          <w:color w:val="000000"/>
          <w:kern w:val="0"/>
          <w:highlight w:val="yellow"/>
          <w:shd w:val="clear" w:color="auto" w:fill="FFFF00"/>
          <w:lang w:val="pt-PT" w:eastAsia="pt-BR"/>
          <w14:ligatures w14:val="none"/>
        </w:rPr>
        <w:t>recursos, bem como logística reversa para o desfazimento e a reciclagem de bens e refugos, quando aplicável.</w:t>
      </w:r>
      <w:r w:rsidR="34569F54" w:rsidRPr="000461AE">
        <w:rPr>
          <w:rFonts w:ascii="Times New Roman" w:eastAsia="Times New Roman" w:hAnsi="Times New Roman" w:cs="Times New Roman"/>
          <w:color w:val="000000"/>
          <w:kern w:val="0"/>
          <w:highlight w:val="yellow"/>
          <w:shd w:val="clear" w:color="auto" w:fill="FFFF00"/>
          <w:lang w:val="pt-PT" w:eastAsia="pt-BR"/>
          <w14:ligatures w14:val="none"/>
        </w:rPr>
        <w:t xml:space="preserve"> O registro desses elementos deve viabilizar a definição da obrigação, a qual deverá ser detalhada posteriormente no termo de referência</w:t>
      </w:r>
      <w:r w:rsidR="7A7CF121" w:rsidRPr="000461AE">
        <w:rPr>
          <w:rFonts w:ascii="Times New Roman" w:eastAsia="Times New Roman" w:hAnsi="Times New Roman" w:cs="Times New Roman"/>
          <w:color w:val="000000"/>
          <w:kern w:val="0"/>
          <w:highlight w:val="yellow"/>
          <w:shd w:val="clear" w:color="auto" w:fill="FFFF00"/>
          <w:lang w:val="pt-PT" w:eastAsia="pt-BR"/>
          <w14:ligatures w14:val="none"/>
        </w:rPr>
        <w:t xml:space="preserve"> e</w:t>
      </w:r>
      <w:r w:rsidR="05F1C838" w:rsidRPr="000461AE">
        <w:rPr>
          <w:rFonts w:ascii="Times New Roman" w:eastAsia="Times New Roman" w:hAnsi="Times New Roman" w:cs="Times New Roman"/>
          <w:color w:val="000000"/>
          <w:kern w:val="0"/>
          <w:highlight w:val="yellow"/>
          <w:shd w:val="clear" w:color="auto" w:fill="FFFF00"/>
          <w:lang w:val="pt-PT" w:eastAsia="pt-BR"/>
          <w14:ligatures w14:val="none"/>
        </w:rPr>
        <w:t>/ou</w:t>
      </w:r>
      <w:r w:rsidR="7A7CF121" w:rsidRPr="000461AE">
        <w:rPr>
          <w:rFonts w:ascii="Times New Roman" w:eastAsia="Times New Roman" w:hAnsi="Times New Roman" w:cs="Times New Roman"/>
          <w:color w:val="000000"/>
          <w:kern w:val="0"/>
          <w:highlight w:val="yellow"/>
          <w:shd w:val="clear" w:color="auto" w:fill="FFFF00"/>
          <w:lang w:val="pt-PT" w:eastAsia="pt-BR"/>
          <w14:ligatures w14:val="none"/>
        </w:rPr>
        <w:t xml:space="preserve"> contrato.</w:t>
      </w:r>
    </w:p>
    <w:p w14:paraId="7E71A015" w14:textId="1F6DAD25" w:rsidR="000461AE" w:rsidRPr="000461AE" w:rsidRDefault="000461AE"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color w:val="000000"/>
          <w:kern w:val="0"/>
          <w:highlight w:val="yellow"/>
          <w:shd w:val="clear" w:color="auto" w:fill="FFFF00"/>
          <w:lang w:val="pt-PT" w:eastAsia="pt-BR"/>
          <w14:ligatures w14:val="none"/>
        </w:rPr>
        <w:t>A</w:t>
      </w:r>
      <w:r w:rsidRPr="000461AE">
        <w:rPr>
          <w:rFonts w:ascii="Times New Roman" w:eastAsia="Times New Roman" w:hAnsi="Times New Roman" w:cs="Times New Roman"/>
          <w:color w:val="000000"/>
          <w:kern w:val="0"/>
          <w:highlight w:val="yellow"/>
          <w:lang w:val="pt-PT" w:eastAsia="pt-BR"/>
          <w14:ligatures w14:val="none"/>
        </w:rPr>
        <w:t xml:space="preserve"> </w:t>
      </w:r>
      <w:hyperlink r:id="rId24" w:tgtFrame="_blank" w:history="1">
        <w:r w:rsidRPr="000461AE">
          <w:rPr>
            <w:rFonts w:ascii="Times New Roman" w:eastAsia="Times New Roman" w:hAnsi="Times New Roman" w:cs="Times New Roman"/>
            <w:color w:val="467886"/>
            <w:kern w:val="0"/>
            <w:highlight w:val="yellow"/>
            <w:u w:val="single"/>
            <w:lang w:val="pt-PT" w:eastAsia="pt-BR"/>
            <w14:ligatures w14:val="none"/>
          </w:rPr>
          <w:t>Resolução Conama nº 1, de 23 de janeiro de 1986</w:t>
        </w:r>
      </w:hyperlink>
      <w:r w:rsidRPr="000461AE">
        <w:rPr>
          <w:rFonts w:ascii="Times New Roman" w:eastAsia="Times New Roman" w:hAnsi="Times New Roman" w:cs="Times New Roman"/>
          <w:color w:val="000000"/>
          <w:kern w:val="0"/>
          <w:highlight w:val="yellow"/>
          <w:lang w:val="pt-PT" w:eastAsia="pt-BR"/>
          <w14:ligatures w14:val="none"/>
        </w:rPr>
        <w:t xml:space="preserve">, em seu </w:t>
      </w:r>
      <w:r w:rsidRPr="000461AE">
        <w:rPr>
          <w:rFonts w:ascii="Times New Roman" w:eastAsia="Times New Roman" w:hAnsi="Times New Roman" w:cs="Times New Roman"/>
          <w:color w:val="000000"/>
          <w:kern w:val="0"/>
          <w:highlight w:val="yellow"/>
          <w:shd w:val="clear" w:color="auto" w:fill="FFFF00"/>
          <w:lang w:val="pt-PT" w:eastAsia="pt-BR"/>
          <w14:ligatures w14:val="none"/>
        </w:rPr>
        <w:t>a</w:t>
      </w:r>
      <w:r w:rsidRPr="000461AE">
        <w:rPr>
          <w:rFonts w:ascii="Times New Roman" w:eastAsia="Times New Roman" w:hAnsi="Times New Roman" w:cs="Times New Roman"/>
          <w:color w:val="000000"/>
          <w:kern w:val="0"/>
          <w:highlight w:val="yellow"/>
          <w:lang w:val="pt-PT" w:eastAsia="pt-BR"/>
          <w14:ligatures w14:val="none"/>
        </w:rPr>
        <w:t>rt</w:t>
      </w:r>
      <w:r w:rsidRPr="000461AE">
        <w:rPr>
          <w:rFonts w:ascii="Times New Roman" w:eastAsia="Times New Roman" w:hAnsi="Times New Roman" w:cs="Times New Roman"/>
          <w:color w:val="000000"/>
          <w:kern w:val="0"/>
          <w:highlight w:val="yellow"/>
          <w:shd w:val="clear" w:color="auto" w:fill="FFFF00"/>
          <w:lang w:val="pt-PT" w:eastAsia="pt-BR"/>
          <w14:ligatures w14:val="none"/>
        </w:rPr>
        <w:t xml:space="preserve">. 1º, considera como impacto ambiental </w:t>
      </w:r>
      <w:r>
        <w:rPr>
          <w:rFonts w:ascii="Times New Roman" w:eastAsia="Times New Roman" w:hAnsi="Times New Roman" w:cs="Times New Roman"/>
          <w:kern w:val="0"/>
          <w:highlight w:val="yellow"/>
          <w:shd w:val="clear" w:color="auto" w:fill="FFFF00"/>
          <w:lang w:val="pt-PT" w:eastAsia="pt-BR"/>
          <w14:ligatures w14:val="none"/>
        </w:rPr>
        <w:t>“</w:t>
      </w:r>
      <w:r w:rsidRPr="000461AE">
        <w:rPr>
          <w:rFonts w:ascii="Times New Roman" w:eastAsia="Times New Roman" w:hAnsi="Times New Roman" w:cs="Times New Roman"/>
          <w:color w:val="000000"/>
          <w:kern w:val="0"/>
          <w:highlight w:val="yellow"/>
          <w:lang w:val="pt-PT" w:eastAsia="pt-BR"/>
          <w14:ligatures w14:val="none"/>
        </w:rPr>
        <w:t>qualquer alteração das propriedades físicas, químicas e biológicas do meio ambiente, causada por qualquer forma de matéria ou energia resultante das atividades humanas que, direta ou indiretamente, afetam: I - a saúde, a segurança e o bem-estar da população; II - as atividades sociais e econômicas; III - a biota; IV - as condições estéticas e sanitárias do meio ambiente; V - a qualidade dos recursos ambientais</w:t>
      </w:r>
      <w:r>
        <w:rPr>
          <w:rFonts w:ascii="Times New Roman" w:eastAsia="Times New Roman" w:hAnsi="Times New Roman" w:cs="Times New Roman"/>
          <w:kern w:val="0"/>
          <w:highlight w:val="yellow"/>
          <w:shd w:val="clear" w:color="auto" w:fill="FFFF00"/>
          <w:lang w:val="pt-PT" w:eastAsia="pt-BR"/>
          <w14:ligatures w14:val="none"/>
        </w:rPr>
        <w:t>”</w:t>
      </w:r>
      <w:r w:rsidRPr="000461AE">
        <w:rPr>
          <w:rFonts w:ascii="Times New Roman" w:eastAsia="Times New Roman" w:hAnsi="Times New Roman" w:cs="Times New Roman"/>
          <w:color w:val="000000"/>
          <w:kern w:val="0"/>
          <w:highlight w:val="yellow"/>
          <w:shd w:val="clear" w:color="auto" w:fill="FFFF00"/>
          <w:lang w:val="pt-PT" w:eastAsia="pt-BR"/>
          <w14:ligatures w14:val="none"/>
        </w:rPr>
        <w:t>. </w:t>
      </w:r>
      <w:r w:rsidRPr="000461AE">
        <w:rPr>
          <w:rFonts w:ascii="Times New Roman" w:eastAsia="Times New Roman" w:hAnsi="Times New Roman" w:cs="Times New Roman"/>
          <w:color w:val="000000"/>
          <w:kern w:val="0"/>
          <w:lang w:eastAsia="pt-BR"/>
          <w14:ligatures w14:val="none"/>
        </w:rPr>
        <w:t> </w:t>
      </w:r>
    </w:p>
    <w:p w14:paraId="681731AC" w14:textId="77777777" w:rsidR="000461AE" w:rsidRPr="000461AE" w:rsidRDefault="000461AE"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color w:val="000000"/>
          <w:kern w:val="0"/>
          <w:lang w:eastAsia="pt-BR"/>
          <w14:ligatures w14:val="none"/>
        </w:rPr>
        <w:t> </w:t>
      </w:r>
    </w:p>
    <w:p w14:paraId="5CD990FD" w14:textId="68F8E0B1" w:rsidR="000461AE" w:rsidRPr="000461AE" w:rsidRDefault="000461AE"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b/>
          <w:bCs/>
          <w:color w:val="000000"/>
          <w:kern w:val="0"/>
          <w:shd w:val="clear" w:color="auto" w:fill="FFFF00"/>
          <w:lang w:val="pt-PT" w:eastAsia="pt-BR"/>
          <w14:ligatures w14:val="none"/>
        </w:rPr>
        <w:t>Nota explicativa 2:</w:t>
      </w:r>
      <w:r w:rsidRPr="000461AE">
        <w:rPr>
          <w:rFonts w:ascii="Times New Roman" w:eastAsia="Times New Roman" w:hAnsi="Times New Roman" w:cs="Times New Roman"/>
          <w:color w:val="000000"/>
          <w:kern w:val="0"/>
          <w:shd w:val="clear" w:color="auto" w:fill="FFFF00"/>
          <w:lang w:val="pt-PT" w:eastAsia="pt-BR"/>
          <w14:ligatures w14:val="none"/>
        </w:rPr>
        <w:t xml:space="preserve"> conforme </w:t>
      </w:r>
      <w:hyperlink r:id="rId25" w:tgtFrame="_blank" w:history="1">
        <w:r w:rsidRPr="000461AE">
          <w:rPr>
            <w:rFonts w:ascii="Times New Roman" w:eastAsia="Times New Roman" w:hAnsi="Times New Roman" w:cs="Times New Roman"/>
            <w:color w:val="467886"/>
            <w:kern w:val="0"/>
            <w:u w:val="single"/>
            <w:shd w:val="clear" w:color="auto" w:fill="FFFF00"/>
            <w:lang w:eastAsia="pt-BR"/>
            <w14:ligatures w14:val="none"/>
          </w:rPr>
          <w:t>Manual de Licitações e Contratos do TCU</w:t>
        </w:r>
      </w:hyperlink>
      <w:r w:rsidRPr="000461AE">
        <w:rPr>
          <w:rFonts w:ascii="Times New Roman" w:eastAsia="Times New Roman" w:hAnsi="Times New Roman" w:cs="Times New Roman"/>
          <w:color w:val="000000"/>
          <w:kern w:val="0"/>
          <w:shd w:val="clear" w:color="auto" w:fill="FFFF00"/>
          <w:lang w:val="pt-PT" w:eastAsia="pt-BR"/>
          <w14:ligatures w14:val="none"/>
        </w:rPr>
        <w:t xml:space="preserve">, a </w:t>
      </w:r>
      <w:r>
        <w:rPr>
          <w:rFonts w:ascii="Times New Roman" w:eastAsia="Times New Roman" w:hAnsi="Times New Roman" w:cs="Times New Roman"/>
          <w:color w:val="000000"/>
          <w:kern w:val="0"/>
          <w:shd w:val="clear" w:color="auto" w:fill="FFFF00"/>
          <w:lang w:val="pt-PT" w:eastAsia="pt-BR"/>
          <w14:ligatures w14:val="none"/>
        </w:rPr>
        <w:t>“</w:t>
      </w:r>
      <w:r w:rsidRPr="000461AE">
        <w:rPr>
          <w:rFonts w:ascii="Times New Roman" w:eastAsia="Times New Roman" w:hAnsi="Times New Roman" w:cs="Times New Roman"/>
          <w:color w:val="000000"/>
          <w:kern w:val="0"/>
          <w:shd w:val="clear" w:color="auto" w:fill="FFFF00"/>
          <w:lang w:val="pt-PT" w:eastAsia="pt-BR"/>
          <w14:ligatures w14:val="none"/>
        </w:rPr>
        <w:t>análise dos possíveis impactos ambientais deve considerar todo o ciclo de vida do objeto a ser contratado, pois uma solução inicialmente mais onerosa poderá mostrar-se mais vantajosa ao longo do tempo. Além disso, é importante considerar a logística reversa para a reciclagem e descarte adequado de bens e resíduos</w:t>
      </w:r>
      <w:r>
        <w:rPr>
          <w:rFonts w:ascii="Times New Roman" w:eastAsia="Times New Roman" w:hAnsi="Times New Roman" w:cs="Times New Roman"/>
          <w:color w:val="000000"/>
          <w:kern w:val="0"/>
          <w:shd w:val="clear" w:color="auto" w:fill="FFFF00"/>
          <w:lang w:val="pt-PT" w:eastAsia="pt-BR"/>
          <w14:ligatures w14:val="none"/>
        </w:rPr>
        <w:t>”</w:t>
      </w:r>
      <w:r w:rsidRPr="000461AE">
        <w:rPr>
          <w:rFonts w:ascii="Times New Roman" w:eastAsia="Times New Roman" w:hAnsi="Times New Roman" w:cs="Times New Roman"/>
          <w:color w:val="000000"/>
          <w:kern w:val="0"/>
          <w:shd w:val="clear" w:color="auto" w:fill="FFFF00"/>
          <w:lang w:val="pt-PT" w:eastAsia="pt-BR"/>
          <w14:ligatures w14:val="none"/>
        </w:rPr>
        <w:t>.</w:t>
      </w:r>
      <w:r w:rsidRPr="000461AE">
        <w:rPr>
          <w:rFonts w:ascii="Times New Roman" w:eastAsia="Times New Roman" w:hAnsi="Times New Roman" w:cs="Times New Roman"/>
          <w:color w:val="000000"/>
          <w:kern w:val="0"/>
          <w:lang w:eastAsia="pt-BR"/>
          <w14:ligatures w14:val="none"/>
        </w:rPr>
        <w:t> </w:t>
      </w:r>
    </w:p>
    <w:p w14:paraId="219C1D44" w14:textId="77777777" w:rsidR="000461AE" w:rsidRPr="000461AE" w:rsidRDefault="000461AE"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color w:val="000000"/>
          <w:kern w:val="0"/>
          <w:lang w:eastAsia="pt-BR"/>
          <w14:ligatures w14:val="none"/>
        </w:rPr>
        <w:t> </w:t>
      </w:r>
    </w:p>
    <w:p w14:paraId="252356BD" w14:textId="4343981F" w:rsidR="000461AE" w:rsidRDefault="142AA8CA" w:rsidP="000461AE">
      <w:pPr>
        <w:spacing w:after="0" w:line="276" w:lineRule="auto"/>
        <w:jc w:val="both"/>
        <w:textAlignment w:val="baseline"/>
        <w:rPr>
          <w:rFonts w:ascii="Times New Roman" w:eastAsia="Times New Roman" w:hAnsi="Times New Roman" w:cs="Times New Roman"/>
          <w:b/>
          <w:bCs/>
          <w:kern w:val="0"/>
          <w:shd w:val="clear" w:color="auto" w:fill="FFFF00"/>
          <w:lang w:eastAsia="pt-BR"/>
          <w14:ligatures w14:val="none"/>
        </w:rPr>
      </w:pPr>
      <w:r w:rsidRPr="000461AE">
        <w:rPr>
          <w:rFonts w:ascii="Times New Roman" w:eastAsia="Times New Roman" w:hAnsi="Times New Roman" w:cs="Times New Roman"/>
          <w:b/>
          <w:bCs/>
          <w:kern w:val="0"/>
          <w:shd w:val="clear" w:color="auto" w:fill="FFFF00"/>
          <w:lang w:eastAsia="pt-BR"/>
          <w14:ligatures w14:val="none"/>
        </w:rPr>
        <w:t>A seguir, apresentam-se sugestões de redação</w:t>
      </w:r>
      <w:r w:rsidR="710AFC7A" w:rsidRPr="000461AE">
        <w:rPr>
          <w:rFonts w:ascii="Times New Roman" w:eastAsia="Times New Roman" w:hAnsi="Times New Roman" w:cs="Times New Roman"/>
          <w:b/>
          <w:bCs/>
          <w:kern w:val="0"/>
          <w:shd w:val="clear" w:color="auto" w:fill="FFFF00"/>
          <w:lang w:eastAsia="pt-BR"/>
          <w14:ligatures w14:val="none"/>
        </w:rPr>
        <w:t xml:space="preserve"> e quadro</w:t>
      </w:r>
      <w:r w:rsidRPr="000461AE">
        <w:rPr>
          <w:rFonts w:ascii="Times New Roman" w:eastAsia="Times New Roman" w:hAnsi="Times New Roman" w:cs="Times New Roman"/>
          <w:b/>
          <w:bCs/>
          <w:kern w:val="0"/>
          <w:shd w:val="clear" w:color="auto" w:fill="FFFF00"/>
          <w:lang w:eastAsia="pt-BR"/>
          <w14:ligatures w14:val="none"/>
        </w:rPr>
        <w:t xml:space="preserve"> para este item, de uso facultativo</w:t>
      </w:r>
      <w:r>
        <w:rPr>
          <w:rFonts w:ascii="Times New Roman" w:eastAsia="Times New Roman" w:hAnsi="Times New Roman" w:cs="Times New Roman"/>
          <w:b/>
          <w:bCs/>
          <w:kern w:val="0"/>
          <w:shd w:val="clear" w:color="auto" w:fill="FFFF00"/>
          <w:lang w:eastAsia="pt-BR"/>
          <w14:ligatures w14:val="none"/>
        </w:rPr>
        <w:t>.</w:t>
      </w:r>
    </w:p>
    <w:p w14:paraId="48F03A27" w14:textId="77777777" w:rsidR="005B1F35" w:rsidRPr="000461AE" w:rsidRDefault="005B1F35" w:rsidP="000461AE">
      <w:pPr>
        <w:spacing w:after="0" w:line="276" w:lineRule="auto"/>
        <w:jc w:val="both"/>
        <w:textAlignment w:val="baseline"/>
        <w:rPr>
          <w:rFonts w:ascii="Times New Roman" w:eastAsia="Times New Roman" w:hAnsi="Times New Roman" w:cs="Times New Roman"/>
          <w:kern w:val="0"/>
          <w:lang w:eastAsia="pt-BR"/>
          <w14:ligatures w14:val="none"/>
        </w:rPr>
      </w:pPr>
    </w:p>
    <w:p w14:paraId="57C3681A" w14:textId="69B24510" w:rsidR="000461AE" w:rsidRDefault="000461AE" w:rsidP="000461AE">
      <w:pPr>
        <w:spacing w:after="0" w:line="276" w:lineRule="auto"/>
        <w:jc w:val="both"/>
        <w:textAlignment w:val="baseline"/>
        <w:rPr>
          <w:rFonts w:ascii="Times New Roman" w:eastAsia="Times New Roman" w:hAnsi="Times New Roman" w:cs="Times New Roman"/>
          <w:color w:val="000000"/>
          <w:kern w:val="0"/>
          <w:lang w:eastAsia="pt-BR"/>
          <w14:ligatures w14:val="none"/>
        </w:rPr>
      </w:pPr>
      <w:r w:rsidRPr="000461AE">
        <w:rPr>
          <w:rFonts w:ascii="Times New Roman" w:eastAsia="Times New Roman" w:hAnsi="Times New Roman" w:cs="Times New Roman"/>
          <w:color w:val="000000"/>
          <w:kern w:val="0"/>
          <w:shd w:val="clear" w:color="auto" w:fill="FFFF00"/>
          <w:lang w:val="pt-PT" w:eastAsia="pt-BR"/>
          <w14:ligatures w14:val="none"/>
        </w:rPr>
        <w:t xml:space="preserve">4.6.1. Para a solução escolhida, </w:t>
      </w:r>
      <w:r w:rsidR="00E572F2">
        <w:rPr>
          <w:rFonts w:ascii="Times New Roman" w:eastAsia="Times New Roman" w:hAnsi="Times New Roman" w:cs="Times New Roman"/>
          <w:color w:val="000000"/>
          <w:kern w:val="0"/>
          <w:shd w:val="clear" w:color="auto" w:fill="FFFF00"/>
          <w:lang w:val="pt-PT" w:eastAsia="pt-BR"/>
          <w14:ligatures w14:val="none"/>
        </w:rPr>
        <w:t>os</w:t>
      </w:r>
      <w:r w:rsidRPr="000461AE">
        <w:rPr>
          <w:rFonts w:ascii="Times New Roman" w:eastAsia="Times New Roman" w:hAnsi="Times New Roman" w:cs="Times New Roman"/>
          <w:color w:val="000000"/>
          <w:kern w:val="0"/>
          <w:shd w:val="clear" w:color="auto" w:fill="FFFF00"/>
          <w:lang w:val="pt-PT" w:eastAsia="pt-BR"/>
          <w14:ligatures w14:val="none"/>
        </w:rPr>
        <w:t xml:space="preserve"> </w:t>
      </w:r>
      <w:r>
        <w:rPr>
          <w:rFonts w:ascii="Times New Roman" w:eastAsia="Times New Roman" w:hAnsi="Times New Roman" w:cs="Times New Roman"/>
          <w:color w:val="000000"/>
          <w:kern w:val="0"/>
          <w:shd w:val="clear" w:color="auto" w:fill="FFFF00"/>
          <w:lang w:val="pt-PT" w:eastAsia="pt-BR"/>
          <w14:ligatures w14:val="none"/>
        </w:rPr>
        <w:t xml:space="preserve">possíveis </w:t>
      </w:r>
      <w:r w:rsidRPr="000461AE">
        <w:rPr>
          <w:rFonts w:ascii="Times New Roman" w:eastAsia="Times New Roman" w:hAnsi="Times New Roman" w:cs="Times New Roman"/>
          <w:color w:val="000000"/>
          <w:kern w:val="0"/>
          <w:shd w:val="clear" w:color="auto" w:fill="FFFF00"/>
          <w:lang w:val="pt-PT" w:eastAsia="pt-BR"/>
          <w14:ligatures w14:val="none"/>
        </w:rPr>
        <w:t xml:space="preserve">impactos ambientais </w:t>
      </w:r>
      <w:r w:rsidR="00DF714A">
        <w:rPr>
          <w:rFonts w:ascii="Times New Roman" w:eastAsia="Times New Roman" w:hAnsi="Times New Roman" w:cs="Times New Roman"/>
          <w:color w:val="000000"/>
          <w:kern w:val="0"/>
          <w:shd w:val="clear" w:color="auto" w:fill="FFFF00"/>
          <w:lang w:val="pt-PT" w:eastAsia="pt-BR"/>
          <w14:ligatures w14:val="none"/>
        </w:rPr>
        <w:t xml:space="preserve">e </w:t>
      </w:r>
      <w:r w:rsidR="00E572F2">
        <w:rPr>
          <w:rFonts w:ascii="Times New Roman" w:eastAsia="Times New Roman" w:hAnsi="Times New Roman" w:cs="Times New Roman"/>
          <w:color w:val="000000"/>
          <w:kern w:val="0"/>
          <w:shd w:val="clear" w:color="auto" w:fill="FFFF00"/>
          <w:lang w:val="pt-PT" w:eastAsia="pt-BR"/>
          <w14:ligatures w14:val="none"/>
        </w:rPr>
        <w:t>a</w:t>
      </w:r>
      <w:r w:rsidRPr="000461AE">
        <w:rPr>
          <w:rFonts w:ascii="Times New Roman" w:eastAsia="Times New Roman" w:hAnsi="Times New Roman" w:cs="Times New Roman"/>
          <w:color w:val="000000"/>
          <w:kern w:val="0"/>
          <w:shd w:val="clear" w:color="auto" w:fill="FFFF00"/>
          <w:lang w:val="pt-PT" w:eastAsia="pt-BR"/>
          <w14:ligatures w14:val="none"/>
        </w:rPr>
        <w:t>s respectivas medidas mitigadoras</w:t>
      </w:r>
      <w:r w:rsidR="00E572F2">
        <w:rPr>
          <w:rFonts w:ascii="Times New Roman" w:eastAsia="Times New Roman" w:hAnsi="Times New Roman" w:cs="Times New Roman"/>
          <w:color w:val="000000"/>
          <w:kern w:val="0"/>
          <w:shd w:val="clear" w:color="auto" w:fill="FFFF00"/>
          <w:lang w:val="pt-PT" w:eastAsia="pt-BR"/>
          <w14:ligatures w14:val="none"/>
        </w:rPr>
        <w:t xml:space="preserve"> são identificad</w:t>
      </w:r>
      <w:r w:rsidR="00DF714A">
        <w:rPr>
          <w:rFonts w:ascii="Times New Roman" w:eastAsia="Times New Roman" w:hAnsi="Times New Roman" w:cs="Times New Roman"/>
          <w:color w:val="000000"/>
          <w:kern w:val="0"/>
          <w:shd w:val="clear" w:color="auto" w:fill="FFFF00"/>
          <w:lang w:val="pt-PT" w:eastAsia="pt-BR"/>
          <w14:ligatures w14:val="none"/>
        </w:rPr>
        <w:t>o</w:t>
      </w:r>
      <w:r w:rsidR="00E572F2">
        <w:rPr>
          <w:rFonts w:ascii="Times New Roman" w:eastAsia="Times New Roman" w:hAnsi="Times New Roman" w:cs="Times New Roman"/>
          <w:color w:val="000000"/>
          <w:kern w:val="0"/>
          <w:shd w:val="clear" w:color="auto" w:fill="FFFF00"/>
          <w:lang w:val="pt-PT" w:eastAsia="pt-BR"/>
          <w14:ligatures w14:val="none"/>
        </w:rPr>
        <w:t>s no quadro abaixo.</w:t>
      </w:r>
      <w:r w:rsidRPr="000461AE">
        <w:rPr>
          <w:rFonts w:ascii="Times New Roman" w:eastAsia="Times New Roman" w:hAnsi="Times New Roman" w:cs="Times New Roman"/>
          <w:color w:val="000000"/>
          <w:kern w:val="0"/>
          <w:lang w:eastAsia="pt-BR"/>
          <w14:ligatures w14:val="none"/>
        </w:rPr>
        <w:t> </w:t>
      </w:r>
    </w:p>
    <w:p w14:paraId="22B9FCBA" w14:textId="77777777" w:rsidR="005B1F35" w:rsidRPr="000461AE" w:rsidRDefault="005B1F35" w:rsidP="000461AE">
      <w:pPr>
        <w:spacing w:after="0" w:line="276" w:lineRule="auto"/>
        <w:jc w:val="both"/>
        <w:textAlignment w:val="baseline"/>
        <w:rPr>
          <w:rFonts w:ascii="Times New Roman" w:eastAsia="Times New Roman" w:hAnsi="Times New Roman" w:cs="Times New Roman"/>
          <w:kern w:val="0"/>
          <w:lang w:eastAsia="pt-BR"/>
          <w14:ligatures w14:val="none"/>
        </w:rPr>
      </w:pP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45"/>
        <w:gridCol w:w="4245"/>
      </w:tblGrid>
      <w:tr w:rsidR="000461AE" w:rsidRPr="000461AE" w14:paraId="162849B0" w14:textId="77777777" w:rsidTr="1822334B">
        <w:trPr>
          <w:trHeight w:val="300"/>
          <w:jc w:val="center"/>
        </w:trPr>
        <w:tc>
          <w:tcPr>
            <w:tcW w:w="4245" w:type="dxa"/>
            <w:tcBorders>
              <w:top w:val="single" w:sz="6" w:space="0" w:color="auto"/>
              <w:left w:val="single" w:sz="6" w:space="0" w:color="auto"/>
              <w:bottom w:val="single" w:sz="6" w:space="0" w:color="auto"/>
              <w:right w:val="single" w:sz="6" w:space="0" w:color="auto"/>
            </w:tcBorders>
            <w:vAlign w:val="center"/>
            <w:hideMark/>
          </w:tcPr>
          <w:p w14:paraId="7E7D864F" w14:textId="77777777" w:rsidR="000461AE" w:rsidRPr="000461AE" w:rsidRDefault="000461AE" w:rsidP="000461AE">
            <w:pPr>
              <w:spacing w:after="0" w:line="276" w:lineRule="auto"/>
              <w:jc w:val="center"/>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b/>
                <w:bCs/>
                <w:color w:val="000000"/>
                <w:kern w:val="0"/>
                <w:shd w:val="clear" w:color="auto" w:fill="FFFF00"/>
                <w:lang w:val="pt-PT" w:eastAsia="pt-BR"/>
                <w14:ligatures w14:val="none"/>
              </w:rPr>
              <w:t>Possível impacto ambiental</w:t>
            </w:r>
            <w:r w:rsidRPr="000461AE">
              <w:rPr>
                <w:rFonts w:ascii="Times New Roman" w:eastAsia="Times New Roman" w:hAnsi="Times New Roman" w:cs="Times New Roman"/>
                <w:color w:val="000000"/>
                <w:kern w:val="0"/>
                <w:lang w:eastAsia="pt-BR"/>
                <w14:ligatures w14:val="none"/>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30966EE0" w14:textId="77777777" w:rsidR="000461AE" w:rsidRPr="000461AE" w:rsidRDefault="000461AE" w:rsidP="000461AE">
            <w:pPr>
              <w:spacing w:after="0" w:line="276" w:lineRule="auto"/>
              <w:jc w:val="center"/>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b/>
                <w:bCs/>
                <w:color w:val="000000"/>
                <w:kern w:val="0"/>
                <w:shd w:val="clear" w:color="auto" w:fill="FFFF00"/>
                <w:lang w:val="pt-PT" w:eastAsia="pt-BR"/>
                <w14:ligatures w14:val="none"/>
              </w:rPr>
              <w:t>Respectiva medida mitigadora</w:t>
            </w:r>
            <w:r w:rsidRPr="000461AE">
              <w:rPr>
                <w:rFonts w:ascii="Times New Roman" w:eastAsia="Times New Roman" w:hAnsi="Times New Roman" w:cs="Times New Roman"/>
                <w:color w:val="000000"/>
                <w:kern w:val="0"/>
                <w:lang w:eastAsia="pt-BR"/>
                <w14:ligatures w14:val="none"/>
              </w:rPr>
              <w:t> </w:t>
            </w:r>
          </w:p>
        </w:tc>
      </w:tr>
      <w:tr w:rsidR="000461AE" w:rsidRPr="000461AE" w14:paraId="79A4BA01" w14:textId="77777777" w:rsidTr="1822334B">
        <w:trPr>
          <w:trHeight w:val="300"/>
          <w:jc w:val="center"/>
        </w:trPr>
        <w:tc>
          <w:tcPr>
            <w:tcW w:w="4245" w:type="dxa"/>
            <w:tcBorders>
              <w:top w:val="single" w:sz="6" w:space="0" w:color="auto"/>
              <w:left w:val="single" w:sz="6" w:space="0" w:color="auto"/>
              <w:bottom w:val="single" w:sz="6" w:space="0" w:color="auto"/>
              <w:right w:val="single" w:sz="6" w:space="0" w:color="auto"/>
            </w:tcBorders>
            <w:vAlign w:val="center"/>
            <w:hideMark/>
          </w:tcPr>
          <w:p w14:paraId="229FB543" w14:textId="77777777" w:rsidR="000461AE" w:rsidRPr="000461AE" w:rsidRDefault="000461AE"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color w:val="000000"/>
                <w:kern w:val="0"/>
                <w:shd w:val="clear" w:color="auto" w:fill="FFFF00"/>
                <w:lang w:val="pt-PT" w:eastAsia="pt-BR"/>
                <w14:ligatures w14:val="none"/>
              </w:rPr>
              <w:t>[Informar possível impacto ambiental identificado]</w:t>
            </w:r>
            <w:r w:rsidRPr="000461AE">
              <w:rPr>
                <w:rFonts w:ascii="Times New Roman" w:eastAsia="Times New Roman" w:hAnsi="Times New Roman" w:cs="Times New Roman"/>
                <w:color w:val="000000"/>
                <w:kern w:val="0"/>
                <w:lang w:eastAsia="pt-BR"/>
                <w14:ligatures w14:val="none"/>
              </w:rPr>
              <w:t> </w:t>
            </w:r>
          </w:p>
        </w:tc>
        <w:tc>
          <w:tcPr>
            <w:tcW w:w="4245" w:type="dxa"/>
            <w:tcBorders>
              <w:top w:val="single" w:sz="6" w:space="0" w:color="auto"/>
              <w:left w:val="single" w:sz="6" w:space="0" w:color="auto"/>
              <w:bottom w:val="single" w:sz="6" w:space="0" w:color="auto"/>
              <w:right w:val="single" w:sz="6" w:space="0" w:color="auto"/>
            </w:tcBorders>
            <w:vAlign w:val="center"/>
            <w:hideMark/>
          </w:tcPr>
          <w:p w14:paraId="63F99A63" w14:textId="103AA2FF" w:rsidR="000461AE" w:rsidRPr="000461AE" w:rsidRDefault="2A5E49FB"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color w:val="000000"/>
                <w:kern w:val="0"/>
                <w:shd w:val="clear" w:color="auto" w:fill="FFFF00"/>
                <w:lang w:val="es-ES" w:eastAsia="pt-BR"/>
                <w14:ligatures w14:val="none"/>
              </w:rPr>
              <w:t>[Informar respectiva medida mitigadora</w:t>
            </w:r>
            <w:r>
              <w:rPr>
                <w:rFonts w:ascii="Times New Roman" w:eastAsia="Times New Roman" w:hAnsi="Times New Roman" w:cs="Times New Roman"/>
                <w:color w:val="000000"/>
                <w:kern w:val="0"/>
                <w:shd w:val="clear" w:color="auto" w:fill="FFFF00"/>
                <w:lang w:val="es-ES" w:eastAsia="pt-BR"/>
                <w14:ligatures w14:val="none"/>
              </w:rPr>
              <w:t>; caso não seja ide</w:t>
            </w:r>
            <w:r w:rsidRPr="000461AE">
              <w:rPr>
                <w:rFonts w:ascii="Times New Roman" w:eastAsia="Times New Roman" w:hAnsi="Times New Roman" w:cs="Times New Roman"/>
                <w:color w:val="000000"/>
                <w:kern w:val="0"/>
                <w:shd w:val="clear" w:color="auto" w:fill="FFFF00"/>
                <w:lang w:val="es-ES" w:eastAsia="pt-BR"/>
                <w14:ligatures w14:val="none"/>
              </w:rPr>
              <w:t>ntificada medida mitigadora</w:t>
            </w:r>
            <w:r>
              <w:rPr>
                <w:rFonts w:ascii="Times New Roman" w:eastAsia="Times New Roman" w:hAnsi="Times New Roman" w:cs="Times New Roman"/>
                <w:color w:val="000000"/>
                <w:kern w:val="0"/>
                <w:shd w:val="clear" w:color="auto" w:fill="FFFF00"/>
                <w:lang w:val="es-ES" w:eastAsia="pt-BR"/>
                <w14:ligatures w14:val="none"/>
              </w:rPr>
              <w:t>, justificar e adequar redação do item 4.6.1</w:t>
            </w:r>
            <w:r w:rsidR="3C83C74B">
              <w:rPr>
                <w:rFonts w:ascii="Times New Roman" w:eastAsia="Times New Roman" w:hAnsi="Times New Roman" w:cs="Times New Roman"/>
                <w:color w:val="000000"/>
                <w:kern w:val="0"/>
                <w:shd w:val="clear" w:color="auto" w:fill="FFFF00"/>
                <w:lang w:val="es-ES" w:eastAsia="pt-BR"/>
                <w14:ligatures w14:val="none"/>
              </w:rPr>
              <w:t>.</w:t>
            </w:r>
            <w:r w:rsidRPr="000461AE">
              <w:rPr>
                <w:rFonts w:ascii="Times New Roman" w:eastAsia="Times New Roman" w:hAnsi="Times New Roman" w:cs="Times New Roman"/>
                <w:color w:val="000000"/>
                <w:kern w:val="0"/>
                <w:shd w:val="clear" w:color="auto" w:fill="FFFF00"/>
                <w:lang w:val="es-ES" w:eastAsia="pt-BR"/>
                <w14:ligatures w14:val="none"/>
              </w:rPr>
              <w:t>]</w:t>
            </w:r>
            <w:r w:rsidRPr="000461AE">
              <w:rPr>
                <w:rFonts w:ascii="Times New Roman" w:eastAsia="Times New Roman" w:hAnsi="Times New Roman" w:cs="Times New Roman"/>
                <w:color w:val="000000"/>
                <w:kern w:val="0"/>
                <w:lang w:eastAsia="pt-BR"/>
                <w14:ligatures w14:val="none"/>
              </w:rPr>
              <w:t> </w:t>
            </w:r>
          </w:p>
        </w:tc>
      </w:tr>
      <w:tr w:rsidR="1822334B" w14:paraId="44964E21" w14:textId="77777777" w:rsidTr="00886AA1">
        <w:trPr>
          <w:trHeight w:val="461"/>
          <w:jc w:val="center"/>
        </w:trPr>
        <w:tc>
          <w:tcPr>
            <w:tcW w:w="4245" w:type="dxa"/>
            <w:tcBorders>
              <w:top w:val="single" w:sz="6" w:space="0" w:color="auto"/>
              <w:left w:val="single" w:sz="6" w:space="0" w:color="auto"/>
              <w:bottom w:val="single" w:sz="6" w:space="0" w:color="auto"/>
              <w:right w:val="single" w:sz="6" w:space="0" w:color="auto"/>
            </w:tcBorders>
            <w:vAlign w:val="center"/>
            <w:hideMark/>
          </w:tcPr>
          <w:p w14:paraId="1346ECE3" w14:textId="038603C5" w:rsidR="508832B5" w:rsidRDefault="508832B5" w:rsidP="00886AA1">
            <w:pPr>
              <w:spacing w:after="0" w:line="276" w:lineRule="auto"/>
              <w:jc w:val="both"/>
              <w:rPr>
                <w:rFonts w:ascii="Times New Roman" w:eastAsia="Times New Roman" w:hAnsi="Times New Roman" w:cs="Times New Roman"/>
                <w:color w:val="000000" w:themeColor="text1"/>
                <w:lang w:val="pt-PT" w:eastAsia="pt-BR"/>
              </w:rPr>
            </w:pPr>
            <w:r w:rsidRPr="00E572F2">
              <w:rPr>
                <w:rFonts w:ascii="Times New Roman" w:eastAsia="Times New Roman" w:hAnsi="Times New Roman" w:cs="Times New Roman"/>
                <w:color w:val="000000" w:themeColor="text1"/>
                <w:highlight w:val="yellow"/>
                <w:lang w:val="pt-PT" w:eastAsia="pt-BR"/>
              </w:rPr>
              <w:t>[...]</w:t>
            </w:r>
          </w:p>
        </w:tc>
        <w:tc>
          <w:tcPr>
            <w:tcW w:w="4245" w:type="dxa"/>
            <w:tcBorders>
              <w:top w:val="single" w:sz="6" w:space="0" w:color="auto"/>
              <w:left w:val="single" w:sz="6" w:space="0" w:color="auto"/>
              <w:bottom w:val="single" w:sz="6" w:space="0" w:color="auto"/>
              <w:right w:val="single" w:sz="6" w:space="0" w:color="auto"/>
            </w:tcBorders>
            <w:vAlign w:val="center"/>
            <w:hideMark/>
          </w:tcPr>
          <w:p w14:paraId="556F131C" w14:textId="73B59B35" w:rsidR="508832B5" w:rsidRDefault="508832B5" w:rsidP="00886AA1">
            <w:pPr>
              <w:spacing w:after="0" w:line="276" w:lineRule="auto"/>
              <w:jc w:val="both"/>
              <w:rPr>
                <w:rFonts w:ascii="Times New Roman" w:eastAsia="Times New Roman" w:hAnsi="Times New Roman" w:cs="Times New Roman"/>
                <w:color w:val="000000" w:themeColor="text1"/>
                <w:lang w:val="es-ES" w:eastAsia="pt-BR"/>
              </w:rPr>
            </w:pPr>
            <w:r w:rsidRPr="00E572F2">
              <w:rPr>
                <w:rFonts w:ascii="Times New Roman" w:eastAsia="Times New Roman" w:hAnsi="Times New Roman" w:cs="Times New Roman"/>
                <w:color w:val="000000" w:themeColor="text1"/>
                <w:highlight w:val="yellow"/>
                <w:lang w:val="es-ES" w:eastAsia="pt-BR"/>
              </w:rPr>
              <w:t>[...]</w:t>
            </w:r>
          </w:p>
        </w:tc>
      </w:tr>
    </w:tbl>
    <w:p w14:paraId="3F80A3BC" w14:textId="77777777" w:rsidR="000461AE" w:rsidRPr="000461AE" w:rsidRDefault="000461AE" w:rsidP="000461AE">
      <w:pPr>
        <w:spacing w:after="0" w:line="276" w:lineRule="auto"/>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b/>
          <w:bCs/>
          <w:color w:val="000000"/>
          <w:kern w:val="0"/>
          <w:shd w:val="clear" w:color="auto" w:fill="FFFF00"/>
          <w:lang w:val="pt-PT" w:eastAsia="pt-BR"/>
          <w14:ligatures w14:val="none"/>
        </w:rPr>
        <w:t>OU</w:t>
      </w:r>
      <w:r w:rsidRPr="000461AE">
        <w:rPr>
          <w:rFonts w:ascii="Times New Roman" w:eastAsia="Times New Roman" w:hAnsi="Times New Roman" w:cs="Times New Roman"/>
          <w:color w:val="000000"/>
          <w:kern w:val="0"/>
          <w:lang w:eastAsia="pt-BR"/>
          <w14:ligatures w14:val="none"/>
        </w:rPr>
        <w:t> </w:t>
      </w:r>
    </w:p>
    <w:p w14:paraId="45164860" w14:textId="77777777" w:rsidR="000461AE" w:rsidRPr="000461AE" w:rsidRDefault="000461AE" w:rsidP="000461AE">
      <w:pPr>
        <w:spacing w:after="0" w:line="276" w:lineRule="auto"/>
        <w:ind w:right="255"/>
        <w:jc w:val="both"/>
        <w:textAlignment w:val="baseline"/>
        <w:rPr>
          <w:rFonts w:ascii="Times New Roman" w:eastAsia="Times New Roman" w:hAnsi="Times New Roman" w:cs="Times New Roman"/>
          <w:kern w:val="0"/>
          <w:lang w:eastAsia="pt-BR"/>
          <w14:ligatures w14:val="none"/>
        </w:rPr>
      </w:pPr>
      <w:r w:rsidRPr="000461AE">
        <w:rPr>
          <w:rFonts w:ascii="Times New Roman" w:eastAsia="Times New Roman" w:hAnsi="Times New Roman" w:cs="Times New Roman"/>
          <w:color w:val="000000"/>
          <w:kern w:val="0"/>
          <w:shd w:val="clear" w:color="auto" w:fill="FFFF00"/>
          <w:lang w:val="pt-PT" w:eastAsia="pt-BR"/>
          <w14:ligatures w14:val="none"/>
        </w:rPr>
        <w:t>4.6.1. Para a solução escolhida, não foram identificados possíveis impactos ambientais, uma vez que [inserir justificativa].</w:t>
      </w:r>
      <w:r w:rsidRPr="000461AE">
        <w:rPr>
          <w:rFonts w:ascii="Times New Roman" w:eastAsia="Times New Roman" w:hAnsi="Times New Roman" w:cs="Times New Roman"/>
          <w:color w:val="000000"/>
          <w:kern w:val="0"/>
          <w:lang w:eastAsia="pt-BR"/>
          <w14:ligatures w14:val="none"/>
        </w:rPr>
        <w:t> </w:t>
      </w:r>
    </w:p>
    <w:p w14:paraId="44473900" w14:textId="77777777" w:rsidR="006602C3" w:rsidRPr="000461AE" w:rsidRDefault="006602C3" w:rsidP="006602C3">
      <w:pPr>
        <w:spacing w:after="0" w:line="276" w:lineRule="auto"/>
        <w:jc w:val="both"/>
        <w:textAlignment w:val="baseline"/>
        <w:rPr>
          <w:rFonts w:ascii="Times New Roman" w:eastAsia="Times New Roman" w:hAnsi="Times New Roman" w:cs="Times New Roman"/>
          <w:kern w:val="0"/>
          <w:sz w:val="18"/>
          <w:szCs w:val="18"/>
          <w:lang w:eastAsia="pt-BR"/>
          <w14:ligatures w14:val="none"/>
        </w:rPr>
      </w:pPr>
    </w:p>
    <w:p w14:paraId="10199928" w14:textId="70AC5149" w:rsidR="006602C3" w:rsidRPr="006602C3" w:rsidRDefault="3FDA5F4B" w:rsidP="4A59C8A8">
      <w:pPr>
        <w:pStyle w:val="paragraph"/>
        <w:spacing w:before="0" w:beforeAutospacing="0" w:after="0" w:afterAutospacing="0" w:line="276" w:lineRule="auto"/>
        <w:jc w:val="both"/>
        <w:textAlignment w:val="baseline"/>
        <w:rPr>
          <w:sz w:val="18"/>
          <w:szCs w:val="18"/>
        </w:rPr>
      </w:pPr>
      <w:r w:rsidRPr="4A59C8A8">
        <w:rPr>
          <w:rStyle w:val="normaltextrun"/>
          <w:rFonts w:eastAsiaTheme="majorEastAsia"/>
          <w:b/>
          <w:bCs/>
        </w:rPr>
        <w:t>5. P</w:t>
      </w:r>
      <w:r w:rsidR="54173ADF" w:rsidRPr="4A59C8A8">
        <w:rPr>
          <w:rStyle w:val="normaltextrun"/>
          <w:rFonts w:eastAsiaTheme="majorEastAsia"/>
          <w:b/>
          <w:bCs/>
        </w:rPr>
        <w:t>OSICIONAMENTO CONCLUSIVO</w:t>
      </w:r>
      <w:r w:rsidRPr="4A59C8A8">
        <w:rPr>
          <w:rStyle w:val="normaltextrun"/>
          <w:rFonts w:eastAsiaTheme="majorEastAsia"/>
          <w:b/>
          <w:bCs/>
        </w:rPr>
        <w:t xml:space="preserve"> (PREENCHIMENTO OBRIGATÓRIO)</w:t>
      </w:r>
      <w:r w:rsidR="6209F2F3" w:rsidRPr="4A59C8A8">
        <w:rPr>
          <w:rStyle w:val="normaltextrun"/>
          <w:rFonts w:eastAsiaTheme="majorEastAsia"/>
          <w:b/>
          <w:bCs/>
        </w:rPr>
        <w:t xml:space="preserve"> </w:t>
      </w:r>
      <w:r w:rsidRPr="4A59C8A8">
        <w:rPr>
          <w:rStyle w:val="normaltextrun"/>
          <w:rFonts w:eastAsiaTheme="majorEastAsia"/>
          <w:b/>
          <w:bCs/>
          <w:i/>
          <w:iCs/>
        </w:rPr>
        <w:t>(art. 6º, XIII, da Resolução Seplag nº 115, de 2021)</w:t>
      </w:r>
    </w:p>
    <w:p w14:paraId="411554A5" w14:textId="77777777" w:rsidR="006602C3" w:rsidRPr="006602C3" w:rsidRDefault="006602C3" w:rsidP="1822334B">
      <w:pPr>
        <w:pStyle w:val="paragraph"/>
        <w:spacing w:before="0" w:beforeAutospacing="0" w:after="0" w:afterAutospacing="0" w:line="276" w:lineRule="auto"/>
        <w:jc w:val="both"/>
        <w:textAlignment w:val="baseline"/>
        <w:rPr>
          <w:sz w:val="18"/>
          <w:szCs w:val="18"/>
        </w:rPr>
      </w:pPr>
      <w:r w:rsidRPr="1822334B">
        <w:rPr>
          <w:rStyle w:val="normaltextrun"/>
          <w:rFonts w:eastAsiaTheme="majorEastAsia"/>
          <w:b/>
          <w:bCs/>
          <w:color w:val="000000"/>
          <w:shd w:val="clear" w:color="auto" w:fill="FFFF00"/>
          <w:lang w:val="pt-PT"/>
        </w:rPr>
        <w:t>Nota explicativa 1:</w:t>
      </w:r>
      <w:r w:rsidRPr="1822334B">
        <w:rPr>
          <w:rStyle w:val="normaltextrun"/>
          <w:rFonts w:eastAsiaTheme="majorEastAsia"/>
          <w:color w:val="000000"/>
          <w:shd w:val="clear" w:color="auto" w:fill="FFFF00"/>
          <w:lang w:val="pt-PT"/>
        </w:rPr>
        <w:t xml:space="preserve"> </w:t>
      </w:r>
      <w:r w:rsidRPr="1822334B">
        <w:rPr>
          <w:rStyle w:val="normaltextrun"/>
          <w:rFonts w:eastAsiaTheme="majorEastAsia"/>
          <w:b/>
          <w:bCs/>
          <w:color w:val="000000"/>
          <w:shd w:val="clear" w:color="auto" w:fill="FFFF00"/>
          <w:lang w:val="pt-PT"/>
        </w:rPr>
        <w:t xml:space="preserve">este item tem a finalidade de apresentar conclusão quanto à </w:t>
      </w:r>
      <w:r w:rsidRPr="1822334B">
        <w:rPr>
          <w:rStyle w:val="normaltextrun"/>
          <w:rFonts w:eastAsiaTheme="majorEastAsia"/>
          <w:b/>
          <w:bCs/>
          <w:shd w:val="clear" w:color="auto" w:fill="FFFF00"/>
        </w:rPr>
        <w:t>adequação da contratação para o atendimento da necessidade a que se destina.</w:t>
      </w:r>
      <w:r w:rsidRPr="1822334B">
        <w:rPr>
          <w:rStyle w:val="eop"/>
          <w:rFonts w:eastAsiaTheme="majorEastAsia"/>
        </w:rPr>
        <w:t> </w:t>
      </w:r>
    </w:p>
    <w:p w14:paraId="6A5D11DC" w14:textId="28F8D62A" w:rsidR="006602C3" w:rsidRPr="006602C3" w:rsidRDefault="231A4095" w:rsidP="216AB8F9">
      <w:pPr>
        <w:pStyle w:val="paragraph"/>
        <w:spacing w:before="0" w:beforeAutospacing="0" w:after="0" w:afterAutospacing="0" w:line="276" w:lineRule="auto"/>
        <w:jc w:val="both"/>
        <w:textAlignment w:val="baseline"/>
        <w:rPr>
          <w:sz w:val="18"/>
          <w:szCs w:val="18"/>
        </w:rPr>
      </w:pPr>
      <w:r w:rsidRPr="216AB8F9">
        <w:rPr>
          <w:rStyle w:val="normaltextrun"/>
          <w:rFonts w:eastAsiaTheme="majorEastAsia"/>
          <w:b/>
          <w:bCs/>
          <w:shd w:val="clear" w:color="auto" w:fill="FFFF00"/>
        </w:rPr>
        <w:t xml:space="preserve">Assim, deve constar registrado, com base em razões fáticas e segundo justificativas técnicas e econômicas, </w:t>
      </w:r>
      <w:r w:rsidR="37F571AA" w:rsidRPr="216AB8F9">
        <w:rPr>
          <w:rStyle w:val="normaltextrun"/>
          <w:rFonts w:eastAsiaTheme="majorEastAsia"/>
          <w:b/>
          <w:bCs/>
          <w:shd w:val="clear" w:color="auto" w:fill="FFFF00"/>
        </w:rPr>
        <w:t>por</w:t>
      </w:r>
      <w:r w:rsidR="56C53409" w:rsidRPr="216AB8F9">
        <w:rPr>
          <w:rStyle w:val="normaltextrun"/>
          <w:rFonts w:eastAsiaTheme="majorEastAsia"/>
          <w:b/>
          <w:bCs/>
          <w:shd w:val="clear" w:color="auto" w:fill="FFFF00"/>
        </w:rPr>
        <w:t xml:space="preserve"> </w:t>
      </w:r>
      <w:r w:rsidR="37F571AA" w:rsidRPr="216AB8F9">
        <w:rPr>
          <w:rStyle w:val="normaltextrun"/>
          <w:rFonts w:eastAsiaTheme="majorEastAsia"/>
          <w:b/>
          <w:bCs/>
          <w:shd w:val="clear" w:color="auto" w:fill="FFFF00"/>
        </w:rPr>
        <w:t>que</w:t>
      </w:r>
      <w:r w:rsidRPr="216AB8F9">
        <w:rPr>
          <w:rStyle w:val="normaltextrun"/>
          <w:rFonts w:eastAsiaTheme="majorEastAsia"/>
          <w:b/>
          <w:bCs/>
          <w:shd w:val="clear" w:color="auto" w:fill="FFFF00"/>
        </w:rPr>
        <w:t xml:space="preserve"> a contratação, enquanto solução priorizada, alcançará, da melhor forma possível, os interesses público e institucional.</w:t>
      </w:r>
      <w:r w:rsidRPr="216AB8F9">
        <w:rPr>
          <w:rStyle w:val="normaltextrun"/>
          <w:rFonts w:eastAsiaTheme="majorEastAsia"/>
          <w:color w:val="000000"/>
          <w:shd w:val="clear" w:color="auto" w:fill="FFFF00"/>
          <w:lang w:val="pt-PT"/>
        </w:rPr>
        <w:t xml:space="preserve"> O posicionamento conclusivo deve se </w:t>
      </w:r>
      <w:r w:rsidRPr="216AB8F9">
        <w:rPr>
          <w:rStyle w:val="normaltextrun"/>
          <w:rFonts w:eastAsiaTheme="majorEastAsia"/>
          <w:shd w:val="clear" w:color="auto" w:fill="FFFF00"/>
        </w:rPr>
        <w:t>basear em informações constantes no próprio ETP, podendo ser subsidiado por documentos complementares, que devem ser</w:t>
      </w:r>
      <w:r w:rsidR="578215C1" w:rsidRPr="216AB8F9">
        <w:rPr>
          <w:rStyle w:val="normaltextrun"/>
          <w:rFonts w:eastAsiaTheme="majorEastAsia"/>
          <w:shd w:val="clear" w:color="auto" w:fill="FFFF00"/>
        </w:rPr>
        <w:t xml:space="preserve"> referenciados ou</w:t>
      </w:r>
      <w:r w:rsidRPr="216AB8F9">
        <w:rPr>
          <w:rStyle w:val="normaltextrun"/>
          <w:rFonts w:eastAsiaTheme="majorEastAsia"/>
          <w:shd w:val="clear" w:color="auto" w:fill="FFFF00"/>
        </w:rPr>
        <w:t xml:space="preserve"> apresentados no processo administrativo, quando for o caso.</w:t>
      </w:r>
      <w:r w:rsidRPr="216AB8F9">
        <w:rPr>
          <w:rStyle w:val="eop"/>
          <w:rFonts w:eastAsiaTheme="majorEastAsia"/>
        </w:rPr>
        <w:t> </w:t>
      </w:r>
    </w:p>
    <w:p w14:paraId="0F830F8C" w14:textId="77777777" w:rsidR="006602C3" w:rsidRPr="006602C3" w:rsidRDefault="006602C3" w:rsidP="006602C3">
      <w:pPr>
        <w:pStyle w:val="paragraph"/>
        <w:spacing w:before="0" w:beforeAutospacing="0" w:after="0" w:afterAutospacing="0" w:line="276" w:lineRule="auto"/>
        <w:jc w:val="both"/>
        <w:textAlignment w:val="baseline"/>
        <w:rPr>
          <w:sz w:val="18"/>
          <w:szCs w:val="18"/>
        </w:rPr>
      </w:pPr>
      <w:r w:rsidRPr="006602C3">
        <w:rPr>
          <w:rStyle w:val="eop"/>
          <w:rFonts w:eastAsiaTheme="majorEastAsia"/>
        </w:rPr>
        <w:t> </w:t>
      </w:r>
    </w:p>
    <w:p w14:paraId="31F8338B" w14:textId="65D863E0" w:rsidR="006602C3" w:rsidRPr="006602C3" w:rsidRDefault="006602C3" w:rsidP="216AB8F9">
      <w:pPr>
        <w:pStyle w:val="paragraph"/>
        <w:spacing w:before="0" w:beforeAutospacing="0" w:after="0" w:afterAutospacing="0" w:line="276" w:lineRule="auto"/>
        <w:jc w:val="both"/>
        <w:textAlignment w:val="baseline"/>
        <w:rPr>
          <w:sz w:val="18"/>
          <w:szCs w:val="18"/>
        </w:rPr>
      </w:pPr>
      <w:r w:rsidRPr="216AB8F9">
        <w:rPr>
          <w:rStyle w:val="normaltextrun"/>
          <w:rFonts w:eastAsiaTheme="majorEastAsia"/>
          <w:b/>
          <w:bCs/>
          <w:shd w:val="clear" w:color="auto" w:fill="FFFF00"/>
        </w:rPr>
        <w:t>Nota explicativa 2:</w:t>
      </w:r>
      <w:r w:rsidRPr="216AB8F9">
        <w:rPr>
          <w:rStyle w:val="normaltextrun"/>
          <w:rFonts w:eastAsiaTheme="majorEastAsia"/>
          <w:shd w:val="clear" w:color="auto" w:fill="FFFF00"/>
        </w:rPr>
        <w:t xml:space="preserve"> caso a solução escolhida para o atendimento da necessidade exposta no ETP não corresponda a contratação, sugere-se que este subitem exponha porque a contratação não será </w:t>
      </w:r>
      <w:r w:rsidRPr="216AB8F9">
        <w:rPr>
          <w:rStyle w:val="normaltextrun"/>
          <w:rFonts w:eastAsiaTheme="majorEastAsia"/>
          <w:shd w:val="clear" w:color="auto" w:fill="FFFF00"/>
        </w:rPr>
        <w:lastRenderedPageBreak/>
        <w:t>suficiente para resolver o problema enfrentado, bem como que outra</w:t>
      </w:r>
      <w:r w:rsidRPr="216AB8F9">
        <w:rPr>
          <w:rStyle w:val="normaltextrun"/>
          <w:rFonts w:eastAsiaTheme="majorEastAsia"/>
          <w:color w:val="000000"/>
          <w:shd w:val="clear" w:color="auto" w:fill="FFFF00"/>
          <w:lang w:val="pt-PT"/>
        </w:rPr>
        <w:t xml:space="preserve"> solução é vislumbrada pela Administração como adequada, justificando-a.</w:t>
      </w:r>
      <w:r w:rsidRPr="216AB8F9">
        <w:rPr>
          <w:rStyle w:val="normaltextrun"/>
          <w:rFonts w:eastAsiaTheme="majorEastAsia"/>
          <w:color w:val="CC3595"/>
        </w:rPr>
        <w:t> </w:t>
      </w:r>
      <w:r w:rsidRPr="216AB8F9">
        <w:rPr>
          <w:rStyle w:val="eop"/>
          <w:rFonts w:eastAsiaTheme="majorEastAsia"/>
          <w:color w:val="CC3595"/>
        </w:rPr>
        <w:t> </w:t>
      </w:r>
    </w:p>
    <w:p w14:paraId="19DE327E" w14:textId="77777777" w:rsidR="006602C3" w:rsidRPr="006602C3" w:rsidRDefault="006602C3" w:rsidP="006602C3">
      <w:pPr>
        <w:pStyle w:val="paragraph"/>
        <w:spacing w:before="0" w:beforeAutospacing="0" w:after="0" w:afterAutospacing="0" w:line="276" w:lineRule="auto"/>
        <w:jc w:val="both"/>
        <w:textAlignment w:val="baseline"/>
        <w:rPr>
          <w:sz w:val="18"/>
          <w:szCs w:val="18"/>
        </w:rPr>
      </w:pPr>
      <w:r w:rsidRPr="006602C3">
        <w:rPr>
          <w:rStyle w:val="eop"/>
          <w:rFonts w:eastAsiaTheme="majorEastAsia"/>
          <w:color w:val="CC3595"/>
        </w:rPr>
        <w:t> </w:t>
      </w:r>
    </w:p>
    <w:p w14:paraId="4D63338D" w14:textId="757736A3" w:rsidR="006602C3" w:rsidRDefault="006602C3" w:rsidP="1822334B">
      <w:pPr>
        <w:pStyle w:val="paragraph"/>
        <w:spacing w:before="0" w:beforeAutospacing="0" w:after="0" w:afterAutospacing="0" w:line="276" w:lineRule="auto"/>
        <w:jc w:val="both"/>
        <w:textAlignment w:val="baseline"/>
        <w:rPr>
          <w:rStyle w:val="eop"/>
          <w:rFonts w:eastAsiaTheme="majorEastAsia"/>
        </w:rPr>
      </w:pPr>
      <w:r w:rsidRPr="1822334B">
        <w:rPr>
          <w:rStyle w:val="normaltextrun"/>
          <w:rFonts w:eastAsiaTheme="majorEastAsia"/>
          <w:b/>
          <w:bCs/>
          <w:shd w:val="clear" w:color="auto" w:fill="FFFF00"/>
        </w:rPr>
        <w:t>A seguir, apresenta-se sugestão de redação para este item, de uso facultativo</w:t>
      </w:r>
      <w:r w:rsidR="00F33052" w:rsidRPr="1822334B">
        <w:rPr>
          <w:rStyle w:val="normaltextrun"/>
          <w:rFonts w:eastAsiaTheme="majorEastAsia"/>
          <w:b/>
          <w:bCs/>
          <w:shd w:val="clear" w:color="auto" w:fill="FFFF00"/>
        </w:rPr>
        <w:t>.</w:t>
      </w:r>
      <w:r w:rsidRPr="1822334B">
        <w:rPr>
          <w:rStyle w:val="eop"/>
          <w:rFonts w:eastAsiaTheme="majorEastAsia"/>
        </w:rPr>
        <w:t> </w:t>
      </w:r>
    </w:p>
    <w:p w14:paraId="1D99480E" w14:textId="77777777" w:rsidR="005B1F35" w:rsidRPr="006602C3" w:rsidRDefault="005B1F35" w:rsidP="1822334B">
      <w:pPr>
        <w:pStyle w:val="paragraph"/>
        <w:spacing w:before="0" w:beforeAutospacing="0" w:after="0" w:afterAutospacing="0" w:line="276" w:lineRule="auto"/>
        <w:jc w:val="both"/>
        <w:textAlignment w:val="baseline"/>
        <w:rPr>
          <w:sz w:val="18"/>
          <w:szCs w:val="18"/>
        </w:rPr>
      </w:pPr>
    </w:p>
    <w:p w14:paraId="71BD8EA6" w14:textId="4E89105D" w:rsidR="006602C3" w:rsidRPr="006602C3" w:rsidRDefault="006602C3" w:rsidP="006602C3">
      <w:pPr>
        <w:pStyle w:val="paragraph"/>
        <w:spacing w:before="0" w:beforeAutospacing="0" w:after="0" w:afterAutospacing="0" w:line="276" w:lineRule="auto"/>
        <w:jc w:val="both"/>
        <w:textAlignment w:val="baseline"/>
        <w:rPr>
          <w:sz w:val="18"/>
          <w:szCs w:val="18"/>
        </w:rPr>
      </w:pPr>
      <w:r w:rsidRPr="006602C3">
        <w:rPr>
          <w:rStyle w:val="normaltextrun"/>
          <w:rFonts w:eastAsiaTheme="majorEastAsia"/>
          <w:shd w:val="clear" w:color="auto" w:fill="FFFF00"/>
        </w:rPr>
        <w:t>5.1. Com base nas análises realizadas neste ETP, conclui-se que a solução [descrever a solução a ser adotada]</w:t>
      </w:r>
      <w:r w:rsidR="00F33052">
        <w:rPr>
          <w:rStyle w:val="normaltextrun"/>
          <w:rFonts w:eastAsiaTheme="majorEastAsia"/>
          <w:shd w:val="clear" w:color="auto" w:fill="FFFF00"/>
        </w:rPr>
        <w:t xml:space="preserve">, </w:t>
      </w:r>
      <w:r w:rsidRPr="006602C3">
        <w:rPr>
          <w:rStyle w:val="normaltextrun"/>
          <w:rFonts w:eastAsiaTheme="majorEastAsia"/>
          <w:shd w:val="clear" w:color="auto" w:fill="FFFF00"/>
        </w:rPr>
        <w:t>escolhida para atender à necessidade exposta, alcançará, da melhor forma possível, os interesses público e institucional, pois [justificar a adequação da solução com base em razões fáticas e segundo justificativas técnicas e econômicas].</w:t>
      </w:r>
      <w:r w:rsidRPr="006602C3">
        <w:rPr>
          <w:rStyle w:val="eop"/>
          <w:rFonts w:eastAsiaTheme="majorEastAsia"/>
        </w:rPr>
        <w:t> </w:t>
      </w:r>
    </w:p>
    <w:p w14:paraId="10165BC3" w14:textId="77777777" w:rsidR="006602C3" w:rsidRPr="006602C3" w:rsidRDefault="006602C3" w:rsidP="006602C3">
      <w:pPr>
        <w:pStyle w:val="paragraph"/>
        <w:spacing w:before="0" w:beforeAutospacing="0" w:after="0" w:afterAutospacing="0" w:line="276" w:lineRule="auto"/>
        <w:jc w:val="both"/>
        <w:textAlignment w:val="baseline"/>
        <w:rPr>
          <w:sz w:val="18"/>
          <w:szCs w:val="18"/>
        </w:rPr>
      </w:pPr>
      <w:r w:rsidRPr="006602C3">
        <w:rPr>
          <w:rStyle w:val="eop"/>
          <w:rFonts w:eastAsiaTheme="majorEastAsia"/>
        </w:rPr>
        <w:t> </w:t>
      </w:r>
    </w:p>
    <w:p w14:paraId="44CAF938" w14:textId="77777777" w:rsidR="006602C3" w:rsidRPr="006602C3" w:rsidRDefault="006602C3" w:rsidP="006602C3">
      <w:pPr>
        <w:pStyle w:val="paragraph"/>
        <w:spacing w:before="0" w:beforeAutospacing="0" w:after="0" w:afterAutospacing="0" w:line="276" w:lineRule="auto"/>
        <w:jc w:val="both"/>
        <w:textAlignment w:val="baseline"/>
        <w:rPr>
          <w:sz w:val="18"/>
          <w:szCs w:val="18"/>
        </w:rPr>
      </w:pPr>
      <w:r w:rsidRPr="006602C3">
        <w:rPr>
          <w:rStyle w:val="normaltextrun"/>
          <w:rFonts w:eastAsiaTheme="majorEastAsia"/>
          <w:b/>
          <w:bCs/>
          <w:lang w:val="pt-PT"/>
        </w:rPr>
        <w:t>ASSINATURAS:</w:t>
      </w:r>
      <w:r w:rsidRPr="006602C3">
        <w:rPr>
          <w:rStyle w:val="normaltextrun"/>
          <w:rFonts w:eastAsiaTheme="majorEastAsia"/>
        </w:rPr>
        <w:t> </w:t>
      </w:r>
      <w:r w:rsidRPr="006602C3">
        <w:rPr>
          <w:rStyle w:val="eop"/>
          <w:rFonts w:eastAsiaTheme="majorEastAsia"/>
        </w:rPr>
        <w:t> </w:t>
      </w:r>
    </w:p>
    <w:p w14:paraId="39C7A7B8" w14:textId="77777777" w:rsidR="006602C3" w:rsidRPr="006602C3" w:rsidRDefault="006602C3" w:rsidP="006602C3">
      <w:pPr>
        <w:pStyle w:val="paragraph"/>
        <w:spacing w:before="0" w:beforeAutospacing="0" w:after="0" w:afterAutospacing="0" w:line="276" w:lineRule="auto"/>
        <w:jc w:val="both"/>
        <w:textAlignment w:val="baseline"/>
        <w:rPr>
          <w:sz w:val="18"/>
          <w:szCs w:val="18"/>
        </w:rPr>
      </w:pPr>
      <w:r w:rsidRPr="006602C3">
        <w:rPr>
          <w:rStyle w:val="normaltextrun"/>
          <w:rFonts w:eastAsiaTheme="majorEastAsia"/>
          <w:b/>
          <w:bCs/>
          <w:lang w:val="pt-PT"/>
        </w:rPr>
        <w:t>O ETP deve ser assinado pela equipe de planejamento da contratação (responsável pela elaboração) e pela autoridade competente (responsável pela aprovação)</w:t>
      </w:r>
      <w:r w:rsidRPr="006602C3">
        <w:rPr>
          <w:rStyle w:val="normaltextrun"/>
          <w:rFonts w:eastAsiaTheme="majorEastAsia"/>
          <w:lang w:val="pt-PT"/>
        </w:rPr>
        <w:t xml:space="preserve">, nos termos do art. 5º, </w:t>
      </w:r>
      <w:r w:rsidRPr="006602C3">
        <w:rPr>
          <w:rStyle w:val="normaltextrun"/>
          <w:rFonts w:eastAsiaTheme="majorEastAsia"/>
          <w:i/>
          <w:iCs/>
          <w:lang w:val="pt-PT"/>
        </w:rPr>
        <w:t>caput</w:t>
      </w:r>
      <w:r w:rsidRPr="006602C3">
        <w:rPr>
          <w:rStyle w:val="normaltextrun"/>
          <w:rFonts w:eastAsiaTheme="majorEastAsia"/>
          <w:lang w:val="pt-PT"/>
        </w:rPr>
        <w:t>, da Resolução Seplag nº 115, de 2021.</w:t>
      </w:r>
      <w:r w:rsidRPr="006602C3">
        <w:rPr>
          <w:rStyle w:val="normaltextrun"/>
          <w:rFonts w:eastAsiaTheme="majorEastAsia"/>
          <w:color w:val="CC3595"/>
        </w:rPr>
        <w:t> </w:t>
      </w:r>
      <w:r w:rsidRPr="006602C3">
        <w:rPr>
          <w:rStyle w:val="eop"/>
          <w:rFonts w:eastAsiaTheme="majorEastAsia"/>
          <w:color w:val="CC3595"/>
        </w:rPr>
        <w:t> </w:t>
      </w:r>
    </w:p>
    <w:p w14:paraId="3E7FCE68" w14:textId="2B029113" w:rsidR="00C9002C" w:rsidRPr="00A81FFD" w:rsidRDefault="00C6380A" w:rsidP="006D2F43">
      <w:pPr>
        <w:spacing w:after="0" w:line="276" w:lineRule="auto"/>
        <w:jc w:val="both"/>
        <w:textAlignment w:val="baseline"/>
        <w:rPr>
          <w:rFonts w:ascii="Times New Roman" w:hAnsi="Times New Roman" w:cs="Times New Roman"/>
        </w:rPr>
      </w:pPr>
      <w:r w:rsidRPr="00C6380A">
        <w:rPr>
          <w:rFonts w:ascii="Times New Roman" w:eastAsia="Times New Roman" w:hAnsi="Times New Roman" w:cs="Times New Roman"/>
          <w:b/>
          <w:bCs/>
          <w:kern w:val="0"/>
          <w:highlight w:val="yellow"/>
          <w:lang w:eastAsia="pt-BR"/>
          <w14:ligatures w14:val="none"/>
        </w:rPr>
        <w:t>Nota explicativa 1:</w:t>
      </w:r>
      <w:r w:rsidRPr="00C6380A">
        <w:rPr>
          <w:rFonts w:ascii="Times New Roman" w:eastAsia="Times New Roman" w:hAnsi="Times New Roman" w:cs="Times New Roman"/>
          <w:kern w:val="0"/>
          <w:highlight w:val="yellow"/>
          <w:lang w:eastAsia="pt-BR"/>
          <w14:ligatures w14:val="none"/>
        </w:rPr>
        <w:t xml:space="preserve"> </w:t>
      </w:r>
      <w:r w:rsidR="00BA2DF4">
        <w:rPr>
          <w:rFonts w:ascii="Times New Roman" w:eastAsia="Times New Roman" w:hAnsi="Times New Roman" w:cs="Times New Roman"/>
          <w:kern w:val="0"/>
          <w:highlight w:val="yellow"/>
          <w:lang w:eastAsia="pt-BR"/>
          <w14:ligatures w14:val="none"/>
        </w:rPr>
        <w:t xml:space="preserve">entende-se que </w:t>
      </w:r>
      <w:r w:rsidRPr="00C6380A">
        <w:rPr>
          <w:rFonts w:ascii="Times New Roman" w:eastAsia="Times New Roman" w:hAnsi="Times New Roman" w:cs="Times New Roman"/>
          <w:kern w:val="0"/>
          <w:highlight w:val="yellow"/>
          <w:lang w:eastAsia="pt-BR"/>
          <w14:ligatures w14:val="none"/>
        </w:rPr>
        <w:t>a autoridade competente não deve compor a equipe de planejamento da contratação.</w:t>
      </w:r>
    </w:p>
    <w:sectPr w:rsidR="00C9002C" w:rsidRPr="00A81FFD" w:rsidSect="0015467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6783"/>
    <w:multiLevelType w:val="multilevel"/>
    <w:tmpl w:val="D4AEA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230ADC"/>
    <w:multiLevelType w:val="multilevel"/>
    <w:tmpl w:val="8AC87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785F0E"/>
    <w:multiLevelType w:val="multilevel"/>
    <w:tmpl w:val="E388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9F04D8D"/>
    <w:multiLevelType w:val="multilevel"/>
    <w:tmpl w:val="D7E4D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52AF2"/>
    <w:multiLevelType w:val="hybridMultilevel"/>
    <w:tmpl w:val="6CD6A7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B726755"/>
    <w:multiLevelType w:val="multilevel"/>
    <w:tmpl w:val="E364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0A2985"/>
    <w:multiLevelType w:val="multilevel"/>
    <w:tmpl w:val="3F34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7D06B8"/>
    <w:multiLevelType w:val="multilevel"/>
    <w:tmpl w:val="071AA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A51E46"/>
    <w:multiLevelType w:val="multilevel"/>
    <w:tmpl w:val="4C6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6334C6"/>
    <w:multiLevelType w:val="hybridMultilevel"/>
    <w:tmpl w:val="E60875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431414D4"/>
    <w:multiLevelType w:val="hybridMultilevel"/>
    <w:tmpl w:val="8D10415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2221E6C"/>
    <w:multiLevelType w:val="multilevel"/>
    <w:tmpl w:val="A20C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443C8E"/>
    <w:multiLevelType w:val="multilevel"/>
    <w:tmpl w:val="BA3E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5F4C56"/>
    <w:multiLevelType w:val="multilevel"/>
    <w:tmpl w:val="7B68B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2B40A3A"/>
    <w:multiLevelType w:val="multilevel"/>
    <w:tmpl w:val="F08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F17AC9"/>
    <w:multiLevelType w:val="multilevel"/>
    <w:tmpl w:val="6B54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52A6319"/>
    <w:multiLevelType w:val="multilevel"/>
    <w:tmpl w:val="E76A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67162CA"/>
    <w:multiLevelType w:val="hybridMultilevel"/>
    <w:tmpl w:val="5A76E6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9A9644C"/>
    <w:multiLevelType w:val="multilevel"/>
    <w:tmpl w:val="0B482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524E87"/>
    <w:multiLevelType w:val="multilevel"/>
    <w:tmpl w:val="94CE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1B04E6F"/>
    <w:multiLevelType w:val="multilevel"/>
    <w:tmpl w:val="823CA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02367865">
    <w:abstractNumId w:val="8"/>
  </w:num>
  <w:num w:numId="2" w16cid:durableId="1706784068">
    <w:abstractNumId w:val="11"/>
  </w:num>
  <w:num w:numId="3" w16cid:durableId="179781097">
    <w:abstractNumId w:val="0"/>
  </w:num>
  <w:num w:numId="4" w16cid:durableId="2365733">
    <w:abstractNumId w:val="13"/>
  </w:num>
  <w:num w:numId="5" w16cid:durableId="221718357">
    <w:abstractNumId w:val="18"/>
  </w:num>
  <w:num w:numId="6" w16cid:durableId="995306335">
    <w:abstractNumId w:val="7"/>
  </w:num>
  <w:num w:numId="7" w16cid:durableId="1536381122">
    <w:abstractNumId w:val="1"/>
  </w:num>
  <w:num w:numId="8" w16cid:durableId="1231887643">
    <w:abstractNumId w:val="16"/>
  </w:num>
  <w:num w:numId="9" w16cid:durableId="1399860406">
    <w:abstractNumId w:val="14"/>
  </w:num>
  <w:num w:numId="10" w16cid:durableId="283119430">
    <w:abstractNumId w:val="2"/>
  </w:num>
  <w:num w:numId="11" w16cid:durableId="1618633833">
    <w:abstractNumId w:val="5"/>
  </w:num>
  <w:num w:numId="12" w16cid:durableId="1014964389">
    <w:abstractNumId w:val="12"/>
  </w:num>
  <w:num w:numId="13" w16cid:durableId="1085305738">
    <w:abstractNumId w:val="3"/>
  </w:num>
  <w:num w:numId="14" w16cid:durableId="969093616">
    <w:abstractNumId w:val="6"/>
  </w:num>
  <w:num w:numId="15" w16cid:durableId="129326802">
    <w:abstractNumId w:val="20"/>
  </w:num>
  <w:num w:numId="16" w16cid:durableId="1401250374">
    <w:abstractNumId w:val="19"/>
  </w:num>
  <w:num w:numId="17" w16cid:durableId="516965744">
    <w:abstractNumId w:val="15"/>
  </w:num>
  <w:num w:numId="18" w16cid:durableId="1978099236">
    <w:abstractNumId w:val="10"/>
  </w:num>
  <w:num w:numId="19" w16cid:durableId="119497673">
    <w:abstractNumId w:val="17"/>
  </w:num>
  <w:num w:numId="20" w16cid:durableId="644162265">
    <w:abstractNumId w:val="4"/>
  </w:num>
  <w:num w:numId="21" w16cid:durableId="20664745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C3"/>
    <w:rsid w:val="000461AE"/>
    <w:rsid w:val="000B09D1"/>
    <w:rsid w:val="000C000B"/>
    <w:rsid w:val="000F2F56"/>
    <w:rsid w:val="00154672"/>
    <w:rsid w:val="00183E4F"/>
    <w:rsid w:val="001A5164"/>
    <w:rsid w:val="00265EB4"/>
    <w:rsid w:val="00292758"/>
    <w:rsid w:val="002B0ACC"/>
    <w:rsid w:val="002F56C3"/>
    <w:rsid w:val="0041369D"/>
    <w:rsid w:val="004D34DC"/>
    <w:rsid w:val="00513B81"/>
    <w:rsid w:val="0052378B"/>
    <w:rsid w:val="005B1A82"/>
    <w:rsid w:val="005B1F35"/>
    <w:rsid w:val="005F47C3"/>
    <w:rsid w:val="0060FE12"/>
    <w:rsid w:val="0062350D"/>
    <w:rsid w:val="006602C3"/>
    <w:rsid w:val="006D2398"/>
    <w:rsid w:val="006D2F43"/>
    <w:rsid w:val="00700A28"/>
    <w:rsid w:val="00714A23"/>
    <w:rsid w:val="00754E2D"/>
    <w:rsid w:val="00794E2E"/>
    <w:rsid w:val="007A25AD"/>
    <w:rsid w:val="007A6230"/>
    <w:rsid w:val="00825147"/>
    <w:rsid w:val="00827044"/>
    <w:rsid w:val="00837EC3"/>
    <w:rsid w:val="008434AF"/>
    <w:rsid w:val="00886AA1"/>
    <w:rsid w:val="00887653"/>
    <w:rsid w:val="00896736"/>
    <w:rsid w:val="008B511F"/>
    <w:rsid w:val="008E08F6"/>
    <w:rsid w:val="00944857"/>
    <w:rsid w:val="00A16089"/>
    <w:rsid w:val="00A271FD"/>
    <w:rsid w:val="00A41D20"/>
    <w:rsid w:val="00A5764F"/>
    <w:rsid w:val="00A81FFD"/>
    <w:rsid w:val="00B355E7"/>
    <w:rsid w:val="00B51BEB"/>
    <w:rsid w:val="00BA2DF4"/>
    <w:rsid w:val="00BA7D4E"/>
    <w:rsid w:val="00C036E3"/>
    <w:rsid w:val="00C15BEA"/>
    <w:rsid w:val="00C20553"/>
    <w:rsid w:val="00C2497E"/>
    <w:rsid w:val="00C4649D"/>
    <w:rsid w:val="00C6380A"/>
    <w:rsid w:val="00C66B0F"/>
    <w:rsid w:val="00C66E77"/>
    <w:rsid w:val="00C73016"/>
    <w:rsid w:val="00C9002C"/>
    <w:rsid w:val="00D252B2"/>
    <w:rsid w:val="00D5649D"/>
    <w:rsid w:val="00D728BD"/>
    <w:rsid w:val="00D74FB9"/>
    <w:rsid w:val="00DF714A"/>
    <w:rsid w:val="00E41035"/>
    <w:rsid w:val="00E572F2"/>
    <w:rsid w:val="00E61CE3"/>
    <w:rsid w:val="00E7608F"/>
    <w:rsid w:val="00F33052"/>
    <w:rsid w:val="00F63AFD"/>
    <w:rsid w:val="00F6F6C9"/>
    <w:rsid w:val="00F71476"/>
    <w:rsid w:val="00FB4DA2"/>
    <w:rsid w:val="00FC1B43"/>
    <w:rsid w:val="00FD1A69"/>
    <w:rsid w:val="011ABD0B"/>
    <w:rsid w:val="012689F9"/>
    <w:rsid w:val="01CC73D9"/>
    <w:rsid w:val="01FBBA09"/>
    <w:rsid w:val="0266E91F"/>
    <w:rsid w:val="02E23DCC"/>
    <w:rsid w:val="02E65054"/>
    <w:rsid w:val="0329B57D"/>
    <w:rsid w:val="03AC798A"/>
    <w:rsid w:val="04685746"/>
    <w:rsid w:val="04828596"/>
    <w:rsid w:val="054A1502"/>
    <w:rsid w:val="05E4E536"/>
    <w:rsid w:val="05F1C838"/>
    <w:rsid w:val="06313550"/>
    <w:rsid w:val="06400EC7"/>
    <w:rsid w:val="067155E9"/>
    <w:rsid w:val="067F08CE"/>
    <w:rsid w:val="06CD37D3"/>
    <w:rsid w:val="06D9074C"/>
    <w:rsid w:val="06F126E8"/>
    <w:rsid w:val="071FAF37"/>
    <w:rsid w:val="078908D2"/>
    <w:rsid w:val="078DE0A8"/>
    <w:rsid w:val="07C22A55"/>
    <w:rsid w:val="08008F56"/>
    <w:rsid w:val="088E71C7"/>
    <w:rsid w:val="09546ECD"/>
    <w:rsid w:val="0A000661"/>
    <w:rsid w:val="0A4D0711"/>
    <w:rsid w:val="0AECAC8B"/>
    <w:rsid w:val="0B79A0CC"/>
    <w:rsid w:val="0C2724D1"/>
    <w:rsid w:val="0C30BF7A"/>
    <w:rsid w:val="0C4F1366"/>
    <w:rsid w:val="0C9FEFEF"/>
    <w:rsid w:val="0CB6DD8E"/>
    <w:rsid w:val="0D404F9A"/>
    <w:rsid w:val="0D4F01AB"/>
    <w:rsid w:val="0DBAD925"/>
    <w:rsid w:val="0DD608F9"/>
    <w:rsid w:val="0E64FC82"/>
    <w:rsid w:val="0E9BED96"/>
    <w:rsid w:val="0EE11BE8"/>
    <w:rsid w:val="0F24BA6E"/>
    <w:rsid w:val="0FAE12D1"/>
    <w:rsid w:val="0FDA1AF4"/>
    <w:rsid w:val="1008AD26"/>
    <w:rsid w:val="10150BC5"/>
    <w:rsid w:val="10904D2D"/>
    <w:rsid w:val="10B599DB"/>
    <w:rsid w:val="10CA9E2B"/>
    <w:rsid w:val="115C61CE"/>
    <w:rsid w:val="1195DF45"/>
    <w:rsid w:val="1222BFF5"/>
    <w:rsid w:val="1236F840"/>
    <w:rsid w:val="12D6CA26"/>
    <w:rsid w:val="12EE4478"/>
    <w:rsid w:val="1350F5A7"/>
    <w:rsid w:val="136E5E79"/>
    <w:rsid w:val="13B2FBA7"/>
    <w:rsid w:val="142AA8CA"/>
    <w:rsid w:val="1482EF16"/>
    <w:rsid w:val="14D48747"/>
    <w:rsid w:val="14ED0000"/>
    <w:rsid w:val="157E3D2A"/>
    <w:rsid w:val="1642C1B4"/>
    <w:rsid w:val="1718CBE2"/>
    <w:rsid w:val="17678513"/>
    <w:rsid w:val="17AC5F02"/>
    <w:rsid w:val="1822334B"/>
    <w:rsid w:val="187B7E62"/>
    <w:rsid w:val="19464A4D"/>
    <w:rsid w:val="195FBC11"/>
    <w:rsid w:val="19865BDA"/>
    <w:rsid w:val="199507FA"/>
    <w:rsid w:val="19ACF155"/>
    <w:rsid w:val="19FAE49F"/>
    <w:rsid w:val="1A123FAD"/>
    <w:rsid w:val="1A2F6B0F"/>
    <w:rsid w:val="1A8F002D"/>
    <w:rsid w:val="1B4529F4"/>
    <w:rsid w:val="1B5A3A7D"/>
    <w:rsid w:val="1B993BFF"/>
    <w:rsid w:val="1C079583"/>
    <w:rsid w:val="1CF63814"/>
    <w:rsid w:val="1D3D34C9"/>
    <w:rsid w:val="1D6D18F3"/>
    <w:rsid w:val="1E5B2D54"/>
    <w:rsid w:val="1E6EA78D"/>
    <w:rsid w:val="1E6F8622"/>
    <w:rsid w:val="1E7E8233"/>
    <w:rsid w:val="1ED51695"/>
    <w:rsid w:val="1F906F4D"/>
    <w:rsid w:val="1FEA4FDC"/>
    <w:rsid w:val="20364038"/>
    <w:rsid w:val="20D3A65B"/>
    <w:rsid w:val="216AB8F9"/>
    <w:rsid w:val="21B344C5"/>
    <w:rsid w:val="21C7AEC5"/>
    <w:rsid w:val="21E930A6"/>
    <w:rsid w:val="22001306"/>
    <w:rsid w:val="220599B6"/>
    <w:rsid w:val="221DC9F9"/>
    <w:rsid w:val="22413095"/>
    <w:rsid w:val="225AD764"/>
    <w:rsid w:val="225D06CE"/>
    <w:rsid w:val="2291CA6F"/>
    <w:rsid w:val="22E1B130"/>
    <w:rsid w:val="230A644B"/>
    <w:rsid w:val="2319DDDF"/>
    <w:rsid w:val="231A4095"/>
    <w:rsid w:val="231EF580"/>
    <w:rsid w:val="233BDD91"/>
    <w:rsid w:val="23732A35"/>
    <w:rsid w:val="2373D1F1"/>
    <w:rsid w:val="23A629F2"/>
    <w:rsid w:val="2434440B"/>
    <w:rsid w:val="248B7577"/>
    <w:rsid w:val="24D7667A"/>
    <w:rsid w:val="2550DC8F"/>
    <w:rsid w:val="25B5367E"/>
    <w:rsid w:val="25B5E00C"/>
    <w:rsid w:val="25CEE837"/>
    <w:rsid w:val="25DBD714"/>
    <w:rsid w:val="261994E0"/>
    <w:rsid w:val="265DA719"/>
    <w:rsid w:val="26F1C14D"/>
    <w:rsid w:val="271D9E30"/>
    <w:rsid w:val="27633F9A"/>
    <w:rsid w:val="28C2903D"/>
    <w:rsid w:val="291FB1EB"/>
    <w:rsid w:val="2941E574"/>
    <w:rsid w:val="29678902"/>
    <w:rsid w:val="29A06F16"/>
    <w:rsid w:val="2A4207A3"/>
    <w:rsid w:val="2A5E49FB"/>
    <w:rsid w:val="2B402EAC"/>
    <w:rsid w:val="2B4E5D8D"/>
    <w:rsid w:val="2B6396EA"/>
    <w:rsid w:val="2BB5FA96"/>
    <w:rsid w:val="2BC4950E"/>
    <w:rsid w:val="2C9A3725"/>
    <w:rsid w:val="2CB49007"/>
    <w:rsid w:val="2CF68D95"/>
    <w:rsid w:val="2CFDF1AF"/>
    <w:rsid w:val="2D9EFAF3"/>
    <w:rsid w:val="2DE92D6C"/>
    <w:rsid w:val="2E6D2F5A"/>
    <w:rsid w:val="2E75B0D2"/>
    <w:rsid w:val="2EDDE0A9"/>
    <w:rsid w:val="2EF315C5"/>
    <w:rsid w:val="2F093261"/>
    <w:rsid w:val="2F395E63"/>
    <w:rsid w:val="2F4F3212"/>
    <w:rsid w:val="2F6A6024"/>
    <w:rsid w:val="2F844BBB"/>
    <w:rsid w:val="2FD85277"/>
    <w:rsid w:val="2FDA682F"/>
    <w:rsid w:val="2FEF41F8"/>
    <w:rsid w:val="302C6837"/>
    <w:rsid w:val="3076DEF5"/>
    <w:rsid w:val="30F1D4F7"/>
    <w:rsid w:val="314E0349"/>
    <w:rsid w:val="317C5E25"/>
    <w:rsid w:val="31A7DE29"/>
    <w:rsid w:val="31DF6856"/>
    <w:rsid w:val="3237D099"/>
    <w:rsid w:val="324FCB6F"/>
    <w:rsid w:val="32A21156"/>
    <w:rsid w:val="32E6E857"/>
    <w:rsid w:val="33395BCA"/>
    <w:rsid w:val="339063F9"/>
    <w:rsid w:val="343317FC"/>
    <w:rsid w:val="34569F54"/>
    <w:rsid w:val="34EA45EB"/>
    <w:rsid w:val="358C58E0"/>
    <w:rsid w:val="35989A33"/>
    <w:rsid w:val="36131F5D"/>
    <w:rsid w:val="366E5504"/>
    <w:rsid w:val="369AEC87"/>
    <w:rsid w:val="36BFAF2A"/>
    <w:rsid w:val="3760AB9C"/>
    <w:rsid w:val="3782A9AA"/>
    <w:rsid w:val="3786C927"/>
    <w:rsid w:val="378DB68F"/>
    <w:rsid w:val="37DF7960"/>
    <w:rsid w:val="37F571AA"/>
    <w:rsid w:val="3892EA6B"/>
    <w:rsid w:val="38A3F965"/>
    <w:rsid w:val="38B2F7C4"/>
    <w:rsid w:val="38D1B89B"/>
    <w:rsid w:val="38EE2DEE"/>
    <w:rsid w:val="398CF5D4"/>
    <w:rsid w:val="39BD4633"/>
    <w:rsid w:val="3A83CE2D"/>
    <w:rsid w:val="3A94028B"/>
    <w:rsid w:val="3A94EF90"/>
    <w:rsid w:val="3B62303F"/>
    <w:rsid w:val="3BB824C0"/>
    <w:rsid w:val="3BF7D27E"/>
    <w:rsid w:val="3BFB71CE"/>
    <w:rsid w:val="3C3598A8"/>
    <w:rsid w:val="3C83C74B"/>
    <w:rsid w:val="3C9815BA"/>
    <w:rsid w:val="3C9DBA80"/>
    <w:rsid w:val="3C9F0CC3"/>
    <w:rsid w:val="3D2251CB"/>
    <w:rsid w:val="3D685137"/>
    <w:rsid w:val="3E351A3B"/>
    <w:rsid w:val="3F187086"/>
    <w:rsid w:val="3F6DD727"/>
    <w:rsid w:val="3FDA5F4B"/>
    <w:rsid w:val="4038C689"/>
    <w:rsid w:val="4049F543"/>
    <w:rsid w:val="409791F6"/>
    <w:rsid w:val="40E4D50C"/>
    <w:rsid w:val="41385B0A"/>
    <w:rsid w:val="413EB5B0"/>
    <w:rsid w:val="413FA335"/>
    <w:rsid w:val="416E446F"/>
    <w:rsid w:val="41A3E874"/>
    <w:rsid w:val="421F6180"/>
    <w:rsid w:val="4245B548"/>
    <w:rsid w:val="4269129A"/>
    <w:rsid w:val="429FC16B"/>
    <w:rsid w:val="42CA7205"/>
    <w:rsid w:val="42E1D1DA"/>
    <w:rsid w:val="433FFCAD"/>
    <w:rsid w:val="434596AA"/>
    <w:rsid w:val="4395CF89"/>
    <w:rsid w:val="439DC982"/>
    <w:rsid w:val="43E11481"/>
    <w:rsid w:val="445EB45F"/>
    <w:rsid w:val="44846490"/>
    <w:rsid w:val="44DBE29C"/>
    <w:rsid w:val="450039C6"/>
    <w:rsid w:val="4520E9E4"/>
    <w:rsid w:val="45E90426"/>
    <w:rsid w:val="46264DBE"/>
    <w:rsid w:val="465B1FF9"/>
    <w:rsid w:val="468D4F51"/>
    <w:rsid w:val="46CC4F24"/>
    <w:rsid w:val="46DB52E5"/>
    <w:rsid w:val="4718CD37"/>
    <w:rsid w:val="473E2554"/>
    <w:rsid w:val="47737DF9"/>
    <w:rsid w:val="47C30A5D"/>
    <w:rsid w:val="482C4BD0"/>
    <w:rsid w:val="48ED229F"/>
    <w:rsid w:val="492747BD"/>
    <w:rsid w:val="49F00CDB"/>
    <w:rsid w:val="4A59C8A8"/>
    <w:rsid w:val="4A62C227"/>
    <w:rsid w:val="4AA3E277"/>
    <w:rsid w:val="4AE070E7"/>
    <w:rsid w:val="4B035B42"/>
    <w:rsid w:val="4B35A150"/>
    <w:rsid w:val="4BC38E1C"/>
    <w:rsid w:val="4C09748E"/>
    <w:rsid w:val="4C164CCD"/>
    <w:rsid w:val="4C5F171E"/>
    <w:rsid w:val="4C67117D"/>
    <w:rsid w:val="4CC66969"/>
    <w:rsid w:val="4CCB416E"/>
    <w:rsid w:val="4CE61A8A"/>
    <w:rsid w:val="4CF50D8E"/>
    <w:rsid w:val="4D6A8770"/>
    <w:rsid w:val="4D91E635"/>
    <w:rsid w:val="4D940282"/>
    <w:rsid w:val="4D97DDCB"/>
    <w:rsid w:val="4D98C16B"/>
    <w:rsid w:val="4DA638D1"/>
    <w:rsid w:val="4DBF3939"/>
    <w:rsid w:val="4E48837D"/>
    <w:rsid w:val="4F111666"/>
    <w:rsid w:val="4F969E7D"/>
    <w:rsid w:val="508832B5"/>
    <w:rsid w:val="51369095"/>
    <w:rsid w:val="513EB0AC"/>
    <w:rsid w:val="51516712"/>
    <w:rsid w:val="51EA40F9"/>
    <w:rsid w:val="51EF3DC2"/>
    <w:rsid w:val="522AF1C0"/>
    <w:rsid w:val="5251FBB7"/>
    <w:rsid w:val="52B8044C"/>
    <w:rsid w:val="52C5CFE0"/>
    <w:rsid w:val="52F9701C"/>
    <w:rsid w:val="5351A4A1"/>
    <w:rsid w:val="5380ADF6"/>
    <w:rsid w:val="538D3CB0"/>
    <w:rsid w:val="53C34CEA"/>
    <w:rsid w:val="53EFE1A2"/>
    <w:rsid w:val="5415B626"/>
    <w:rsid w:val="54173ADF"/>
    <w:rsid w:val="544C8511"/>
    <w:rsid w:val="548F12EE"/>
    <w:rsid w:val="54D03172"/>
    <w:rsid w:val="5546BE13"/>
    <w:rsid w:val="55A191A2"/>
    <w:rsid w:val="55B3E098"/>
    <w:rsid w:val="55D6CFD6"/>
    <w:rsid w:val="55FD7710"/>
    <w:rsid w:val="562B9389"/>
    <w:rsid w:val="56C53409"/>
    <w:rsid w:val="57427A20"/>
    <w:rsid w:val="574EA56B"/>
    <w:rsid w:val="578215C1"/>
    <w:rsid w:val="57BFC7F1"/>
    <w:rsid w:val="57FDFB61"/>
    <w:rsid w:val="58657AAF"/>
    <w:rsid w:val="58BF7D18"/>
    <w:rsid w:val="58EE2E72"/>
    <w:rsid w:val="596C8EE8"/>
    <w:rsid w:val="59756B47"/>
    <w:rsid w:val="598082C5"/>
    <w:rsid w:val="59848D52"/>
    <w:rsid w:val="5985356A"/>
    <w:rsid w:val="5A76FACE"/>
    <w:rsid w:val="5A98F805"/>
    <w:rsid w:val="5A99A8B3"/>
    <w:rsid w:val="5AD27E16"/>
    <w:rsid w:val="5B965A6C"/>
    <w:rsid w:val="5C149A83"/>
    <w:rsid w:val="5C73B709"/>
    <w:rsid w:val="5C74E3C0"/>
    <w:rsid w:val="5CA9F9A5"/>
    <w:rsid w:val="5D1964E6"/>
    <w:rsid w:val="5D4E1E59"/>
    <w:rsid w:val="5D67E17D"/>
    <w:rsid w:val="5DE191BF"/>
    <w:rsid w:val="5E22D132"/>
    <w:rsid w:val="5E35FAB7"/>
    <w:rsid w:val="5E4A4A6D"/>
    <w:rsid w:val="5F218D80"/>
    <w:rsid w:val="5F24BEF9"/>
    <w:rsid w:val="5F552A08"/>
    <w:rsid w:val="60038782"/>
    <w:rsid w:val="6107A4F0"/>
    <w:rsid w:val="61164F06"/>
    <w:rsid w:val="6209F2F3"/>
    <w:rsid w:val="62D336D6"/>
    <w:rsid w:val="631244DF"/>
    <w:rsid w:val="639DD4C7"/>
    <w:rsid w:val="63B8F3BC"/>
    <w:rsid w:val="63CCFD25"/>
    <w:rsid w:val="645A52C9"/>
    <w:rsid w:val="64A29610"/>
    <w:rsid w:val="64C3C873"/>
    <w:rsid w:val="64DE5BC8"/>
    <w:rsid w:val="64DFFF76"/>
    <w:rsid w:val="650F1DD9"/>
    <w:rsid w:val="6564A8E3"/>
    <w:rsid w:val="656D8181"/>
    <w:rsid w:val="6592D422"/>
    <w:rsid w:val="662907A2"/>
    <w:rsid w:val="6635E111"/>
    <w:rsid w:val="66CBE674"/>
    <w:rsid w:val="66F06E2B"/>
    <w:rsid w:val="67C56098"/>
    <w:rsid w:val="6803061B"/>
    <w:rsid w:val="681B45FD"/>
    <w:rsid w:val="68AFB664"/>
    <w:rsid w:val="68DC7565"/>
    <w:rsid w:val="697E2C94"/>
    <w:rsid w:val="6A1EA1B8"/>
    <w:rsid w:val="6A710EEE"/>
    <w:rsid w:val="6B2943E3"/>
    <w:rsid w:val="6B883CC6"/>
    <w:rsid w:val="6BB9D89C"/>
    <w:rsid w:val="6BE8E942"/>
    <w:rsid w:val="6C363B43"/>
    <w:rsid w:val="6C64B27D"/>
    <w:rsid w:val="6C9B1130"/>
    <w:rsid w:val="6CCAA381"/>
    <w:rsid w:val="6D216C71"/>
    <w:rsid w:val="6DB4366E"/>
    <w:rsid w:val="6DE253C7"/>
    <w:rsid w:val="6E0CA092"/>
    <w:rsid w:val="6F2AB17F"/>
    <w:rsid w:val="6F93A240"/>
    <w:rsid w:val="703A7ED2"/>
    <w:rsid w:val="704330AE"/>
    <w:rsid w:val="70699AA5"/>
    <w:rsid w:val="709FBC6B"/>
    <w:rsid w:val="70AEFB77"/>
    <w:rsid w:val="70BDA886"/>
    <w:rsid w:val="710AFC7A"/>
    <w:rsid w:val="71B32B8B"/>
    <w:rsid w:val="71C442C3"/>
    <w:rsid w:val="71E68AA8"/>
    <w:rsid w:val="71F099B5"/>
    <w:rsid w:val="7213193C"/>
    <w:rsid w:val="73424653"/>
    <w:rsid w:val="73481CC8"/>
    <w:rsid w:val="7427107F"/>
    <w:rsid w:val="744E9421"/>
    <w:rsid w:val="749A2E80"/>
    <w:rsid w:val="74ADFB8E"/>
    <w:rsid w:val="74E642B7"/>
    <w:rsid w:val="770AF02B"/>
    <w:rsid w:val="778F4363"/>
    <w:rsid w:val="793655AC"/>
    <w:rsid w:val="7950EA5F"/>
    <w:rsid w:val="7A0FFA5A"/>
    <w:rsid w:val="7A13B386"/>
    <w:rsid w:val="7A55B60F"/>
    <w:rsid w:val="7A58A27C"/>
    <w:rsid w:val="7A7CF121"/>
    <w:rsid w:val="7AA0399D"/>
    <w:rsid w:val="7AA40419"/>
    <w:rsid w:val="7B039A08"/>
    <w:rsid w:val="7B55F261"/>
    <w:rsid w:val="7B8BB9D3"/>
    <w:rsid w:val="7BDC0596"/>
    <w:rsid w:val="7BE15F11"/>
    <w:rsid w:val="7C1D06F6"/>
    <w:rsid w:val="7C886B01"/>
    <w:rsid w:val="7CD78BC6"/>
    <w:rsid w:val="7CDEEC47"/>
    <w:rsid w:val="7D233710"/>
    <w:rsid w:val="7E1CD6B4"/>
    <w:rsid w:val="7E71ADD5"/>
    <w:rsid w:val="7E825629"/>
    <w:rsid w:val="7E8D50D4"/>
    <w:rsid w:val="7E8E0583"/>
    <w:rsid w:val="7EB9E15C"/>
    <w:rsid w:val="7F1EB119"/>
    <w:rsid w:val="7F2F5BA3"/>
    <w:rsid w:val="7F44623B"/>
    <w:rsid w:val="7F8442D3"/>
    <w:rsid w:val="7F9B73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85391"/>
  <w15:chartTrackingRefBased/>
  <w15:docId w15:val="{5292D0DA-C0C2-4877-9309-C4A5FD69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F56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2F56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2F56C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2F56C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2F56C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2F56C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F56C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F56C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F56C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F56C3"/>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2F56C3"/>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2F56C3"/>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2F56C3"/>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2F56C3"/>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2F56C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F56C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F56C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F56C3"/>
    <w:rPr>
      <w:rFonts w:eastAsiaTheme="majorEastAsia" w:cstheme="majorBidi"/>
      <w:color w:val="272727" w:themeColor="text1" w:themeTint="D8"/>
    </w:rPr>
  </w:style>
  <w:style w:type="paragraph" w:styleId="Ttulo">
    <w:name w:val="Title"/>
    <w:basedOn w:val="Normal"/>
    <w:next w:val="Normal"/>
    <w:link w:val="TtuloChar"/>
    <w:uiPriority w:val="10"/>
    <w:qFormat/>
    <w:rsid w:val="002F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F56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F56C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F56C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F56C3"/>
    <w:pPr>
      <w:spacing w:before="160"/>
      <w:jc w:val="center"/>
    </w:pPr>
    <w:rPr>
      <w:i/>
      <w:iCs/>
      <w:color w:val="404040" w:themeColor="text1" w:themeTint="BF"/>
    </w:rPr>
  </w:style>
  <w:style w:type="character" w:customStyle="1" w:styleId="CitaoChar">
    <w:name w:val="Citação Char"/>
    <w:basedOn w:val="Fontepargpadro"/>
    <w:link w:val="Citao"/>
    <w:uiPriority w:val="29"/>
    <w:rsid w:val="002F56C3"/>
    <w:rPr>
      <w:i/>
      <w:iCs/>
      <w:color w:val="404040" w:themeColor="text1" w:themeTint="BF"/>
    </w:rPr>
  </w:style>
  <w:style w:type="paragraph" w:styleId="PargrafodaLista">
    <w:name w:val="List Paragraph"/>
    <w:basedOn w:val="Normal"/>
    <w:uiPriority w:val="34"/>
    <w:qFormat/>
    <w:rsid w:val="002F56C3"/>
    <w:pPr>
      <w:ind w:left="720"/>
      <w:contextualSpacing/>
    </w:pPr>
  </w:style>
  <w:style w:type="character" w:styleId="nfaseIntensa">
    <w:name w:val="Intense Emphasis"/>
    <w:basedOn w:val="Fontepargpadro"/>
    <w:uiPriority w:val="21"/>
    <w:qFormat/>
    <w:rsid w:val="002F56C3"/>
    <w:rPr>
      <w:i/>
      <w:iCs/>
      <w:color w:val="0F4761" w:themeColor="accent1" w:themeShade="BF"/>
    </w:rPr>
  </w:style>
  <w:style w:type="paragraph" w:styleId="CitaoIntensa">
    <w:name w:val="Intense Quote"/>
    <w:basedOn w:val="Normal"/>
    <w:next w:val="Normal"/>
    <w:link w:val="CitaoIntensaChar"/>
    <w:uiPriority w:val="30"/>
    <w:qFormat/>
    <w:rsid w:val="002F56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2F56C3"/>
    <w:rPr>
      <w:i/>
      <w:iCs/>
      <w:color w:val="0F4761" w:themeColor="accent1" w:themeShade="BF"/>
    </w:rPr>
  </w:style>
  <w:style w:type="character" w:styleId="RefernciaIntensa">
    <w:name w:val="Intense Reference"/>
    <w:basedOn w:val="Fontepargpadro"/>
    <w:uiPriority w:val="32"/>
    <w:qFormat/>
    <w:rsid w:val="002F56C3"/>
    <w:rPr>
      <w:b/>
      <w:bCs/>
      <w:smallCaps/>
      <w:color w:val="0F4761" w:themeColor="accent1" w:themeShade="BF"/>
      <w:spacing w:val="5"/>
    </w:rPr>
  </w:style>
  <w:style w:type="character" w:styleId="Hyperlink">
    <w:name w:val="Hyperlink"/>
    <w:basedOn w:val="Fontepargpadro"/>
    <w:uiPriority w:val="99"/>
    <w:unhideWhenUsed/>
    <w:rsid w:val="002F56C3"/>
    <w:rPr>
      <w:color w:val="467886" w:themeColor="hyperlink"/>
      <w:u w:val="single"/>
    </w:rPr>
  </w:style>
  <w:style w:type="character" w:styleId="MenoPendente">
    <w:name w:val="Unresolved Mention"/>
    <w:basedOn w:val="Fontepargpadro"/>
    <w:uiPriority w:val="99"/>
    <w:semiHidden/>
    <w:unhideWhenUsed/>
    <w:rsid w:val="002F56C3"/>
    <w:rPr>
      <w:color w:val="605E5C"/>
      <w:shd w:val="clear" w:color="auto" w:fill="E1DFDD"/>
    </w:rPr>
  </w:style>
  <w:style w:type="paragraph" w:customStyle="1" w:styleId="paragraph">
    <w:name w:val="paragraph"/>
    <w:basedOn w:val="Normal"/>
    <w:rsid w:val="00154672"/>
    <w:pPr>
      <w:spacing w:before="100" w:beforeAutospacing="1" w:after="100" w:afterAutospacing="1" w:line="240" w:lineRule="auto"/>
    </w:pPr>
    <w:rPr>
      <w:rFonts w:ascii="Times New Roman" w:eastAsia="Times New Roman" w:hAnsi="Times New Roman" w:cs="Times New Roman"/>
      <w:kern w:val="0"/>
      <w:lang w:eastAsia="pt-BR"/>
      <w14:ligatures w14:val="none"/>
    </w:rPr>
  </w:style>
  <w:style w:type="character" w:customStyle="1" w:styleId="normaltextrun">
    <w:name w:val="normaltextrun"/>
    <w:basedOn w:val="Fontepargpadro"/>
    <w:rsid w:val="00154672"/>
  </w:style>
  <w:style w:type="character" w:customStyle="1" w:styleId="eop">
    <w:name w:val="eop"/>
    <w:basedOn w:val="Fontepargpadro"/>
    <w:rsid w:val="00154672"/>
  </w:style>
  <w:style w:type="character" w:customStyle="1" w:styleId="scxw67889694">
    <w:name w:val="scxw67889694"/>
    <w:basedOn w:val="Fontepargpadro"/>
    <w:rsid w:val="00292758"/>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lanalto.gov.br/ccivil_03/_ato2011-2014/2011/lei/l12527.htm" TargetMode="External"/><Relationship Id="rId18" Type="http://schemas.openxmlformats.org/officeDocument/2006/relationships/hyperlink" Target="https://www.pesquisalegislativa.mg.gov.br/LegislacaoCompleta.aspx?cod=203404&amp;mar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esquisa.apps.tcu.gov.br/documento/sumula/*/NUMERO%253A247/DTRELEVANCIA%2520desc%252C%2520NUMEROINT%2520desc/0/sinonimos%253Dfalse" TargetMode="External"/><Relationship Id="rId7" Type="http://schemas.openxmlformats.org/officeDocument/2006/relationships/styles" Target="styles.xml"/><Relationship Id="rId12" Type="http://schemas.openxmlformats.org/officeDocument/2006/relationships/hyperlink" Target="https://www.pesquisalegislativa.mg.gov.br/LegislacaoCompleta.aspx?cod=198711&amp;marc=" TargetMode="External"/><Relationship Id="rId17" Type="http://schemas.openxmlformats.org/officeDocument/2006/relationships/hyperlink" Target="https://pesquisa.apps.tcu.gov.br/documento/acordao-completo/*/NUMACORDAO%253A972%2520ANOACORDAO%253A2022/DTRELEVANCIA%2520desc%252C%2520NUMACORDAOINT%2520desc/0" TargetMode="External"/><Relationship Id="rId25" Type="http://schemas.openxmlformats.org/officeDocument/2006/relationships/hyperlink" Target="https://licitacoesecontratos.tcu.gov.br/4-1-12-descricao-de-possiveis-impactos-ambientais/" TargetMode="External"/><Relationship Id="rId2" Type="http://schemas.openxmlformats.org/officeDocument/2006/relationships/customXml" Target="../customXml/item2.xml"/><Relationship Id="rId16" Type="http://schemas.openxmlformats.org/officeDocument/2006/relationships/hyperlink" Target="https://www.almg.gov.br/legislacao-mineira/DEC/48938/2024/" TargetMode="External"/><Relationship Id="rId20" Type="http://schemas.openxmlformats.org/officeDocument/2006/relationships/hyperlink" Target="https://pesquisa.apps.tcu.gov.br/documento/acordao-completo/*/NUMACORDAO%253A610%2520ANOACORDAO%253A2025/DTRELEVANCIA%2520desc%252C%2520NUMACORDAOINT%2520desc/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planalto.gov.br/ccivil_03/_ato2019-2022/2021/lei/l14133.htm" TargetMode="External"/><Relationship Id="rId24" Type="http://schemas.openxmlformats.org/officeDocument/2006/relationships/hyperlink" Target="https://conama.mma.gov.br/?option=com_sisconama&amp;task=arquivo.download&amp;id=745" TargetMode="External"/><Relationship Id="rId5" Type="http://schemas.openxmlformats.org/officeDocument/2006/relationships/customXml" Target="../customXml/item5.xml"/><Relationship Id="rId15" Type="http://schemas.openxmlformats.org/officeDocument/2006/relationships/hyperlink" Target="https://pesquisa.apps.tcu.gov.br/documento/acordao-completo/*/NUMACORDAO%253A1973%2520ANOACORDAO%253A2020/DTRELEVANCIA%2520desc%252C%2520NUMACORDAOINT%2520desc/0" TargetMode="External"/><Relationship Id="rId23" Type="http://schemas.openxmlformats.org/officeDocument/2006/relationships/hyperlink" Target="https://licitacoesecontratos.tcu.gov.br/4-1-10-providencias-a-serem-adotadas-pela-administracao/" TargetMode="External"/><Relationship Id="rId10" Type="http://schemas.openxmlformats.org/officeDocument/2006/relationships/hyperlink" Target="https://www.almg.gov.br/legislacao-mineira/DEC/48636/2023/" TargetMode="External"/><Relationship Id="rId19" Type="http://schemas.openxmlformats.org/officeDocument/2006/relationships/hyperlink" Target="https://licitacoesecontratos.tcu.gov.br/4-1-7-descricao-da-solucao-como-um-todo/"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g.gov.br/planejamento/pagina/logistica/nova-lei-de-licitacoes-e-contratos" TargetMode="External"/><Relationship Id="rId22" Type="http://schemas.openxmlformats.org/officeDocument/2006/relationships/hyperlink" Target="https://licitacoesecontratos.tcu.gov.br/4-1-11-contratacoes-correlatas-e-ou-interdependentes/"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bb07639-45de-4818-8771-a5a3643b73fb">
      <Terms xmlns="http://schemas.microsoft.com/office/infopath/2007/PartnerControls"/>
    </lcf76f155ced4ddcb4097134ff3c332f>
    <TaxCatchAll xmlns="cbee6fb5-a8a4-4c6e-af99-32e7addf1777" xsi:nil="true"/>
    <Conte_x00fa_dos xmlns="4bb07639-45de-4818-8771-a5a3643b73fb" xsi:nil="true"/>
    <_dlc_DocId xmlns="cbee6fb5-a8a4-4c6e-af99-32e7addf1777">DEVJ4EUDVSM6-973419956-23568</_dlc_DocId>
    <_dlc_DocIdUrl xmlns="cbee6fb5-a8a4-4c6e-af99-32e7addf1777">
      <Url>https://cecad365.sharepoint.com/sites/seplagscplan/_layouts/15/DocIdRedir.aspx?ID=DEVJ4EUDVSM6-973419956-23568</Url>
      <Description>DEVJ4EUDVSM6-973419956-23568</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o" ma:contentTypeID="0x010100CDB4D4A2CDF7BD4ABA56E3E715C07F75" ma:contentTypeVersion="15" ma:contentTypeDescription="Crie um novo documento." ma:contentTypeScope="" ma:versionID="dfcb9de3c1b5b2d4cce087ac8e7f8495">
  <xsd:schema xmlns:xsd="http://www.w3.org/2001/XMLSchema" xmlns:xs="http://www.w3.org/2001/XMLSchema" xmlns:p="http://schemas.microsoft.com/office/2006/metadata/properties" xmlns:ns2="cbee6fb5-a8a4-4c6e-af99-32e7addf1777" xmlns:ns3="4bb07639-45de-4818-8771-a5a3643b73fb" targetNamespace="http://schemas.microsoft.com/office/2006/metadata/properties" ma:root="true" ma:fieldsID="8a4a09a454330919f18daebe203feb41" ns2:_="" ns3:_="">
    <xsd:import namespace="cbee6fb5-a8a4-4c6e-af99-32e7addf1777"/>
    <xsd:import namespace="4bb07639-45de-4818-8771-a5a3643b73f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Conte_x00fa_do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e6fb5-a8a4-4c6e-af99-32e7addf1777" elementFormDefault="qualified">
    <xsd:import namespace="http://schemas.microsoft.com/office/2006/documentManagement/types"/>
    <xsd:import namespace="http://schemas.microsoft.com/office/infopath/2007/PartnerControls"/>
    <xsd:element name="_dlc_DocId" ma:index="8" nillable="true" ma:displayName="Valor da ID do Documento" ma:description="O valor da ID do documento atribuída a este item." ma:indexed="true" ma:internalName="_dlc_DocId" ma:readOnly="true">
      <xsd:simpleType>
        <xsd:restriction base="dms:Text"/>
      </xsd:simpleType>
    </xsd:element>
    <xsd:element name="_dlc_DocIdUrl" ma:index="9"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hes de Compartilhado Com" ma:internalName="SharedWithDetails" ma:readOnly="true">
      <xsd:simpleType>
        <xsd:restriction base="dms:Note">
          <xsd:maxLength value="255"/>
        </xsd:restriction>
      </xsd:simpleType>
    </xsd:element>
    <xsd:element name="TaxCatchAll" ma:index="24" nillable="true" ma:displayName="Taxonomy Catch All Column" ma:hidden="true" ma:list="{45dc7f96-bd55-4c0c-817c-4559ae77c114}" ma:internalName="TaxCatchAll" ma:showField="CatchAllData" ma:web="cbee6fb5-a8a4-4c6e-af99-32e7addf17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b07639-45de-4818-8771-a5a3643b73f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Conte_x00fa_dos" ma:index="17" nillable="true" ma:displayName="Conteúdos" ma:format="Dropdown" ma:internalName="Conte_x00fa_dos">
      <xsd:simpleType>
        <xsd:restriction base="dms:Text">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Marcações de imagem" ma:readOnly="false" ma:fieldId="{5cf76f15-5ced-4ddc-b409-7134ff3c332f}" ma:taxonomyMulti="true" ma:sspId="917d32f3-4fa4-4f5b-a8d0-62dbd3d265b9"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63326A-EE05-44C3-956A-EF3A14D7B27D}">
  <ds:schemaRefs>
    <ds:schemaRef ds:uri="http://schemas.microsoft.com/sharepoint/events"/>
  </ds:schemaRefs>
</ds:datastoreItem>
</file>

<file path=customXml/itemProps2.xml><?xml version="1.0" encoding="utf-8"?>
<ds:datastoreItem xmlns:ds="http://schemas.openxmlformats.org/officeDocument/2006/customXml" ds:itemID="{58319C2B-14AA-42A1-9474-5489485B28CC}">
  <ds:schemaRefs>
    <ds:schemaRef ds:uri="http://schemas.microsoft.com/sharepoint/v3/contenttype/forms"/>
  </ds:schemaRefs>
</ds:datastoreItem>
</file>

<file path=customXml/itemProps3.xml><?xml version="1.0" encoding="utf-8"?>
<ds:datastoreItem xmlns:ds="http://schemas.openxmlformats.org/officeDocument/2006/customXml" ds:itemID="{14CDD9D6-AFA1-443F-9B85-A9C9640D09F9}">
  <ds:schemaRefs>
    <ds:schemaRef ds:uri="http://schemas.openxmlformats.org/package/2006/metadata/core-properties"/>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4bb07639-45de-4818-8771-a5a3643b73fb"/>
    <ds:schemaRef ds:uri="cbee6fb5-a8a4-4c6e-af99-32e7addf1777"/>
    <ds:schemaRef ds:uri="http://purl.org/dc/dcmitype/"/>
    <ds:schemaRef ds:uri="http://purl.org/dc/terms/"/>
  </ds:schemaRefs>
</ds:datastoreItem>
</file>

<file path=customXml/itemProps4.xml><?xml version="1.0" encoding="utf-8"?>
<ds:datastoreItem xmlns:ds="http://schemas.openxmlformats.org/officeDocument/2006/customXml" ds:itemID="{399CAAE5-2FE2-475F-9686-E0DB4A0B05FD}">
  <ds:schemaRefs>
    <ds:schemaRef ds:uri="http://schemas.openxmlformats.org/officeDocument/2006/bibliography"/>
  </ds:schemaRefs>
</ds:datastoreItem>
</file>

<file path=customXml/itemProps5.xml><?xml version="1.0" encoding="utf-8"?>
<ds:datastoreItem xmlns:ds="http://schemas.openxmlformats.org/officeDocument/2006/customXml" ds:itemID="{2A304FED-D6C5-4D8A-8A0A-A10C4EE114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ee6fb5-a8a4-4c6e-af99-32e7addf1777"/>
    <ds:schemaRef ds:uri="4bb07639-45de-4818-8771-a5a3643b73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7952</Words>
  <Characters>42947</Characters>
  <Application>Microsoft Office Word</Application>
  <DocSecurity>4</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Myla Freire Machado Fernandes (SEPLAG)</dc:creator>
  <cp:keywords/>
  <dc:description/>
  <cp:lastModifiedBy>Bárbara Silva Passos (SEPLAG)</cp:lastModifiedBy>
  <cp:revision>2</cp:revision>
  <dcterms:created xsi:type="dcterms:W3CDTF">2025-10-20T18:24:00Z</dcterms:created>
  <dcterms:modified xsi:type="dcterms:W3CDTF">2025-10-20T18:24:00Z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0x010100CDB4D4A2CDF7BD4ABA56E3E715C07F75</vt:lpwstr>
  </property>
  <property fmtid="{D5CDD505-2E9C-101B-9397-08002B2CF9AE}" pid="3" name="_dlc_DocIdItemGuid">
    <vt:lpwstr>3e9eb1c6-e294-4274-9df5-831b582ed069</vt:lpwstr>
  </property>
  <property fmtid="{D5CDD505-2E9C-101B-9397-08002B2CF9AE}" pid="4" name="MediaServiceImageTags">
    <vt:lpwstr/>
  </property>
</Properties>
</file>