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36DA" w:rsidR="007626F5" w:rsidP="00D71772" w:rsidRDefault="007626F5" w14:paraId="6E1BCB2C" w14:textId="77777777">
      <w:pPr>
        <w:pStyle w:val="Ttulo4"/>
        <w:rPr>
          <w:rFonts w:asciiTheme="minorHAnsi" w:hAnsiTheme="minorHAnsi"/>
          <w:i w:val="0"/>
          <w:color w:val="auto"/>
        </w:rPr>
      </w:pPr>
      <w:r w:rsidRPr="008436DA">
        <w:rPr>
          <w:rFonts w:asciiTheme="minorHAnsi" w:hAnsiTheme="minorHAnsi"/>
          <w:i w:val="0"/>
          <w:color w:val="auto"/>
        </w:rPr>
        <w:t xml:space="preserve">CONTRATO DE GESTÃO </w:t>
      </w:r>
      <w:r w:rsidRPr="008436DA" w:rsidR="00EE77B1">
        <w:rPr>
          <w:rFonts w:asciiTheme="minorHAnsi" w:hAnsiTheme="minorHAnsi"/>
          <w:i w:val="0"/>
          <w:color w:val="auto"/>
          <w:highlight w:val="lightGray"/>
        </w:rPr>
        <w:t>Nº número</w:t>
      </w:r>
      <w:r w:rsidRPr="008436DA" w:rsidR="00D74A3A">
        <w:rPr>
          <w:rFonts w:asciiTheme="minorHAnsi" w:hAnsiTheme="minorHAnsi"/>
          <w:i w:val="0"/>
          <w:color w:val="auto"/>
          <w:highlight w:val="lightGray"/>
        </w:rPr>
        <w:t>/ano</w:t>
      </w:r>
    </w:p>
    <w:p w:rsidRPr="008436DA" w:rsidR="007626F5" w:rsidP="00EE77B1" w:rsidRDefault="007626F5" w14:paraId="3B4E511E" w14:textId="77777777">
      <w:pPr>
        <w:pStyle w:val="textolegal"/>
        <w:spacing w:before="0" w:after="0"/>
        <w:ind w:left="5670"/>
        <w:rPr>
          <w:rFonts w:cs="Calibri" w:asciiTheme="minorHAnsi" w:hAnsiTheme="minorHAnsi"/>
          <w:sz w:val="22"/>
          <w:szCs w:val="22"/>
        </w:rPr>
      </w:pPr>
      <w:r w:rsidRPr="008436DA">
        <w:rPr>
          <w:rFonts w:cs="Calibri" w:asciiTheme="minorHAnsi" w:hAnsiTheme="minorHAnsi"/>
          <w:sz w:val="22"/>
          <w:szCs w:val="22"/>
        </w:rPr>
        <w:t xml:space="preserve">CONTRATO DE GESTÃO QUE ENTRE SI CELEBRAM O ESTADO DE MINAS GERAIS, REPRESENTADO </w:t>
      </w:r>
      <w:r w:rsidRPr="008436DA">
        <w:rPr>
          <w:rFonts w:cs="Calibri" w:asciiTheme="minorHAnsi" w:hAnsiTheme="minorHAnsi"/>
          <w:sz w:val="22"/>
          <w:szCs w:val="22"/>
          <w:highlight w:val="lightGray"/>
        </w:rPr>
        <w:t>PELO(A) NOME DO OEP</w:t>
      </w:r>
      <w:r w:rsidRPr="008436DA">
        <w:rPr>
          <w:rFonts w:cs="Calibri" w:asciiTheme="minorHAnsi" w:hAnsiTheme="minorHAnsi"/>
          <w:sz w:val="22"/>
          <w:szCs w:val="22"/>
        </w:rPr>
        <w:t>, E O</w:t>
      </w:r>
      <w:r w:rsidRPr="008436DA" w:rsidR="00AE0573">
        <w:rPr>
          <w:rFonts w:cs="Calibri" w:asciiTheme="minorHAnsi" w:hAnsiTheme="minorHAnsi"/>
          <w:sz w:val="22"/>
          <w:szCs w:val="22"/>
          <w:highlight w:val="lightGray"/>
        </w:rPr>
        <w:t>(A)</w:t>
      </w:r>
      <w:r w:rsidRPr="008436DA">
        <w:rPr>
          <w:rFonts w:cs="Calibri" w:asciiTheme="minorHAnsi" w:hAnsiTheme="minorHAnsi"/>
          <w:sz w:val="22"/>
          <w:szCs w:val="22"/>
          <w:highlight w:val="lightGray"/>
        </w:rPr>
        <w:t xml:space="preserve"> </w:t>
      </w:r>
      <w:r w:rsidRPr="008436DA" w:rsidR="00AE0573">
        <w:rPr>
          <w:rFonts w:cs="Calibri" w:asciiTheme="minorHAnsi" w:hAnsiTheme="minorHAnsi"/>
          <w:sz w:val="22"/>
          <w:szCs w:val="22"/>
          <w:highlight w:val="lightGray"/>
        </w:rPr>
        <w:t>NOME</w:t>
      </w:r>
      <w:r w:rsidRPr="008436DA">
        <w:rPr>
          <w:rFonts w:cs="Calibri" w:asciiTheme="minorHAnsi" w:hAnsiTheme="minorHAnsi"/>
          <w:sz w:val="22"/>
          <w:szCs w:val="22"/>
          <w:highlight w:val="lightGray"/>
        </w:rPr>
        <w:t xml:space="preserve"> DA OS</w:t>
      </w:r>
      <w:r w:rsidRPr="008436DA">
        <w:rPr>
          <w:rFonts w:cs="Calibri" w:asciiTheme="minorHAnsi" w:hAnsiTheme="minorHAnsi"/>
          <w:sz w:val="22"/>
          <w:szCs w:val="22"/>
        </w:rPr>
        <w:t xml:space="preserve">, </w:t>
      </w:r>
      <w:r w:rsidRPr="008436DA">
        <w:rPr>
          <w:rFonts w:cs="Calibri" w:asciiTheme="minorHAnsi" w:hAnsiTheme="minorHAnsi"/>
          <w:color w:val="FF0000"/>
          <w:sz w:val="22"/>
          <w:szCs w:val="22"/>
        </w:rPr>
        <w:t>COM INTERVENIÊNCIA D</w:t>
      </w:r>
      <w:r w:rsidRPr="008436DA" w:rsidR="005411E1">
        <w:rPr>
          <w:rFonts w:cs="Calibri" w:asciiTheme="minorHAnsi" w:hAnsiTheme="minorHAnsi"/>
          <w:color w:val="FF0000"/>
          <w:sz w:val="22"/>
          <w:szCs w:val="22"/>
        </w:rPr>
        <w:t>O(A)</w:t>
      </w:r>
      <w:r w:rsidRPr="008436DA">
        <w:rPr>
          <w:rFonts w:cs="Calibri" w:asciiTheme="minorHAnsi" w:hAnsiTheme="minorHAnsi"/>
          <w:color w:val="FF0000"/>
          <w:sz w:val="22"/>
          <w:szCs w:val="22"/>
        </w:rPr>
        <w:t xml:space="preserve"> (NOME DO OEI, se houver).</w:t>
      </w:r>
    </w:p>
    <w:p w:rsidRPr="008436DA" w:rsidR="007626F5" w:rsidP="00BF40B4" w:rsidRDefault="003F6804" w14:paraId="468AC8BC" w14:textId="084DEA24">
      <w:pPr>
        <w:pStyle w:val="TextosemFormatao"/>
        <w:jc w:val="both"/>
        <w:rPr>
          <w:rFonts w:cs="Calibri" w:asciiTheme="minorHAnsi" w:hAnsiTheme="minorHAnsi"/>
          <w:szCs w:val="22"/>
        </w:rPr>
      </w:pPr>
      <w:r w:rsidRPr="003F6804">
        <w:rPr>
          <w:rFonts w:cs="Calibri" w:asciiTheme="minorHAnsi" w:hAnsiTheme="minorHAnsi"/>
          <w:color w:val="FF0000"/>
          <w:szCs w:val="22"/>
          <w:highlight w:val="lightGray"/>
        </w:rPr>
        <w:t xml:space="preserve">O ESTADO DE MINAS GERAIS, por intermédio da </w:t>
      </w:r>
      <w:r>
        <w:rPr>
          <w:rFonts w:cs="Calibri" w:asciiTheme="minorHAnsi" w:hAnsiTheme="minorHAnsi"/>
          <w:szCs w:val="22"/>
          <w:highlight w:val="lightGray"/>
        </w:rPr>
        <w:t>n</w:t>
      </w:r>
      <w:r w:rsidRPr="008436DA" w:rsidR="007626F5">
        <w:rPr>
          <w:rFonts w:cs="Calibri" w:asciiTheme="minorHAnsi" w:hAnsiTheme="minorHAnsi"/>
          <w:szCs w:val="22"/>
          <w:highlight w:val="lightGray"/>
        </w:rPr>
        <w:t>ome do Órgão Estatal Parceiro</w:t>
      </w:r>
      <w:r w:rsidRPr="008436DA" w:rsidR="007626F5">
        <w:rPr>
          <w:rFonts w:cs="Calibri" w:asciiTheme="minorHAnsi" w:hAnsiTheme="minorHAnsi"/>
          <w:szCs w:val="22"/>
        </w:rPr>
        <w:t xml:space="preserve">, doravante denominado ÓRGÃO ESTATAL PARCEIRO (OEP), </w:t>
      </w:r>
      <w:r w:rsidRPr="008436DA" w:rsidR="00532F26">
        <w:rPr>
          <w:rFonts w:cs="Calibri" w:asciiTheme="minorHAnsi" w:hAnsiTheme="minorHAnsi"/>
          <w:szCs w:val="22"/>
        </w:rPr>
        <w:t xml:space="preserve">CNPJ nº </w:t>
      </w:r>
      <w:r w:rsidRPr="008436DA" w:rsidR="00532F26">
        <w:rPr>
          <w:rFonts w:cs="Calibri" w:asciiTheme="minorHAnsi" w:hAnsiTheme="minorHAnsi"/>
          <w:szCs w:val="22"/>
          <w:highlight w:val="lightGray"/>
        </w:rPr>
        <w:t>número do CNPJ</w:t>
      </w:r>
      <w:r w:rsidR="00532F26">
        <w:rPr>
          <w:rFonts w:cs="Calibri" w:asciiTheme="minorHAnsi" w:hAnsiTheme="minorHAnsi"/>
          <w:szCs w:val="22"/>
        </w:rPr>
        <w:t xml:space="preserve">, </w:t>
      </w:r>
      <w:r w:rsidRPr="008436DA" w:rsidR="007626F5">
        <w:rPr>
          <w:rFonts w:cs="Calibri" w:asciiTheme="minorHAnsi" w:hAnsiTheme="minorHAnsi"/>
          <w:szCs w:val="22"/>
        </w:rPr>
        <w:t xml:space="preserve">com sede </w:t>
      </w:r>
      <w:r w:rsidRPr="008436DA" w:rsidR="00D74A3A">
        <w:rPr>
          <w:rFonts w:cs="Calibri" w:asciiTheme="minorHAnsi" w:hAnsiTheme="minorHAnsi"/>
          <w:szCs w:val="22"/>
        </w:rPr>
        <w:t>no</w:t>
      </w:r>
      <w:r w:rsidRPr="008436DA" w:rsidR="00D74A3A">
        <w:rPr>
          <w:rFonts w:cs="Calibri" w:asciiTheme="minorHAnsi" w:hAnsiTheme="minorHAnsi"/>
          <w:szCs w:val="22"/>
          <w:highlight w:val="lightGray"/>
        </w:rPr>
        <w:t>(a) endereço completo do OEP (rua, número, complemento, bairro, município, UF)</w:t>
      </w:r>
      <w:r w:rsidRPr="008436DA" w:rsidR="007626F5">
        <w:rPr>
          <w:rFonts w:cs="Calibri" w:asciiTheme="minorHAnsi" w:hAnsiTheme="minorHAnsi"/>
          <w:szCs w:val="22"/>
        </w:rPr>
        <w:t>, neste ato representado por seu</w:t>
      </w:r>
      <w:r w:rsidRPr="008436DA" w:rsidR="00D74A3A">
        <w:rPr>
          <w:rFonts w:cs="Calibri" w:asciiTheme="minorHAnsi" w:hAnsiTheme="minorHAnsi"/>
          <w:szCs w:val="22"/>
        </w:rPr>
        <w:t xml:space="preserve"> dirigente máximo,</w:t>
      </w:r>
      <w:r w:rsidRPr="008436DA" w:rsidR="007626F5">
        <w:rPr>
          <w:rFonts w:cs="Calibri" w:asciiTheme="minorHAnsi" w:hAnsiTheme="minorHAnsi"/>
          <w:szCs w:val="22"/>
        </w:rPr>
        <w:t xml:space="preserve"> </w:t>
      </w:r>
      <w:r w:rsidRPr="008436DA" w:rsidR="00D74A3A">
        <w:rPr>
          <w:rFonts w:cs="Calibri" w:asciiTheme="minorHAnsi" w:hAnsiTheme="minorHAnsi"/>
          <w:szCs w:val="22"/>
          <w:highlight w:val="lightGray"/>
        </w:rPr>
        <w:t xml:space="preserve">nome completo do dirigente, </w:t>
      </w:r>
      <w:r w:rsidRPr="008436DA" w:rsidR="00D74A3A">
        <w:rPr>
          <w:rFonts w:cs="Calibri" w:asciiTheme="minorHAnsi" w:hAnsiTheme="minorHAnsi"/>
          <w:szCs w:val="22"/>
        </w:rPr>
        <w:t xml:space="preserve">CPF nº </w:t>
      </w:r>
      <w:r w:rsidRPr="008436DA" w:rsidR="00D74A3A">
        <w:rPr>
          <w:rFonts w:cs="Calibri" w:asciiTheme="minorHAnsi" w:hAnsiTheme="minorHAnsi"/>
          <w:szCs w:val="22"/>
          <w:highlight w:val="lightGray"/>
        </w:rPr>
        <w:t>número do CPF</w:t>
      </w:r>
      <w:r w:rsidRPr="008436DA" w:rsidR="009232FE">
        <w:rPr>
          <w:rFonts w:cs="Calibri" w:asciiTheme="minorHAnsi" w:hAnsiTheme="minorHAnsi"/>
          <w:szCs w:val="22"/>
        </w:rPr>
        <w:t xml:space="preserve">, </w:t>
      </w:r>
      <w:r w:rsidRPr="008436DA" w:rsidR="007626F5">
        <w:rPr>
          <w:rFonts w:cs="Calibri" w:asciiTheme="minorHAnsi" w:hAnsiTheme="minorHAnsi"/>
          <w:szCs w:val="22"/>
        </w:rPr>
        <w:t>e o</w:t>
      </w:r>
      <w:r w:rsidRPr="008436DA" w:rsidR="005411E1">
        <w:rPr>
          <w:rFonts w:cs="Calibri" w:asciiTheme="minorHAnsi" w:hAnsiTheme="minorHAnsi"/>
          <w:szCs w:val="22"/>
          <w:highlight w:val="lightGray"/>
        </w:rPr>
        <w:t>(a)</w:t>
      </w:r>
      <w:r w:rsidRPr="008436DA" w:rsidR="007626F5">
        <w:rPr>
          <w:rFonts w:cs="Calibri" w:asciiTheme="minorHAnsi" w:hAnsiTheme="minorHAnsi"/>
          <w:szCs w:val="22"/>
          <w:highlight w:val="lightGray"/>
        </w:rPr>
        <w:t xml:space="preserve"> </w:t>
      </w:r>
      <w:r w:rsidRPr="008436DA" w:rsidR="00B40F26">
        <w:rPr>
          <w:rFonts w:cs="Calibri" w:asciiTheme="minorHAnsi" w:hAnsiTheme="minorHAnsi"/>
          <w:szCs w:val="22"/>
          <w:highlight w:val="lightGray"/>
        </w:rPr>
        <w:t>nome</w:t>
      </w:r>
      <w:r w:rsidRPr="008436DA" w:rsidR="007626F5">
        <w:rPr>
          <w:rFonts w:cs="Calibri" w:asciiTheme="minorHAnsi" w:hAnsiTheme="minorHAnsi"/>
          <w:szCs w:val="22"/>
          <w:highlight w:val="lightGray"/>
        </w:rPr>
        <w:t xml:space="preserve"> da OS</w:t>
      </w:r>
      <w:r w:rsidRPr="008436DA" w:rsidR="007626F5">
        <w:rPr>
          <w:rFonts w:cs="Calibri" w:asciiTheme="minorHAnsi" w:hAnsiTheme="minorHAnsi"/>
          <w:szCs w:val="22"/>
        </w:rPr>
        <w:t>, doravante denomina</w:t>
      </w:r>
      <w:r w:rsidRPr="004B0C6A" w:rsidR="007626F5">
        <w:rPr>
          <w:rFonts w:cs="Calibri" w:asciiTheme="minorHAnsi" w:hAnsiTheme="minorHAnsi"/>
          <w:szCs w:val="22"/>
        </w:rPr>
        <w:t>d</w:t>
      </w:r>
      <w:r w:rsidRPr="004B0C6A" w:rsidR="005411E1">
        <w:rPr>
          <w:rFonts w:cs="Calibri" w:asciiTheme="minorHAnsi" w:hAnsiTheme="minorHAnsi"/>
          <w:szCs w:val="22"/>
        </w:rPr>
        <w:t>a</w:t>
      </w:r>
      <w:r w:rsidRPr="008436DA" w:rsidR="007626F5">
        <w:rPr>
          <w:rFonts w:cs="Calibri" w:asciiTheme="minorHAnsi" w:hAnsiTheme="minorHAnsi"/>
          <w:szCs w:val="22"/>
        </w:rPr>
        <w:t xml:space="preserve"> Organização Social (OS), pessoa jurídica de direito privado, sem fins lucrativos, CGC/CNPJ</w:t>
      </w:r>
      <w:r w:rsidRPr="008436DA" w:rsidR="005411E1">
        <w:rPr>
          <w:rFonts w:cs="Calibri" w:asciiTheme="minorHAnsi" w:hAnsiTheme="minorHAnsi"/>
          <w:szCs w:val="22"/>
        </w:rPr>
        <w:t xml:space="preserve"> nº</w:t>
      </w:r>
      <w:r w:rsidRPr="008436DA" w:rsidR="007626F5">
        <w:rPr>
          <w:rFonts w:cs="Calibri" w:asciiTheme="minorHAnsi" w:hAnsiTheme="minorHAnsi"/>
          <w:szCs w:val="22"/>
        </w:rPr>
        <w:t xml:space="preserve"> </w:t>
      </w:r>
      <w:r w:rsidRPr="008436DA" w:rsidR="005411E1">
        <w:rPr>
          <w:rFonts w:cs="Calibri" w:asciiTheme="minorHAnsi" w:hAnsiTheme="minorHAnsi"/>
          <w:szCs w:val="22"/>
          <w:highlight w:val="lightGray"/>
        </w:rPr>
        <w:t>número do CNPJ</w:t>
      </w:r>
      <w:r w:rsidRPr="008436DA" w:rsidR="007626F5">
        <w:rPr>
          <w:rFonts w:cs="Calibri" w:asciiTheme="minorHAnsi" w:hAnsiTheme="minorHAnsi"/>
          <w:szCs w:val="22"/>
        </w:rPr>
        <w:t>, conforme qualificação publicada no Diário Oficial dos Poderes do Estado</w:t>
      </w:r>
      <w:r w:rsidRPr="008436DA" w:rsidDel="0067095B" w:rsidR="007626F5">
        <w:rPr>
          <w:rFonts w:cs="Calibri" w:asciiTheme="minorHAnsi" w:hAnsiTheme="minorHAnsi"/>
          <w:szCs w:val="22"/>
        </w:rPr>
        <w:t xml:space="preserve"> </w:t>
      </w:r>
      <w:r w:rsidRPr="008436DA" w:rsidR="007626F5">
        <w:rPr>
          <w:rFonts w:cs="Calibri" w:asciiTheme="minorHAnsi" w:hAnsiTheme="minorHAnsi"/>
          <w:szCs w:val="22"/>
        </w:rPr>
        <w:t xml:space="preserve">de </w:t>
      </w:r>
      <w:r w:rsidRPr="008436DA" w:rsidR="005411E1">
        <w:rPr>
          <w:rFonts w:cs="Calibri" w:asciiTheme="minorHAnsi" w:hAnsiTheme="minorHAnsi"/>
          <w:szCs w:val="22"/>
          <w:highlight w:val="lightGray"/>
        </w:rPr>
        <w:t>dia/mês/ano</w:t>
      </w:r>
      <w:r w:rsidRPr="008436DA" w:rsidR="007626F5">
        <w:rPr>
          <w:rFonts w:cs="Calibri" w:asciiTheme="minorHAnsi" w:hAnsiTheme="minorHAnsi"/>
          <w:szCs w:val="22"/>
        </w:rPr>
        <w:t xml:space="preserve">, com sede na </w:t>
      </w:r>
      <w:r w:rsidRPr="008436DA" w:rsidR="005411E1">
        <w:rPr>
          <w:rFonts w:cs="Calibri" w:asciiTheme="minorHAnsi" w:hAnsiTheme="minorHAnsi"/>
          <w:szCs w:val="22"/>
          <w:highlight w:val="lightGray"/>
        </w:rPr>
        <w:t>endereço completo da OS (rua, número, complemento, bairro, município, UF)</w:t>
      </w:r>
      <w:r w:rsidRPr="008436DA" w:rsidR="007626F5">
        <w:rPr>
          <w:rFonts w:cs="Calibri" w:asciiTheme="minorHAnsi" w:hAnsiTheme="minorHAnsi"/>
          <w:szCs w:val="22"/>
        </w:rPr>
        <w:t>, neste ato representad</w:t>
      </w:r>
      <w:r w:rsidRPr="008436DA" w:rsidR="005411E1">
        <w:rPr>
          <w:rFonts w:cs="Calibri" w:asciiTheme="minorHAnsi" w:hAnsiTheme="minorHAnsi"/>
          <w:szCs w:val="22"/>
        </w:rPr>
        <w:t>a</w:t>
      </w:r>
      <w:r w:rsidRPr="008436DA" w:rsidR="007626F5">
        <w:rPr>
          <w:rFonts w:cs="Calibri" w:asciiTheme="minorHAnsi" w:hAnsiTheme="minorHAnsi"/>
          <w:szCs w:val="22"/>
        </w:rPr>
        <w:t xml:space="preserve"> na forma de seu estatuto pelo </w:t>
      </w:r>
      <w:r w:rsidRPr="008436DA" w:rsidR="005411E1">
        <w:rPr>
          <w:rFonts w:cs="Calibri" w:asciiTheme="minorHAnsi" w:hAnsiTheme="minorHAnsi"/>
          <w:szCs w:val="22"/>
          <w:highlight w:val="lightGray"/>
        </w:rPr>
        <w:t>seu/sua cargo do dirigente máximo (ex.: Presidente)</w:t>
      </w:r>
      <w:r w:rsidRPr="008436DA" w:rsidR="005411E1">
        <w:rPr>
          <w:rFonts w:cs="Calibri" w:asciiTheme="minorHAnsi" w:hAnsiTheme="minorHAnsi"/>
          <w:szCs w:val="22"/>
        </w:rPr>
        <w:t xml:space="preserve">, </w:t>
      </w:r>
      <w:r w:rsidRPr="008436DA" w:rsidR="005411E1">
        <w:rPr>
          <w:rFonts w:cs="Calibri" w:asciiTheme="minorHAnsi" w:hAnsiTheme="minorHAnsi"/>
          <w:szCs w:val="22"/>
          <w:highlight w:val="lightGray"/>
        </w:rPr>
        <w:t xml:space="preserve">nome do dirigente máximo, </w:t>
      </w:r>
      <w:r w:rsidRPr="008436DA" w:rsidR="005411E1">
        <w:rPr>
          <w:rFonts w:cs="Calibri" w:asciiTheme="minorHAnsi" w:hAnsiTheme="minorHAnsi"/>
          <w:szCs w:val="22"/>
        </w:rPr>
        <w:t xml:space="preserve">CPF nº </w:t>
      </w:r>
      <w:r w:rsidRPr="008436DA" w:rsidR="005411E1">
        <w:rPr>
          <w:rFonts w:cs="Calibri" w:asciiTheme="minorHAnsi" w:hAnsiTheme="minorHAnsi"/>
          <w:szCs w:val="22"/>
          <w:highlight w:val="lightGray"/>
        </w:rPr>
        <w:t>número do CPF</w:t>
      </w:r>
      <w:r w:rsidRPr="008436DA" w:rsidR="005411E1">
        <w:rPr>
          <w:rFonts w:cs="Calibri" w:asciiTheme="minorHAnsi" w:hAnsiTheme="minorHAnsi"/>
          <w:szCs w:val="22"/>
        </w:rPr>
        <w:t xml:space="preserve">, </w:t>
      </w:r>
      <w:r w:rsidRPr="008436DA" w:rsidR="007626F5">
        <w:rPr>
          <w:rFonts w:cs="Calibri" w:asciiTheme="minorHAnsi" w:hAnsiTheme="minorHAnsi"/>
          <w:color w:val="FF0000"/>
          <w:szCs w:val="22"/>
          <w:highlight w:val="lightGray"/>
        </w:rPr>
        <w:t xml:space="preserve">com interveniência da Nome do Órgão Estatal Interveniente, doravante denominado ÓRGÃO ESTATAL INTERVENIENTE (OEI), com sede na </w:t>
      </w:r>
      <w:r w:rsidRPr="008436DA" w:rsidR="009232FE">
        <w:rPr>
          <w:rFonts w:cs="Calibri" w:asciiTheme="minorHAnsi" w:hAnsiTheme="minorHAnsi"/>
          <w:color w:val="FF0000"/>
          <w:szCs w:val="22"/>
          <w:highlight w:val="lightGray"/>
        </w:rPr>
        <w:t>endereço completo do OEI (rua, número, complemento, bairro, cidade, estado)</w:t>
      </w:r>
      <w:r w:rsidRPr="008436DA" w:rsidR="009232FE">
        <w:rPr>
          <w:rFonts w:cs="Calibri" w:asciiTheme="minorHAnsi" w:hAnsiTheme="minorHAnsi"/>
          <w:color w:val="FF0000"/>
          <w:szCs w:val="22"/>
        </w:rPr>
        <w:t>, neste ato representado por seu</w:t>
      </w:r>
      <w:r w:rsidRPr="008436DA" w:rsidR="009232FE">
        <w:rPr>
          <w:rFonts w:cs="Calibri" w:asciiTheme="minorHAnsi" w:hAnsiTheme="minorHAnsi"/>
          <w:color w:val="FF0000"/>
          <w:szCs w:val="22"/>
          <w:highlight w:val="lightGray"/>
        </w:rPr>
        <w:t>/sua</w:t>
      </w:r>
      <w:r w:rsidRPr="008436DA" w:rsidR="009232FE">
        <w:rPr>
          <w:rFonts w:cs="Calibri" w:asciiTheme="minorHAnsi" w:hAnsiTheme="minorHAnsi"/>
          <w:color w:val="FF0000"/>
          <w:szCs w:val="22"/>
        </w:rPr>
        <w:t xml:space="preserve"> dirigente máximo, </w:t>
      </w:r>
      <w:r w:rsidRPr="008436DA" w:rsidR="009232FE">
        <w:rPr>
          <w:rFonts w:cs="Calibri" w:asciiTheme="minorHAnsi" w:hAnsiTheme="minorHAnsi"/>
          <w:color w:val="FF0000"/>
          <w:szCs w:val="22"/>
          <w:highlight w:val="lightGray"/>
        </w:rPr>
        <w:t xml:space="preserve">nome completo do dirigente máximo, </w:t>
      </w:r>
      <w:r w:rsidRPr="008436DA" w:rsidR="009232FE">
        <w:rPr>
          <w:rFonts w:cs="Calibri" w:asciiTheme="minorHAnsi" w:hAnsiTheme="minorHAnsi"/>
          <w:color w:val="FF0000"/>
          <w:szCs w:val="22"/>
        </w:rPr>
        <w:t xml:space="preserve">CPF nº </w:t>
      </w:r>
      <w:r w:rsidRPr="008436DA" w:rsidR="009232FE">
        <w:rPr>
          <w:rFonts w:cs="Calibri" w:asciiTheme="minorHAnsi" w:hAnsiTheme="minorHAnsi"/>
          <w:color w:val="FF0000"/>
          <w:szCs w:val="22"/>
          <w:highlight w:val="lightGray"/>
        </w:rPr>
        <w:t>número do CPF</w:t>
      </w:r>
      <w:r w:rsidRPr="008436DA" w:rsidR="009232FE">
        <w:rPr>
          <w:rFonts w:cs="Calibri" w:asciiTheme="minorHAnsi" w:hAnsiTheme="minorHAnsi"/>
          <w:color w:val="FF0000"/>
          <w:szCs w:val="22"/>
        </w:rPr>
        <w:t xml:space="preserve">, </w:t>
      </w:r>
      <w:r w:rsidRPr="008436DA" w:rsidR="007626F5">
        <w:rPr>
          <w:rFonts w:cs="Calibri" w:asciiTheme="minorHAnsi" w:hAnsiTheme="minorHAnsi"/>
          <w:szCs w:val="22"/>
        </w:rPr>
        <w:t xml:space="preserve">com fundamento na legislação vigente, em especial na Lei Estadual nº 23.081 de 2018 e no Decreto Estadual nº 47.553 de 2018 </w:t>
      </w:r>
      <w:r w:rsidRPr="008436DA" w:rsidR="007626F5">
        <w:rPr>
          <w:rFonts w:asciiTheme="minorHAnsi" w:hAnsiTheme="minorHAnsi"/>
          <w:color w:val="FF0000"/>
          <w:szCs w:val="22"/>
          <w:highlight w:val="lightGray"/>
        </w:rPr>
        <w:t>(acrescentar legislação específica sobre a política pública, se houver)</w:t>
      </w:r>
      <w:r w:rsidRPr="008436DA" w:rsidR="007626F5">
        <w:rPr>
          <w:rFonts w:cs="Calibri" w:asciiTheme="minorHAnsi" w:hAnsiTheme="minorHAnsi"/>
          <w:szCs w:val="22"/>
        </w:rPr>
        <w:t xml:space="preserve">, resolvem firmar o presente contrato de gestão, que será regido pelas cláusulas e condições que seguem. </w:t>
      </w:r>
    </w:p>
    <w:p w:rsidRPr="00120E68" w:rsidR="00120E68" w:rsidP="00120E68" w:rsidRDefault="007626F5" w14:paraId="0DB62750" w14:textId="02FEC76E">
      <w:pPr>
        <w:pStyle w:val="textolegal"/>
        <w:spacing w:before="0"/>
        <w:rPr>
          <w:rFonts w:cs="Calibri" w:asciiTheme="minorHAnsi" w:hAnsiTheme="minorHAnsi"/>
          <w:color w:val="FF0000"/>
          <w:sz w:val="22"/>
          <w:szCs w:val="22"/>
          <w:highlight w:val="lightGray"/>
        </w:rPr>
      </w:pPr>
      <w:r w:rsidRPr="3853AF45" w:rsidR="007626F5">
        <w:rPr>
          <w:rFonts w:ascii="Calibri" w:hAnsi="Calibri" w:cs="Calibri" w:asciiTheme="minorAscii" w:hAnsiTheme="minorAscii"/>
          <w:color w:val="FF0000"/>
          <w:sz w:val="22"/>
          <w:szCs w:val="22"/>
          <w:highlight w:val="lightGray"/>
        </w:rPr>
        <w:t>Orientaç</w:t>
      </w:r>
      <w:r w:rsidRPr="3853AF45" w:rsidR="003F6804">
        <w:rPr>
          <w:rFonts w:ascii="Calibri" w:hAnsi="Calibri" w:cs="Calibri" w:asciiTheme="minorAscii" w:hAnsiTheme="minorAscii"/>
          <w:color w:val="FF0000"/>
          <w:sz w:val="22"/>
          <w:szCs w:val="22"/>
          <w:highlight w:val="lightGray"/>
        </w:rPr>
        <w:t>ões</w:t>
      </w:r>
      <w:r w:rsidRPr="3853AF45" w:rsidR="007626F5">
        <w:rPr>
          <w:rFonts w:ascii="Calibri" w:hAnsi="Calibri" w:cs="Calibri" w:asciiTheme="minorAscii" w:hAnsiTheme="minorAscii"/>
          <w:color w:val="FF0000"/>
          <w:sz w:val="22"/>
          <w:szCs w:val="22"/>
          <w:highlight w:val="lightGray"/>
        </w:rPr>
        <w:t xml:space="preserve">: </w:t>
      </w:r>
    </w:p>
    <w:p w:rsidR="6D12DCB8" w:rsidP="3853AF45" w:rsidRDefault="6D12DCB8" w14:paraId="6FD65D5D" w14:textId="1E5536F9">
      <w:pPr>
        <w:pStyle w:val="textolegal"/>
        <w:spacing w:before="0"/>
        <w:rPr>
          <w:rFonts w:ascii="Calibri" w:hAnsi="Calibri" w:cs="Calibri" w:asciiTheme="minorAscii" w:hAnsiTheme="minorAscii"/>
          <w:color w:val="FF0000"/>
          <w:sz w:val="22"/>
          <w:szCs w:val="22"/>
          <w:highlight w:val="lightGray"/>
        </w:rPr>
      </w:pPr>
      <w:r w:rsidRPr="3853AF45" w:rsidR="6D12DCB8">
        <w:rPr>
          <w:rFonts w:ascii="Calibri" w:hAnsi="Calibri" w:cs="Calibri" w:asciiTheme="minorAscii" w:hAnsiTheme="minorAscii"/>
          <w:color w:val="FF0000"/>
          <w:sz w:val="22"/>
          <w:szCs w:val="22"/>
          <w:highlight w:val="lightGray"/>
        </w:rPr>
        <w:t>O número do instrumento jurídico segue ordem cronológica de celebração e será indicado pela Seplag, previamente à assinatura</w:t>
      </w:r>
    </w:p>
    <w:p w:rsidRPr="002019B0" w:rsidR="00120E68" w:rsidP="1616FFBB" w:rsidRDefault="16315EB9" w14:paraId="200ED70B" w14:textId="381624FE">
      <w:pPr>
        <w:pStyle w:val="textolegal"/>
        <w:rPr>
          <w:rFonts w:cs="Calibri" w:asciiTheme="minorHAnsi" w:hAnsiTheme="minorHAnsi"/>
          <w:color w:val="FF0000"/>
          <w:sz w:val="22"/>
          <w:szCs w:val="22"/>
          <w:highlight w:val="lightGray"/>
        </w:rPr>
      </w:pPr>
      <w:r w:rsidRPr="002019B0">
        <w:rPr>
          <w:rFonts w:cs="Calibri" w:asciiTheme="minorHAnsi" w:hAnsiTheme="minorHAnsi"/>
          <w:color w:val="FF0000"/>
          <w:sz w:val="22"/>
          <w:szCs w:val="22"/>
          <w:highlight w:val="lightGray"/>
        </w:rPr>
        <w:t xml:space="preserve">No caso de entidades da administração indireta, por serem dotadas de personalidade jurídica própria, mencionar somente o nome do OEP, sem menção ao Estado de Minas Gerais. </w:t>
      </w:r>
    </w:p>
    <w:p w:rsidRPr="002019B0" w:rsidR="007626F5" w:rsidP="005411E1" w:rsidRDefault="003F6804" w14:paraId="5543B028" w14:textId="61138470">
      <w:pPr>
        <w:pStyle w:val="textolegal"/>
        <w:spacing w:before="0"/>
        <w:rPr>
          <w:rFonts w:cs="Calibri" w:asciiTheme="minorHAnsi" w:hAnsiTheme="minorHAnsi"/>
          <w:color w:val="FF0000"/>
          <w:sz w:val="22"/>
          <w:szCs w:val="22"/>
          <w:highlight w:val="lightGray"/>
        </w:rPr>
      </w:pPr>
      <w:r w:rsidRPr="002019B0">
        <w:rPr>
          <w:rFonts w:cs="Calibri" w:asciiTheme="minorHAnsi" w:hAnsiTheme="minorHAnsi"/>
          <w:color w:val="FF0000"/>
          <w:sz w:val="22"/>
          <w:szCs w:val="22"/>
          <w:highlight w:val="lightGray"/>
        </w:rPr>
        <w:t>M</w:t>
      </w:r>
      <w:r w:rsidRPr="002019B0" w:rsidR="007626F5">
        <w:rPr>
          <w:rFonts w:cs="Calibri" w:asciiTheme="minorHAnsi" w:hAnsiTheme="minorHAnsi"/>
          <w:color w:val="FF0000"/>
          <w:sz w:val="22"/>
          <w:szCs w:val="22"/>
          <w:highlight w:val="lightGray"/>
        </w:rPr>
        <w:t>anter o trecho destacado – caracterização do OEI – apenas se houver</w:t>
      </w:r>
      <w:r w:rsidRPr="002019B0" w:rsidR="005411E1">
        <w:rPr>
          <w:rFonts w:cs="Calibri" w:asciiTheme="minorHAnsi" w:hAnsiTheme="minorHAnsi"/>
          <w:color w:val="FF0000"/>
          <w:sz w:val="22"/>
          <w:szCs w:val="22"/>
          <w:highlight w:val="lightGray"/>
        </w:rPr>
        <w:t xml:space="preserve"> interveniente</w:t>
      </w:r>
      <w:r w:rsidRPr="002019B0" w:rsidR="007626F5">
        <w:rPr>
          <w:rFonts w:cs="Calibri" w:asciiTheme="minorHAnsi" w:hAnsiTheme="minorHAnsi"/>
          <w:color w:val="FF0000"/>
          <w:sz w:val="22"/>
          <w:szCs w:val="22"/>
          <w:highlight w:val="lightGray"/>
        </w:rPr>
        <w:t>.</w:t>
      </w:r>
    </w:p>
    <w:p w:rsidRPr="002019B0" w:rsidR="003F6804" w:rsidP="1616FFBB" w:rsidRDefault="003F6804" w14:paraId="44CCB818" w14:textId="1B87C91B">
      <w:pPr>
        <w:pStyle w:val="textolegal"/>
        <w:spacing w:before="0"/>
        <w:rPr>
          <w:rFonts w:cs="Calibri" w:asciiTheme="minorHAnsi" w:hAnsiTheme="minorHAnsi"/>
          <w:sz w:val="22"/>
          <w:szCs w:val="22"/>
          <w:highlight w:val="lightGray"/>
        </w:rPr>
      </w:pPr>
      <w:r w:rsidRPr="002019B0">
        <w:rPr>
          <w:rFonts w:cs="Calibri" w:asciiTheme="minorHAnsi" w:hAnsiTheme="minorHAnsi"/>
          <w:color w:val="FF0000"/>
          <w:sz w:val="22"/>
          <w:szCs w:val="22"/>
          <w:highlight w:val="lightGray"/>
        </w:rPr>
        <w:t>Em atenção à Lei de Acesso à Informação (Lei nº 12.527, de 2011) e à Lei Geral de Proteção de Dados (Lei nº 13.709, de 2018), os dados que envolvam a identificação civil de pessoas físicas devem ser descaracterizados quando da divulgação/publicação do presente instrumento. Dessa forma, o CPF deverá ser divulgado com a descaracterização dos três primeiros e dos dois últimos dígitos da sequência, como por exemplo: ***.456.789-**.</w:t>
      </w:r>
    </w:p>
    <w:p w:rsidRPr="008436DA" w:rsidR="007626F5" w:rsidP="007626F5" w:rsidRDefault="007626F5" w14:paraId="20C9E2E6" w14:textId="77777777">
      <w:pPr>
        <w:pStyle w:val="textolegal"/>
        <w:numPr>
          <w:ilvl w:val="0"/>
          <w:numId w:val="2"/>
        </w:numPr>
        <w:spacing w:before="0" w:line="360" w:lineRule="auto"/>
        <w:ind w:left="153" w:hanging="153"/>
        <w:rPr>
          <w:rFonts w:cs="Calibri" w:asciiTheme="minorHAnsi" w:hAnsiTheme="minorHAnsi"/>
          <w:sz w:val="22"/>
          <w:szCs w:val="22"/>
        </w:rPr>
      </w:pPr>
      <w:r w:rsidRPr="008436DA">
        <w:rPr>
          <w:rFonts w:cs="Calibri" w:asciiTheme="minorHAnsi" w:hAnsiTheme="minorHAnsi"/>
          <w:b/>
          <w:sz w:val="22"/>
          <w:szCs w:val="22"/>
        </w:rPr>
        <w:t>CLÁUSULA PRIMEIRA - DO OBJETO</w:t>
      </w:r>
    </w:p>
    <w:p w:rsidRPr="008436DA" w:rsidR="007626F5" w:rsidP="007626F5" w:rsidRDefault="007626F5" w14:paraId="7C124866"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O presente contrato de gestão, que se realizará por meio do estabelecimento de vínculo de cooperação entre as partes, tem por objeto </w:t>
      </w:r>
      <w:r w:rsidRPr="008436DA">
        <w:rPr>
          <w:rFonts w:asciiTheme="minorHAnsi" w:hAnsiTheme="minorHAnsi"/>
          <w:i/>
          <w:sz w:val="22"/>
          <w:szCs w:val="22"/>
          <w:highlight w:val="lightGray"/>
        </w:rPr>
        <w:t>descrição do objeto</w:t>
      </w:r>
      <w:r w:rsidRPr="008436DA">
        <w:rPr>
          <w:rFonts w:cs="Arial" w:asciiTheme="minorHAnsi" w:hAnsiTheme="minorHAnsi"/>
          <w:sz w:val="22"/>
          <w:szCs w:val="22"/>
        </w:rPr>
        <w:t>.</w:t>
      </w:r>
      <w:r w:rsidRPr="008436DA">
        <w:rPr>
          <w:rFonts w:cs="Calibri" w:asciiTheme="minorHAnsi" w:hAnsiTheme="minorHAnsi"/>
          <w:sz w:val="22"/>
          <w:szCs w:val="22"/>
          <w:highlight w:val="lightGray"/>
        </w:rPr>
        <w:t xml:space="preserve"> </w:t>
      </w:r>
    </w:p>
    <w:p w:rsidRPr="008436DA" w:rsidR="007626F5" w:rsidP="007626F5" w:rsidRDefault="007626F5" w14:paraId="64706FC2" w14:textId="77777777">
      <w:pPr>
        <w:pStyle w:val="textolegal"/>
        <w:numPr>
          <w:ilvl w:val="0"/>
          <w:numId w:val="2"/>
        </w:numPr>
        <w:spacing w:before="0" w:line="360" w:lineRule="auto"/>
        <w:ind w:left="153" w:hanging="153"/>
        <w:rPr>
          <w:rFonts w:cs="Calibri" w:asciiTheme="minorHAnsi" w:hAnsiTheme="minorHAnsi"/>
          <w:sz w:val="22"/>
          <w:szCs w:val="22"/>
        </w:rPr>
      </w:pPr>
      <w:r w:rsidRPr="008436DA">
        <w:rPr>
          <w:rFonts w:cs="Calibri" w:asciiTheme="minorHAnsi" w:hAnsiTheme="minorHAnsi"/>
          <w:b/>
          <w:sz w:val="22"/>
          <w:szCs w:val="22"/>
        </w:rPr>
        <w:t>CLÁUSULA SEGUNDA – DA COMPOSIÇÃO DO CONTRATO DE GESTÃO</w:t>
      </w:r>
    </w:p>
    <w:p w:rsidRPr="008436DA" w:rsidR="007626F5" w:rsidP="007626F5" w:rsidRDefault="007626F5" w14:paraId="487C454F"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Constituem partes integrantes e inseparáveis deste contrato de gestão:</w:t>
      </w:r>
    </w:p>
    <w:p w:rsidRPr="008436DA" w:rsidR="007626F5" w:rsidP="007626F5" w:rsidRDefault="007626F5" w14:paraId="627BCDC0" w14:textId="77777777">
      <w:pPr>
        <w:pStyle w:val="PargrafodaLista"/>
        <w:numPr>
          <w:ilvl w:val="2"/>
          <w:numId w:val="2"/>
        </w:numPr>
        <w:autoSpaceDE w:val="0"/>
        <w:autoSpaceDN w:val="0"/>
        <w:adjustRightInd w:val="0"/>
        <w:spacing w:after="0" w:line="360" w:lineRule="auto"/>
        <w:jc w:val="both"/>
        <w:rPr>
          <w:rFonts w:cs="Calibri" w:asciiTheme="minorHAnsi" w:hAnsiTheme="minorHAnsi"/>
        </w:rPr>
      </w:pPr>
      <w:r w:rsidRPr="008436DA">
        <w:rPr>
          <w:rFonts w:cs="Calibri" w:asciiTheme="minorHAnsi" w:hAnsiTheme="minorHAnsi"/>
        </w:rPr>
        <w:t>Anexo I – Concepção da política pública;</w:t>
      </w:r>
    </w:p>
    <w:p w:rsidRPr="008436DA" w:rsidR="007626F5" w:rsidP="007626F5" w:rsidRDefault="007626F5" w14:paraId="429127BA" w14:textId="77777777">
      <w:pPr>
        <w:pStyle w:val="PargrafodaLista"/>
        <w:numPr>
          <w:ilvl w:val="2"/>
          <w:numId w:val="2"/>
        </w:numPr>
        <w:autoSpaceDE w:val="0"/>
        <w:autoSpaceDN w:val="0"/>
        <w:adjustRightInd w:val="0"/>
        <w:spacing w:after="0" w:line="360" w:lineRule="auto"/>
        <w:jc w:val="both"/>
        <w:rPr>
          <w:rFonts w:cs="Calibri" w:asciiTheme="minorHAnsi" w:hAnsiTheme="minorHAnsi"/>
        </w:rPr>
      </w:pPr>
      <w:r w:rsidRPr="008436DA">
        <w:rPr>
          <w:rFonts w:cs="Calibri" w:asciiTheme="minorHAnsi" w:hAnsiTheme="minorHAnsi"/>
        </w:rPr>
        <w:t>Anexo II – Programa de trabalho;</w:t>
      </w:r>
    </w:p>
    <w:p w:rsidRPr="008436DA" w:rsidR="007626F5" w:rsidP="007626F5" w:rsidRDefault="007626F5" w14:paraId="55ADD067" w14:textId="77777777">
      <w:pPr>
        <w:pStyle w:val="PargrafodaLista"/>
        <w:numPr>
          <w:ilvl w:val="2"/>
          <w:numId w:val="2"/>
        </w:numPr>
        <w:autoSpaceDE w:val="0"/>
        <w:autoSpaceDN w:val="0"/>
        <w:adjustRightInd w:val="0"/>
        <w:spacing w:after="0" w:line="360" w:lineRule="auto"/>
        <w:jc w:val="both"/>
        <w:rPr>
          <w:rFonts w:cs="Calibri" w:asciiTheme="minorHAnsi" w:hAnsiTheme="minorHAnsi"/>
        </w:rPr>
      </w:pPr>
      <w:r w:rsidRPr="008436DA">
        <w:rPr>
          <w:rFonts w:cs="Calibri" w:asciiTheme="minorHAnsi" w:hAnsiTheme="minorHAnsi"/>
        </w:rPr>
        <w:t>Anexo III – Da sistemática de avaliação do contrato de gestão;</w:t>
      </w:r>
    </w:p>
    <w:p w:rsidRPr="008436DA" w:rsidR="007F40C7" w:rsidP="007F40C7" w:rsidRDefault="007626F5" w14:paraId="0820E45A" w14:textId="77777777">
      <w:pPr>
        <w:pStyle w:val="PargrafodaLista"/>
        <w:numPr>
          <w:ilvl w:val="2"/>
          <w:numId w:val="2"/>
        </w:numPr>
        <w:autoSpaceDE w:val="0"/>
        <w:autoSpaceDN w:val="0"/>
        <w:adjustRightInd w:val="0"/>
        <w:spacing w:after="0" w:line="360" w:lineRule="auto"/>
        <w:jc w:val="both"/>
        <w:rPr>
          <w:rFonts w:cs="Calibri" w:asciiTheme="minorHAnsi" w:hAnsiTheme="minorHAnsi"/>
          <w:highlight w:val="lightGray"/>
        </w:rPr>
      </w:pPr>
      <w:r w:rsidRPr="008436DA">
        <w:rPr>
          <w:rFonts w:cs="Calibri" w:asciiTheme="minorHAnsi" w:hAnsiTheme="minorHAnsi"/>
          <w:highlight w:val="lightGray"/>
        </w:rPr>
        <w:t>Anexo IV – Dos bens permanentes</w:t>
      </w:r>
    </w:p>
    <w:p w:rsidRPr="008436DA" w:rsidR="007F40C7" w:rsidP="007F40C7" w:rsidRDefault="007F40C7" w14:paraId="70E4F781" w14:textId="77777777">
      <w:pPr>
        <w:pStyle w:val="PargrafodaLista"/>
        <w:numPr>
          <w:ilvl w:val="2"/>
          <w:numId w:val="2"/>
        </w:numPr>
        <w:autoSpaceDE w:val="0"/>
        <w:autoSpaceDN w:val="0"/>
        <w:adjustRightInd w:val="0"/>
        <w:spacing w:after="0" w:line="360" w:lineRule="auto"/>
        <w:jc w:val="both"/>
        <w:rPr>
          <w:rFonts w:cs="Calibri" w:asciiTheme="minorHAnsi" w:hAnsiTheme="minorHAnsi"/>
          <w:highlight w:val="lightGray"/>
        </w:rPr>
      </w:pPr>
      <w:r w:rsidRPr="008436DA">
        <w:rPr>
          <w:rFonts w:cs="Calibri" w:asciiTheme="minorHAnsi" w:hAnsiTheme="minorHAnsi"/>
          <w:highlight w:val="lightGray"/>
        </w:rPr>
        <w:t>Inserir demais anexos, caso necessário.</w:t>
      </w:r>
    </w:p>
    <w:p w:rsidRPr="008436DA" w:rsidR="007626F5" w:rsidP="007626F5" w:rsidRDefault="007626F5" w14:paraId="1AF81384" w14:textId="77777777">
      <w:pPr>
        <w:pStyle w:val="textolegal"/>
        <w:spacing w:before="0" w:after="0" w:line="360" w:lineRule="auto"/>
        <w:rPr>
          <w:rFonts w:cs="Calibri" w:asciiTheme="minorHAnsi" w:hAnsiTheme="minorHAnsi"/>
          <w:sz w:val="22"/>
          <w:szCs w:val="22"/>
        </w:rPr>
      </w:pPr>
    </w:p>
    <w:p w:rsidRPr="008436DA" w:rsidR="007626F5" w:rsidP="007626F5" w:rsidRDefault="007626F5" w14:paraId="3A1167F9"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TERCEIRA – DA VIGÊNCIA</w:t>
      </w:r>
    </w:p>
    <w:p w:rsidRPr="008436DA" w:rsidR="007626F5" w:rsidP="007626F5" w:rsidRDefault="007626F5" w14:paraId="48CE9E10"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O presente contrato de gestão vigorará por </w:t>
      </w:r>
      <w:r w:rsidRPr="008436DA">
        <w:rPr>
          <w:rFonts w:cs="Calibri" w:asciiTheme="minorHAnsi" w:hAnsiTheme="minorHAnsi"/>
          <w:sz w:val="22"/>
          <w:szCs w:val="22"/>
          <w:highlight w:val="lightGray"/>
        </w:rPr>
        <w:t>xx (tempo por extenso) meses/anos</w:t>
      </w:r>
      <w:r w:rsidRPr="008436DA">
        <w:rPr>
          <w:rFonts w:cs="Calibri" w:asciiTheme="minorHAnsi" w:hAnsiTheme="minorHAnsi"/>
          <w:sz w:val="22"/>
          <w:szCs w:val="22"/>
        </w:rPr>
        <w:t>, contados</w:t>
      </w:r>
      <w:r w:rsidRPr="008436DA">
        <w:rPr>
          <w:rFonts w:asciiTheme="minorHAnsi" w:hAnsiTheme="minorHAnsi"/>
          <w:sz w:val="22"/>
          <w:szCs w:val="22"/>
        </w:rPr>
        <w:t xml:space="preserve"> a partir de sua publicação no Diário Oficial dos Poderes do Estado.</w:t>
      </w:r>
    </w:p>
    <w:p w:rsidRPr="008436DA" w:rsidR="007626F5" w:rsidP="007626F5" w:rsidRDefault="007626F5" w14:paraId="3992A727" w14:textId="77777777">
      <w:pPr>
        <w:pStyle w:val="textolegal"/>
        <w:numPr>
          <w:ilvl w:val="0"/>
          <w:numId w:val="2"/>
        </w:numPr>
        <w:spacing w:before="0" w:line="360" w:lineRule="auto"/>
        <w:ind w:left="153" w:hanging="153"/>
        <w:rPr>
          <w:rFonts w:cs="Calibri" w:asciiTheme="minorHAnsi" w:hAnsiTheme="minorHAnsi"/>
          <w:i/>
          <w:sz w:val="22"/>
          <w:szCs w:val="22"/>
        </w:rPr>
      </w:pPr>
      <w:r w:rsidRPr="008436DA">
        <w:rPr>
          <w:rFonts w:cs="Calibri" w:asciiTheme="minorHAnsi" w:hAnsiTheme="minorHAnsi"/>
          <w:b/>
          <w:sz w:val="22"/>
          <w:szCs w:val="22"/>
        </w:rPr>
        <w:t>CLÁUSULA QUARTA – DAS POSSIBILIDADES DE ALTERAÇÃO DO CONTRATO DE GESTÃO</w:t>
      </w:r>
    </w:p>
    <w:p w:rsidRPr="008436DA" w:rsidR="007626F5" w:rsidP="007626F5" w:rsidRDefault="007626F5" w14:paraId="4A2346C1" w14:textId="77777777">
      <w:pPr>
        <w:pStyle w:val="textolegal"/>
        <w:numPr>
          <w:ilvl w:val="1"/>
          <w:numId w:val="2"/>
        </w:numPr>
        <w:spacing w:before="0" w:line="360" w:lineRule="auto"/>
        <w:ind w:left="709" w:hanging="709"/>
        <w:rPr>
          <w:rFonts w:cs="Calibri" w:asciiTheme="minorHAnsi" w:hAnsiTheme="minorHAnsi"/>
          <w:i/>
          <w:sz w:val="22"/>
          <w:szCs w:val="22"/>
        </w:rPr>
      </w:pPr>
      <w:r w:rsidRPr="008436DA">
        <w:rPr>
          <w:rFonts w:cs="Calibri" w:asciiTheme="minorHAnsi" w:hAnsiTheme="minorHAnsi"/>
          <w:sz w:val="22"/>
          <w:szCs w:val="22"/>
        </w:rPr>
        <w:t>O contrato de gestão vigente poderá ser aditado, por acordo entre as partes, mediante a celebração de termo aditivo, salvo quanto ao seu objeto, nas seguintes hipóteses:</w:t>
      </w:r>
    </w:p>
    <w:p w:rsidRPr="002019B0" w:rsidR="003F6804" w:rsidP="1616FFBB" w:rsidRDefault="5BD4A4A0" w14:paraId="5F5AFF1E" w14:textId="60B5EFC4">
      <w:pPr>
        <w:pStyle w:val="PargrafodaLista"/>
        <w:numPr>
          <w:ilvl w:val="2"/>
          <w:numId w:val="2"/>
        </w:numPr>
        <w:autoSpaceDE w:val="0"/>
        <w:autoSpaceDN w:val="0"/>
        <w:adjustRightInd w:val="0"/>
        <w:spacing w:after="0" w:line="360" w:lineRule="auto"/>
        <w:jc w:val="both"/>
        <w:rPr>
          <w:rFonts w:cs="Calibri" w:asciiTheme="minorHAnsi" w:hAnsiTheme="minorHAnsi"/>
        </w:rPr>
      </w:pPr>
      <w:r w:rsidRPr="094752D1">
        <w:rPr>
          <w:rFonts w:cs="Calibri" w:asciiTheme="minorHAnsi" w:hAnsiTheme="minorHAnsi"/>
        </w:rPr>
        <w:t xml:space="preserve"> </w:t>
      </w:r>
      <w:r w:rsidRPr="002019B0">
        <w:rPr>
          <w:rFonts w:cs="Calibri" w:asciiTheme="minorHAnsi" w:hAnsiTheme="minorHAnsi"/>
        </w:rPr>
        <w:t xml:space="preserve">Para reprogramação de metas e ações, quando identificada a necessidade de revisão da parceria, desde que tecnicamente justificada para o alcance da sua finalidade, em decorrência de fato superveniente modificativo das condições inicialmente definidas, observado o prazo estabelecido no art. 60 do Decreto nº 47.553/2018; </w:t>
      </w:r>
    </w:p>
    <w:p w:rsidRPr="002019B0" w:rsidR="003F6804" w:rsidP="1616FFBB" w:rsidRDefault="003F6804" w14:paraId="6C09D8E0" w14:textId="6FDDEC99">
      <w:pPr>
        <w:pStyle w:val="PargrafodaLista"/>
        <w:numPr>
          <w:ilvl w:val="2"/>
          <w:numId w:val="2"/>
        </w:numPr>
        <w:autoSpaceDE w:val="0"/>
        <w:autoSpaceDN w:val="0"/>
        <w:adjustRightInd w:val="0"/>
        <w:spacing w:after="0" w:line="360" w:lineRule="auto"/>
        <w:jc w:val="both"/>
        <w:rPr>
          <w:rFonts w:cs="Calibri" w:asciiTheme="minorHAnsi" w:hAnsiTheme="minorHAnsi"/>
        </w:rPr>
      </w:pPr>
      <w:r w:rsidRPr="002019B0">
        <w:rPr>
          <w:rFonts w:cs="Calibri" w:asciiTheme="minorHAnsi" w:hAnsiTheme="minorHAnsi"/>
        </w:rPr>
        <w:t xml:space="preserve"> Para renovação do objeto do contrato de gestão pactuado, observado o prazo estabelecido no art. 60 do Decreto nº 47.553/2018, considerando a utilização de saldo remanescente, se houver, e a atualização do valor inicialmente pactuado;</w:t>
      </w:r>
    </w:p>
    <w:p w:rsidRPr="002019B0" w:rsidR="003F6804" w:rsidP="1616FFBB" w:rsidRDefault="003F6804" w14:paraId="55C77EF4" w14:textId="50D20B86">
      <w:pPr>
        <w:pStyle w:val="PargrafodaLista"/>
        <w:numPr>
          <w:ilvl w:val="2"/>
          <w:numId w:val="2"/>
        </w:numPr>
        <w:autoSpaceDE w:val="0"/>
        <w:autoSpaceDN w:val="0"/>
        <w:adjustRightInd w:val="0"/>
        <w:spacing w:after="0" w:line="360" w:lineRule="auto"/>
        <w:jc w:val="both"/>
        <w:rPr>
          <w:rFonts w:cs="Calibri" w:asciiTheme="minorHAnsi" w:hAnsiTheme="minorHAnsi"/>
        </w:rPr>
      </w:pPr>
      <w:r w:rsidRPr="002019B0">
        <w:rPr>
          <w:rFonts w:cs="Calibri" w:asciiTheme="minorHAnsi" w:hAnsiTheme="minorHAnsi"/>
        </w:rPr>
        <w:t xml:space="preserve"> Para prorrogação da vigência da parceria para o cumprimento das metas e ações inicialmente pactuadas ou para a sua ampliação, considerando-se o uso de saldo remanescente da execução, observado o prazo estabelecido no art. 60 do Decreto nº 47.553/2018, sem acréscimo de recursos; </w:t>
      </w:r>
    </w:p>
    <w:p w:rsidRPr="002019B0" w:rsidR="003F6804" w:rsidP="1616FFBB" w:rsidRDefault="003F6804" w14:paraId="615E42FC" w14:textId="626E659B">
      <w:pPr>
        <w:pStyle w:val="PargrafodaLista"/>
        <w:numPr>
          <w:ilvl w:val="2"/>
          <w:numId w:val="2"/>
        </w:numPr>
        <w:autoSpaceDE w:val="0"/>
        <w:autoSpaceDN w:val="0"/>
        <w:adjustRightInd w:val="0"/>
        <w:spacing w:after="0" w:line="360" w:lineRule="auto"/>
        <w:jc w:val="both"/>
        <w:rPr>
          <w:rFonts w:cs="Calibri" w:asciiTheme="minorHAnsi" w:hAnsiTheme="minorHAnsi"/>
        </w:rPr>
      </w:pPr>
      <w:r w:rsidRPr="002019B0">
        <w:rPr>
          <w:rFonts w:cs="Calibri" w:asciiTheme="minorHAnsi" w:hAnsiTheme="minorHAnsi"/>
        </w:rPr>
        <w:t xml:space="preserve"> Ao longo da vigência do instrumento, havendo a necessidade de alteração do projeto ou das especificações para melhor adequação técnica aos objetivos da parceria, desde que não decorrente de erros ou omissões por parte da OS na execução da parceria, sem acréscimo de recursos, considerando a utilização de saldo remanescente, quando houver; </w:t>
      </w:r>
    </w:p>
    <w:p w:rsidRPr="002019B0" w:rsidR="007626F5" w:rsidP="1616FFBB" w:rsidRDefault="5BD4A4A0" w14:paraId="56A4906B" w14:textId="3E3AB457">
      <w:pPr>
        <w:pStyle w:val="PargrafodaLista"/>
        <w:numPr>
          <w:ilvl w:val="2"/>
          <w:numId w:val="2"/>
        </w:numPr>
        <w:autoSpaceDE w:val="0"/>
        <w:autoSpaceDN w:val="0"/>
        <w:adjustRightInd w:val="0"/>
        <w:spacing w:after="0" w:line="360" w:lineRule="auto"/>
        <w:jc w:val="both"/>
        <w:rPr>
          <w:rFonts w:cs="Calibri" w:asciiTheme="minorHAnsi" w:hAnsiTheme="minorHAnsi"/>
        </w:rPr>
      </w:pPr>
      <w:r w:rsidRPr="002019B0">
        <w:rPr>
          <w:rFonts w:cs="Calibri" w:asciiTheme="minorHAnsi" w:hAnsiTheme="minorHAnsi"/>
        </w:rPr>
        <w:t xml:space="preserve"> Para o restabelecimento do equilíbrio da parceria, quando objetivamente comprovado o desequilíbrio entre as ações necessárias para cumprimento do objeto e a previsão das receitas e despesas, podendo-se promover a redução do objeto ou o acréscimo de recursos, proporcionalmente ao desequilíbrio observado</w:t>
      </w:r>
      <w:r w:rsidRPr="002019B0" w:rsidR="115490B9">
        <w:rPr>
          <w:rFonts w:cs="Calibri" w:asciiTheme="minorHAnsi" w:hAnsiTheme="minorHAnsi"/>
        </w:rPr>
        <w:t>.</w:t>
      </w:r>
    </w:p>
    <w:p w:rsidRPr="008436DA" w:rsidR="007626F5" w:rsidP="007626F5" w:rsidRDefault="007626F5" w14:paraId="02452EBE"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 vigência do presente contrato de gestão, incluindo seus aditivos e independentemente da hipótese de aditamento, não ultrapassará 20 (vinte) anos.</w:t>
      </w:r>
    </w:p>
    <w:p w:rsidRPr="002019B0" w:rsidR="00E81CCD" w:rsidP="00E81CCD" w:rsidRDefault="007626F5" w14:paraId="4464D825"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A celebração de termo aditivo ao contrato de gestão deverá ser precedida de apresentação de justificativa pelo OEP, em que, dentre os motivos, deve ser demonstrada em qual ou quais hipóteses previstas nos incisos do art. 61 do </w:t>
      </w:r>
      <w:r w:rsidRPr="002019B0">
        <w:rPr>
          <w:rFonts w:cs="Calibri" w:asciiTheme="minorHAnsi" w:hAnsiTheme="minorHAnsi"/>
          <w:sz w:val="22"/>
          <w:szCs w:val="22"/>
        </w:rPr>
        <w:t>Decreto Estadual nº 47.553 de 2018 o aditamento está enquadrado.</w:t>
      </w:r>
    </w:p>
    <w:p w:rsidRPr="002019B0" w:rsidR="00E81CCD" w:rsidP="1616FFBB" w:rsidRDefault="60A912A0" w14:paraId="3055082F" w14:textId="1C77E61A">
      <w:pPr>
        <w:pStyle w:val="textolegal"/>
        <w:numPr>
          <w:ilvl w:val="1"/>
          <w:numId w:val="2"/>
        </w:numPr>
        <w:spacing w:before="0" w:line="360" w:lineRule="auto"/>
        <w:ind w:left="709" w:hanging="709"/>
        <w:rPr>
          <w:rFonts w:cs="Calibri" w:asciiTheme="minorHAnsi" w:hAnsiTheme="minorHAnsi"/>
          <w:sz w:val="22"/>
          <w:szCs w:val="22"/>
        </w:rPr>
      </w:pPr>
      <w:r w:rsidRPr="002019B0">
        <w:rPr>
          <w:rFonts w:cs="Calibri" w:asciiTheme="minorHAnsi" w:hAnsiTheme="minorHAnsi"/>
          <w:sz w:val="22"/>
          <w:szCs w:val="22"/>
        </w:rPr>
        <w:t>A alteração de dotação orçamentária e a correção de erros formais do contrato de gestão poderão ser realizadas por meio de termo de apostila que deverá ser assinado pelo dirigente máximo do OEP, disponibilizado no sítio eletrônico do OEP e da OS e apensado à documentação do contrato de gestão e de seus aditivos.</w:t>
      </w:r>
    </w:p>
    <w:p w:rsidRPr="002019B0" w:rsidR="007626F5" w:rsidP="25D84689" w:rsidRDefault="115490B9" w14:paraId="3105E207" w14:textId="0EA2C101">
      <w:pPr>
        <w:pStyle w:val="textolegal"/>
        <w:numPr>
          <w:ilvl w:val="1"/>
          <w:numId w:val="2"/>
        </w:numPr>
        <w:spacing w:before="0" w:line="360" w:lineRule="auto"/>
        <w:ind w:left="709" w:hanging="709"/>
        <w:rPr>
          <w:rFonts w:ascii="Calibri" w:hAnsi="Calibri" w:cs="Calibri"/>
          <w:sz w:val="22"/>
          <w:szCs w:val="22"/>
        </w:rPr>
      </w:pPr>
      <w:r w:rsidRPr="002019B0">
        <w:rPr>
          <w:rFonts w:cs="Calibri" w:asciiTheme="minorHAnsi" w:hAnsiTheme="minorHAnsi"/>
          <w:sz w:val="22"/>
          <w:szCs w:val="22"/>
        </w:rPr>
        <w:t xml:space="preserve">A OS poderá, sem prévia celebração de termo aditivo, realizar o remanejamento de valores entre as </w:t>
      </w:r>
      <w:r w:rsidRPr="002019B0" w:rsidR="5C7D853D">
        <w:rPr>
          <w:rFonts w:ascii="Calibri" w:hAnsi="Calibri" w:cs="Calibri"/>
          <w:sz w:val="22"/>
          <w:szCs w:val="22"/>
        </w:rPr>
        <w:t>subcategorias previstas</w:t>
      </w:r>
      <w:r w:rsidRPr="002019B0" w:rsidR="7236B72F">
        <w:rPr>
          <w:rFonts w:ascii="Calibri" w:hAnsi="Calibri" w:cs="Calibri"/>
          <w:sz w:val="22"/>
          <w:szCs w:val="22"/>
        </w:rPr>
        <w:t xml:space="preserve"> na memória de cálculo durante a execução do contrato de gestão, respeitados o valor da respectiva categoria planejado para o exercício financeiro e as condições estabelecidas no processo de seleção pública.</w:t>
      </w:r>
    </w:p>
    <w:p w:rsidRPr="002019B0" w:rsidR="2C6CBFB0" w:rsidP="094752D1" w:rsidRDefault="2C6CBFB0" w14:paraId="45585B95" w14:textId="293C1953">
      <w:pPr>
        <w:pStyle w:val="textolegal"/>
        <w:numPr>
          <w:ilvl w:val="1"/>
          <w:numId w:val="2"/>
        </w:numPr>
        <w:spacing w:before="0" w:line="360" w:lineRule="auto"/>
        <w:ind w:left="709" w:hanging="709"/>
        <w:rPr>
          <w:rFonts w:ascii="Calibri" w:hAnsi="Calibri" w:cs="Calibri"/>
          <w:sz w:val="22"/>
          <w:szCs w:val="22"/>
        </w:rPr>
      </w:pPr>
      <w:r w:rsidRPr="002019B0">
        <w:rPr>
          <w:rFonts w:ascii="Calibri" w:hAnsi="Calibri" w:cs="Calibri"/>
          <w:sz w:val="22"/>
          <w:szCs w:val="22"/>
        </w:rPr>
        <w:t>A OS somente poderá efetuar quaisquer alterações dentre os gastos de pessoal caso o valor global planejado para esta categoria não sofra acréscimo, devendo encaminhar ao OEP as demonstrações necessárias.</w:t>
      </w:r>
    </w:p>
    <w:p w:rsidRPr="008436DA" w:rsidR="007626F5" w:rsidP="007626F5" w:rsidRDefault="007626F5" w14:paraId="49BD0181"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QUINTA – DO VALOR TOTAL, DA DOTAÇÃO ORÇAMENTÁRIA E DA UTILIZAÇÃO DOS RECURSOS</w:t>
      </w:r>
    </w:p>
    <w:p w:rsidRPr="008436DA" w:rsidR="007626F5" w:rsidP="007626F5" w:rsidRDefault="007626F5" w14:paraId="72EF9F55" w14:textId="65BB6D31">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Para a implementação do Programa de Trabalho, constante no </w:t>
      </w:r>
      <w:r w:rsidRPr="008436DA">
        <w:rPr>
          <w:rFonts w:cs="Calibri" w:asciiTheme="minorHAnsi" w:hAnsiTheme="minorHAnsi"/>
          <w:sz w:val="22"/>
          <w:szCs w:val="22"/>
          <w:highlight w:val="lightGray"/>
        </w:rPr>
        <w:t>Anexo I</w:t>
      </w:r>
      <w:r w:rsidRPr="004C5317" w:rsidR="004C5317">
        <w:rPr>
          <w:rFonts w:cs="Calibri" w:asciiTheme="minorHAnsi" w:hAnsiTheme="minorHAnsi"/>
          <w:sz w:val="22"/>
          <w:szCs w:val="22"/>
          <w:highlight w:val="lightGray"/>
        </w:rPr>
        <w:t>I</w:t>
      </w:r>
      <w:r w:rsidRPr="008436DA">
        <w:rPr>
          <w:rFonts w:cs="Calibri" w:asciiTheme="minorHAnsi" w:hAnsiTheme="minorHAnsi"/>
          <w:sz w:val="22"/>
          <w:szCs w:val="22"/>
        </w:rPr>
        <w:t xml:space="preserve"> deste contrato de gestão, foi estimado o valor de R$ </w:t>
      </w:r>
      <w:r w:rsidRPr="008436DA">
        <w:rPr>
          <w:rFonts w:cs="Calibri" w:asciiTheme="minorHAnsi" w:hAnsiTheme="minorHAnsi"/>
          <w:i/>
          <w:sz w:val="22"/>
          <w:szCs w:val="22"/>
          <w:highlight w:val="lightGray"/>
        </w:rPr>
        <w:t>xxxxxxxxxxxxx</w:t>
      </w:r>
      <w:r w:rsidRPr="008436DA">
        <w:rPr>
          <w:rFonts w:cs="Calibri" w:asciiTheme="minorHAnsi" w:hAnsiTheme="minorHAnsi"/>
          <w:sz w:val="22"/>
          <w:szCs w:val="22"/>
        </w:rPr>
        <w:t xml:space="preserve"> (</w:t>
      </w:r>
      <w:r w:rsidRPr="008436DA">
        <w:rPr>
          <w:rFonts w:cs="Calibri" w:asciiTheme="minorHAnsi" w:hAnsiTheme="minorHAnsi"/>
          <w:i/>
          <w:sz w:val="22"/>
          <w:szCs w:val="22"/>
          <w:highlight w:val="lightGray"/>
        </w:rPr>
        <w:t>valor por extenso</w:t>
      </w:r>
      <w:r w:rsidRPr="008436DA">
        <w:rPr>
          <w:rFonts w:cs="Calibri" w:asciiTheme="minorHAnsi" w:hAnsiTheme="minorHAnsi"/>
          <w:sz w:val="22"/>
          <w:szCs w:val="22"/>
        </w:rPr>
        <w:t>):</w:t>
      </w:r>
    </w:p>
    <w:tbl>
      <w:tblPr>
        <w:tblW w:w="4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14"/>
        <w:gridCol w:w="7155"/>
      </w:tblGrid>
      <w:tr w:rsidRPr="008436DA" w:rsidR="007626F5" w:rsidTr="00D74A3A" w14:paraId="2F75AB51" w14:textId="77777777">
        <w:trPr>
          <w:trHeight w:val="574"/>
          <w:jc w:val="center"/>
        </w:trPr>
        <w:tc>
          <w:tcPr>
            <w:tcW w:w="1222" w:type="pct"/>
            <w:vAlign w:val="center"/>
          </w:tcPr>
          <w:p w:rsidRPr="008436DA" w:rsidR="007626F5" w:rsidP="00D74A3A" w:rsidRDefault="007626F5" w14:paraId="6DC0682D" w14:textId="77777777">
            <w:pPr>
              <w:pStyle w:val="textolegal"/>
              <w:spacing w:before="0" w:after="0" w:line="360" w:lineRule="auto"/>
              <w:jc w:val="center"/>
              <w:rPr>
                <w:rFonts w:cs="Calibri" w:asciiTheme="minorHAnsi" w:hAnsiTheme="minorHAnsi"/>
                <w:b/>
                <w:sz w:val="22"/>
                <w:szCs w:val="22"/>
              </w:rPr>
            </w:pPr>
            <w:r w:rsidRPr="008436DA">
              <w:rPr>
                <w:rFonts w:cs="Calibri" w:asciiTheme="minorHAnsi" w:hAnsiTheme="minorHAnsi"/>
                <w:b/>
                <w:sz w:val="22"/>
                <w:szCs w:val="22"/>
              </w:rPr>
              <w:t>Valor (R$)</w:t>
            </w:r>
          </w:p>
        </w:tc>
        <w:tc>
          <w:tcPr>
            <w:tcW w:w="3778" w:type="pct"/>
            <w:vAlign w:val="center"/>
          </w:tcPr>
          <w:p w:rsidRPr="008436DA" w:rsidR="007626F5" w:rsidP="00D74A3A" w:rsidRDefault="007626F5" w14:paraId="0969808F" w14:textId="77777777">
            <w:pPr>
              <w:pStyle w:val="textolegal"/>
              <w:spacing w:before="0" w:after="0" w:line="360" w:lineRule="auto"/>
              <w:jc w:val="center"/>
              <w:rPr>
                <w:rFonts w:cs="Calibri" w:asciiTheme="minorHAnsi" w:hAnsiTheme="minorHAnsi"/>
                <w:b/>
                <w:sz w:val="22"/>
                <w:szCs w:val="22"/>
              </w:rPr>
            </w:pPr>
            <w:r w:rsidRPr="008436DA">
              <w:rPr>
                <w:rFonts w:cs="Calibri" w:asciiTheme="minorHAnsi" w:hAnsiTheme="minorHAnsi"/>
                <w:b/>
                <w:sz w:val="22"/>
                <w:szCs w:val="22"/>
              </w:rPr>
              <w:t>Dotação Orçamentária / Fonte</w:t>
            </w:r>
          </w:p>
        </w:tc>
      </w:tr>
      <w:tr w:rsidRPr="008436DA" w:rsidR="007626F5" w:rsidTr="00D74A3A" w14:paraId="05C6E580" w14:textId="77777777">
        <w:trPr>
          <w:trHeight w:val="415"/>
          <w:jc w:val="center"/>
        </w:trPr>
        <w:tc>
          <w:tcPr>
            <w:tcW w:w="1222" w:type="pct"/>
            <w:vAlign w:val="center"/>
          </w:tcPr>
          <w:p w:rsidRPr="008436DA" w:rsidR="007626F5" w:rsidP="00D74A3A" w:rsidRDefault="007626F5" w14:paraId="503A1333" w14:textId="77777777">
            <w:pPr>
              <w:pStyle w:val="textolegal"/>
              <w:spacing w:before="0" w:after="0" w:line="360" w:lineRule="auto"/>
              <w:jc w:val="center"/>
              <w:rPr>
                <w:rFonts w:cs="Calibri" w:asciiTheme="minorHAnsi" w:hAnsiTheme="minorHAnsi"/>
                <w:i/>
                <w:sz w:val="22"/>
                <w:szCs w:val="22"/>
                <w:highlight w:val="lightGray"/>
              </w:rPr>
            </w:pPr>
            <w:r w:rsidRPr="008436DA">
              <w:rPr>
                <w:rFonts w:cs="Calibri" w:asciiTheme="minorHAnsi" w:hAnsiTheme="minorHAnsi"/>
                <w:i/>
                <w:sz w:val="22"/>
                <w:szCs w:val="22"/>
                <w:highlight w:val="lightGray"/>
              </w:rPr>
              <w:t>xxxxxxxxxx</w:t>
            </w:r>
          </w:p>
        </w:tc>
        <w:tc>
          <w:tcPr>
            <w:tcW w:w="3778" w:type="pct"/>
            <w:vAlign w:val="center"/>
          </w:tcPr>
          <w:p w:rsidRPr="008436DA" w:rsidR="007626F5" w:rsidP="00D74A3A" w:rsidRDefault="007626F5" w14:paraId="5EFF5E06" w14:textId="77777777">
            <w:pPr>
              <w:pStyle w:val="textolegal"/>
              <w:spacing w:before="0" w:after="0" w:line="360" w:lineRule="auto"/>
              <w:jc w:val="center"/>
              <w:rPr>
                <w:rFonts w:cs="Calibri" w:asciiTheme="minorHAnsi" w:hAnsiTheme="minorHAnsi"/>
                <w:i/>
                <w:sz w:val="22"/>
                <w:szCs w:val="22"/>
                <w:highlight w:val="lightGray"/>
              </w:rPr>
            </w:pPr>
            <w:r w:rsidRPr="008436DA">
              <w:rPr>
                <w:rFonts w:cs="Calibri" w:asciiTheme="minorHAnsi" w:hAnsiTheme="minorHAnsi"/>
                <w:i/>
                <w:sz w:val="22"/>
                <w:szCs w:val="22"/>
                <w:highlight w:val="lightGray"/>
              </w:rPr>
              <w:t>xxxx.xx.xxx.xxx.xxxx.xxxx.x.x.xx.xx.xx.x.xx.x</w:t>
            </w:r>
          </w:p>
        </w:tc>
      </w:tr>
      <w:tr w:rsidRPr="008436DA" w:rsidR="007626F5" w:rsidTr="00D74A3A" w14:paraId="11CC7048" w14:textId="77777777">
        <w:trPr>
          <w:trHeight w:val="415"/>
          <w:jc w:val="center"/>
        </w:trPr>
        <w:tc>
          <w:tcPr>
            <w:tcW w:w="1222" w:type="pct"/>
            <w:vAlign w:val="center"/>
          </w:tcPr>
          <w:p w:rsidRPr="008436DA" w:rsidR="007626F5" w:rsidP="00D74A3A" w:rsidRDefault="007626F5" w14:paraId="3A5F0065" w14:textId="77777777">
            <w:pPr>
              <w:pStyle w:val="textolegal"/>
              <w:spacing w:before="0" w:after="0" w:line="360" w:lineRule="auto"/>
              <w:jc w:val="center"/>
              <w:rPr>
                <w:rFonts w:cs="Calibri" w:asciiTheme="minorHAnsi" w:hAnsiTheme="minorHAnsi"/>
                <w:i/>
                <w:sz w:val="22"/>
                <w:szCs w:val="22"/>
              </w:rPr>
            </w:pPr>
            <w:r w:rsidRPr="008436DA">
              <w:rPr>
                <w:rFonts w:cs="Calibri" w:asciiTheme="minorHAnsi" w:hAnsiTheme="minorHAnsi"/>
                <w:i/>
                <w:sz w:val="22"/>
                <w:szCs w:val="22"/>
                <w:highlight w:val="lightGray"/>
              </w:rPr>
              <w:t>xxxxxxxxxx</w:t>
            </w:r>
          </w:p>
        </w:tc>
        <w:tc>
          <w:tcPr>
            <w:tcW w:w="3778" w:type="pct"/>
            <w:vAlign w:val="center"/>
          </w:tcPr>
          <w:p w:rsidRPr="008436DA" w:rsidR="007626F5" w:rsidP="00D74A3A" w:rsidRDefault="007626F5" w14:paraId="699EF290" w14:textId="77777777">
            <w:pPr>
              <w:pStyle w:val="textolegal"/>
              <w:spacing w:before="0" w:after="0" w:line="360" w:lineRule="auto"/>
              <w:jc w:val="center"/>
              <w:rPr>
                <w:rFonts w:cs="Calibri" w:asciiTheme="minorHAnsi" w:hAnsiTheme="minorHAnsi"/>
                <w:i/>
                <w:color w:val="FF0000"/>
                <w:sz w:val="22"/>
                <w:szCs w:val="22"/>
              </w:rPr>
            </w:pPr>
            <w:r w:rsidRPr="008436DA">
              <w:rPr>
                <w:rFonts w:cs="Calibri" w:asciiTheme="minorHAnsi" w:hAnsiTheme="minorHAnsi"/>
                <w:i/>
                <w:sz w:val="22"/>
                <w:szCs w:val="22"/>
                <w:highlight w:val="lightGray"/>
              </w:rPr>
              <w:t>Receitas arrecadadas previstas no contrato de gestão</w:t>
            </w:r>
            <w:r w:rsidRPr="008436DA" w:rsidR="00ED3008">
              <w:rPr>
                <w:rFonts w:cs="Calibri" w:asciiTheme="minorHAnsi" w:hAnsiTheme="minorHAnsi"/>
                <w:i/>
                <w:sz w:val="22"/>
                <w:szCs w:val="22"/>
                <w:highlight w:val="lightGray"/>
              </w:rPr>
              <w:t xml:space="preserve"> </w:t>
            </w:r>
            <w:r w:rsidRPr="008436DA" w:rsidR="00ED3008">
              <w:rPr>
                <w:rFonts w:cs="Calibri" w:asciiTheme="minorHAnsi" w:hAnsiTheme="minorHAnsi"/>
                <w:i/>
                <w:color w:val="FF0000"/>
                <w:sz w:val="22"/>
                <w:szCs w:val="22"/>
                <w:highlight w:val="lightGray"/>
              </w:rPr>
              <w:t>(se houver)</w:t>
            </w:r>
          </w:p>
        </w:tc>
      </w:tr>
    </w:tbl>
    <w:p w:rsidRPr="008436DA" w:rsidR="007626F5" w:rsidP="007626F5" w:rsidRDefault="007626F5" w14:paraId="6AFC3832" w14:textId="77777777">
      <w:pPr>
        <w:pStyle w:val="textolegal"/>
        <w:spacing w:before="0" w:after="0" w:line="360" w:lineRule="auto"/>
        <w:rPr>
          <w:rFonts w:cs="Calibri" w:asciiTheme="minorHAnsi" w:hAnsiTheme="minorHAnsi"/>
          <w:b/>
          <w:sz w:val="22"/>
          <w:szCs w:val="22"/>
        </w:rPr>
      </w:pPr>
    </w:p>
    <w:p w:rsidRPr="004C5317" w:rsidR="004F5FAE" w:rsidP="1616FFBB" w:rsidRDefault="75670F8B" w14:paraId="700FD607" w14:textId="07CF05F7">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Os recursos repassados pela Administração Pública estadual à OS, serão obrigatoriamente investidos em títulos de renda fixa pós-fixados atrelados à taxa básica de juros ou em fundo de aplicação financeira composto majoritariamente por títulos públicos, ambos de liquidez imediata.</w:t>
      </w:r>
    </w:p>
    <w:p w:rsidRPr="004C5317" w:rsidR="004F5FAE" w:rsidP="1616FFBB" w:rsidRDefault="75670F8B" w14:paraId="010D9DAE" w14:textId="4837369A">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Os eventuais saldos financeiros da conta bancária que se refere o item 5.2 deverão ser integralmente investidos em até cinco dias úteis.</w:t>
      </w:r>
    </w:p>
    <w:p w:rsidRPr="008436DA" w:rsidR="006559AD" w:rsidP="004F5FAE" w:rsidRDefault="007626F5" w14:paraId="6904BF49" w14:textId="011AED48">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Havendo saldo remanescente de repasses financeiros de períodos avaliatórios anteriores, o mesmo poderá ser subtraído do repasse subsequente previsto no Cronograma de Desembolsos, garantindo-se que será disponibilizado o montante de recursos necessários à execução do contrato de gestão. </w:t>
      </w:r>
    </w:p>
    <w:p w:rsidRPr="008436DA" w:rsidR="007626F5" w:rsidP="06C89E2F" w:rsidRDefault="3446593D" w14:paraId="762B4DB9" w14:textId="77777777">
      <w:pPr>
        <w:pStyle w:val="textolegal"/>
        <w:numPr>
          <w:ilvl w:val="1"/>
          <w:numId w:val="2"/>
        </w:numPr>
        <w:spacing w:before="0" w:line="360" w:lineRule="auto"/>
        <w:ind w:left="709" w:hanging="709"/>
        <w:rPr>
          <w:rFonts w:cs="Calibri" w:asciiTheme="minorHAnsi" w:hAnsiTheme="minorHAnsi"/>
          <w:sz w:val="22"/>
          <w:szCs w:val="22"/>
        </w:rPr>
      </w:pPr>
      <w:r w:rsidRPr="06C89E2F">
        <w:rPr>
          <w:rFonts w:cs="Calibri" w:asciiTheme="minorHAnsi" w:hAnsiTheme="minorHAnsi"/>
          <w:sz w:val="22"/>
          <w:szCs w:val="22"/>
        </w:rPr>
        <w:t>Não será computado como saldo remanescente o que corresponder a compromissos já assumidos pela OS para atingir os objetivos do contrato de gestão, bem como os recursos referentes às provisões trabalhistas.</w:t>
      </w:r>
    </w:p>
    <w:p w:rsidRPr="004C5317" w:rsidR="1BA1FA09" w:rsidP="1616FFBB" w:rsidRDefault="59BD4DC4" w14:paraId="78DAC030" w14:textId="4771A050">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A OS constituirá, em conta bancária específica, reserva de recursos destinada ao custeio de</w:t>
      </w:r>
      <w:r w:rsidRPr="004C5317" w:rsidR="73A5948F">
        <w:rPr>
          <w:rFonts w:cs="Calibri" w:asciiTheme="minorHAnsi" w:hAnsiTheme="minorHAnsi"/>
          <w:sz w:val="22"/>
          <w:szCs w:val="22"/>
        </w:rPr>
        <w:t xml:space="preserve"> </w:t>
      </w:r>
      <w:r w:rsidRPr="004C5317">
        <w:rPr>
          <w:rFonts w:cs="Calibri" w:asciiTheme="minorHAnsi" w:hAnsiTheme="minorHAnsi"/>
          <w:sz w:val="22"/>
          <w:szCs w:val="22"/>
        </w:rPr>
        <w:t>despesas de desmobilização ou daquelas não apresentadas na previsão de receitas e despesas constantes n</w:t>
      </w:r>
      <w:r w:rsidRPr="004C5317" w:rsidR="43C5B4A0">
        <w:rPr>
          <w:rFonts w:cs="Calibri" w:asciiTheme="minorHAnsi" w:hAnsiTheme="minorHAnsi"/>
          <w:sz w:val="22"/>
          <w:szCs w:val="22"/>
        </w:rPr>
        <w:t xml:space="preserve">este </w:t>
      </w:r>
      <w:r w:rsidRPr="004C5317">
        <w:rPr>
          <w:rFonts w:cs="Calibri" w:asciiTheme="minorHAnsi" w:hAnsiTheme="minorHAnsi"/>
          <w:sz w:val="22"/>
          <w:szCs w:val="22"/>
        </w:rPr>
        <w:t>contrato de gestão, porém dele decorrentes, utilizando as receitas advindas dos investimentos financeiros dos</w:t>
      </w:r>
      <w:r w:rsidRPr="004C5317" w:rsidR="71D26E26">
        <w:rPr>
          <w:rFonts w:cs="Calibri" w:asciiTheme="minorHAnsi" w:hAnsiTheme="minorHAnsi"/>
          <w:sz w:val="22"/>
          <w:szCs w:val="22"/>
        </w:rPr>
        <w:t xml:space="preserve"> </w:t>
      </w:r>
      <w:r w:rsidRPr="004C5317">
        <w:rPr>
          <w:rFonts w:cs="Calibri" w:asciiTheme="minorHAnsi" w:hAnsiTheme="minorHAnsi"/>
          <w:sz w:val="22"/>
          <w:szCs w:val="22"/>
        </w:rPr>
        <w:t>recursos repassados por meio do contrato de gestão, nos termos d</w:t>
      </w:r>
      <w:r w:rsidRPr="004C5317" w:rsidR="761532CE">
        <w:rPr>
          <w:rFonts w:cs="Calibri" w:asciiTheme="minorHAnsi" w:hAnsiTheme="minorHAnsi"/>
          <w:sz w:val="22"/>
          <w:szCs w:val="22"/>
        </w:rPr>
        <w:t>o art. 89 do Decreto Estadual nº 47</w:t>
      </w:r>
      <w:r w:rsidRPr="004C5317" w:rsidR="4B6676FB">
        <w:rPr>
          <w:rFonts w:cs="Calibri" w:asciiTheme="minorHAnsi" w:hAnsiTheme="minorHAnsi"/>
          <w:sz w:val="22"/>
          <w:szCs w:val="22"/>
        </w:rPr>
        <w:t>.553 de 2018.</w:t>
      </w:r>
    </w:p>
    <w:p w:rsidRPr="004C5317" w:rsidR="23A63842" w:rsidP="1616FFBB" w:rsidRDefault="23A63842" w14:paraId="56BDCFCF" w14:textId="48C3B679">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Os recursos da conta de reserva serão obrigatoriamente investidos em títulos de renda fixa pós-fixados atrelados à taxa básica de juros ou em fundo de aplicação financeira composto majoritariamente por títulos públicos, ambos de liquidez imediata.</w:t>
      </w:r>
    </w:p>
    <w:p w:rsidRPr="004C5317" w:rsidR="36F690F8" w:rsidP="1616FFBB" w:rsidRDefault="3EE4C528" w14:paraId="5BE401E5" w14:textId="3D6E9612">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Os eventuais saldos financeiros da conta de reserva deverão ser integralmente investidos, nos termos do item 5.7, em até cinco dias úteis.</w:t>
      </w:r>
    </w:p>
    <w:p w:rsidRPr="008436DA" w:rsidR="007626F5" w:rsidP="7B56C4B2" w:rsidRDefault="007626F5" w14:paraId="7651BC39" w14:textId="77777777">
      <w:pPr>
        <w:pStyle w:val="textolegal"/>
        <w:numPr>
          <w:ilvl w:val="1"/>
          <w:numId w:val="2"/>
        </w:numPr>
        <w:spacing w:before="0" w:line="360" w:lineRule="auto"/>
        <w:ind w:left="709" w:hanging="709"/>
        <w:rPr>
          <w:rFonts w:cs="Calibri" w:asciiTheme="minorHAnsi" w:hAnsiTheme="minorHAnsi"/>
          <w:sz w:val="22"/>
          <w:szCs w:val="22"/>
        </w:rPr>
      </w:pPr>
      <w:r w:rsidRPr="7B56C4B2">
        <w:rPr>
          <w:rFonts w:cs="Calibri" w:asciiTheme="minorHAnsi" w:hAnsiTheme="minorHAnsi"/>
          <w:sz w:val="22"/>
          <w:szCs w:val="22"/>
        </w:rPr>
        <w:t>Todas as receitas arrecadadas pela OS previstas neste contrato de gestão serão obrigatoriamente aplicadas na execução do objeto do instrumento jurídico, devendo sua demonstração constar dos relatórios de monitoramento e prestações de contas.</w:t>
      </w:r>
    </w:p>
    <w:p w:rsidRPr="008436DA" w:rsidR="007626F5" w:rsidP="007626F5" w:rsidRDefault="007626F5" w14:paraId="38AEC706"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Caso haja necessidade de se realizar quaisquer despesas com consultorias ou assessorias externas não previstas inicialmente, as mesmas devem estar relacionadas ao objeto do contrato de gestão e serem aprovadas prévia e formalmente pelo OEP. </w:t>
      </w:r>
    </w:p>
    <w:p w:rsidRPr="008436DA" w:rsidR="007626F5" w:rsidP="534A042D" w:rsidRDefault="007626F5" w14:paraId="241615CF" w14:textId="48FDF5A5">
      <w:pPr>
        <w:pStyle w:val="textolegal"/>
        <w:numPr>
          <w:ilvl w:val="1"/>
          <w:numId w:val="2"/>
        </w:numPr>
        <w:spacing w:before="0" w:line="360" w:lineRule="auto"/>
        <w:ind w:left="709" w:hanging="709"/>
        <w:rPr>
          <w:rFonts w:cs="Calibri" w:asciiTheme="minorHAnsi" w:hAnsiTheme="minorHAnsi"/>
          <w:sz w:val="22"/>
          <w:szCs w:val="22"/>
        </w:rPr>
      </w:pPr>
      <w:r w:rsidRPr="003C4AF8">
        <w:rPr>
          <w:rFonts w:cs="Calibri" w:asciiTheme="minorHAnsi" w:hAnsiTheme="minorHAnsi"/>
          <w:sz w:val="22"/>
          <w:szCs w:val="22"/>
        </w:rPr>
        <w:t xml:space="preserve">É vedada a realização de despesas, à conta dos recursos </w:t>
      </w:r>
      <w:r w:rsidRPr="003C4AF8" w:rsidR="2AC263BD">
        <w:rPr>
          <w:rFonts w:cs="Calibri" w:asciiTheme="minorHAnsi" w:hAnsiTheme="minorHAnsi"/>
          <w:sz w:val="22"/>
          <w:szCs w:val="22"/>
        </w:rPr>
        <w:t>vinculados ao</w:t>
      </w:r>
      <w:r w:rsidRPr="003C4AF8">
        <w:rPr>
          <w:rFonts w:cs="Calibri" w:asciiTheme="minorHAnsi" w:hAnsiTheme="minorHAnsi"/>
          <w:sz w:val="22"/>
          <w:szCs w:val="22"/>
        </w:rPr>
        <w:t xml:space="preserve"> contrato de gestão, para finalidades diversas </w:t>
      </w:r>
      <w:r w:rsidRPr="003C4AF8" w:rsidR="5ACF350F">
        <w:rPr>
          <w:rFonts w:cs="Calibri" w:asciiTheme="minorHAnsi" w:hAnsiTheme="minorHAnsi"/>
          <w:sz w:val="22"/>
          <w:szCs w:val="22"/>
        </w:rPr>
        <w:t>d</w:t>
      </w:r>
      <w:r w:rsidRPr="003C4AF8">
        <w:rPr>
          <w:rFonts w:cs="Calibri" w:asciiTheme="minorHAnsi" w:hAnsiTheme="minorHAnsi"/>
          <w:sz w:val="22"/>
          <w:szCs w:val="22"/>
        </w:rPr>
        <w:t>o seu objeto, mesmo que em caráter de urgência, bem como</w:t>
      </w:r>
      <w:r w:rsidRPr="1616FFBB">
        <w:rPr>
          <w:rFonts w:cs="Calibri" w:asciiTheme="minorHAnsi" w:hAnsiTheme="minorHAnsi"/>
          <w:sz w:val="22"/>
          <w:szCs w:val="22"/>
        </w:rPr>
        <w:t xml:space="preserve"> a título de:</w:t>
      </w:r>
    </w:p>
    <w:p w:rsidRPr="008436DA" w:rsidR="007626F5" w:rsidP="06C89E2F" w:rsidRDefault="3446593D" w14:paraId="7E4F7DDD" w14:textId="77777777">
      <w:pPr>
        <w:pStyle w:val="PargrafodaLista"/>
        <w:numPr>
          <w:ilvl w:val="2"/>
          <w:numId w:val="2"/>
        </w:numPr>
        <w:spacing w:after="0" w:line="360" w:lineRule="auto"/>
        <w:jc w:val="both"/>
        <w:rPr>
          <w:rFonts w:cs="Calibri" w:asciiTheme="minorHAnsi" w:hAnsiTheme="minorHAnsi"/>
        </w:rPr>
      </w:pPr>
      <w:r w:rsidRPr="06C89E2F">
        <w:rPr>
          <w:rFonts w:cs="Calibri" w:asciiTheme="minorHAnsi" w:hAnsiTheme="minorHAnsi"/>
        </w:rPr>
        <w:t>Taxa de administração, de gerência ou similar;</w:t>
      </w:r>
    </w:p>
    <w:p w:rsidRPr="008436DA" w:rsidR="007626F5" w:rsidP="534A042D" w:rsidRDefault="2C5EEA18" w14:paraId="4A9C750E" w14:textId="58C2F3CB">
      <w:pPr>
        <w:pStyle w:val="PargrafodaLista"/>
        <w:numPr>
          <w:ilvl w:val="2"/>
          <w:numId w:val="2"/>
        </w:numPr>
        <w:spacing w:after="0" w:line="360" w:lineRule="auto"/>
        <w:jc w:val="both"/>
        <w:rPr>
          <w:rFonts w:cs="Calibri" w:asciiTheme="minorHAnsi" w:hAnsiTheme="minorHAnsi"/>
        </w:rPr>
      </w:pPr>
      <w:r w:rsidRPr="094752D1">
        <w:rPr>
          <w:rFonts w:cs="Calibri" w:asciiTheme="minorHAnsi" w:hAnsiTheme="minorHAnsi"/>
        </w:rPr>
        <w:t xml:space="preserve">Vantagem pecuniária a </w:t>
      </w:r>
      <w:r w:rsidRPr="003C4AF8">
        <w:rPr>
          <w:rFonts w:cs="Calibri" w:asciiTheme="minorHAnsi" w:hAnsiTheme="minorHAnsi"/>
        </w:rPr>
        <w:t xml:space="preserve">agentes </w:t>
      </w:r>
      <w:r w:rsidRPr="003C4AF8" w:rsidR="5D5060D6">
        <w:rPr>
          <w:rFonts w:cs="Calibri" w:asciiTheme="minorHAnsi" w:hAnsiTheme="minorHAnsi"/>
        </w:rPr>
        <w:t>públicos, exceto</w:t>
      </w:r>
      <w:r w:rsidRPr="003C4AF8" w:rsidR="571F86CA">
        <w:rPr>
          <w:rFonts w:cs="Calibri" w:asciiTheme="minorHAnsi" w:hAnsiTheme="minorHAnsi"/>
        </w:rPr>
        <w:t xml:space="preserve"> aos servidores cedidos à OS, observado o disposto no</w:t>
      </w:r>
      <w:r w:rsidRPr="003C4AF8">
        <w:rPr>
          <w:rFonts w:cs="Calibri" w:asciiTheme="minorHAnsi" w:hAnsiTheme="minorHAnsi"/>
        </w:rPr>
        <w:t xml:space="preserve"> art. 79 da Lei Estadual nº 23.081 de 2018</w:t>
      </w:r>
      <w:r w:rsidRPr="003C4AF8" w:rsidR="701A91A7">
        <w:rPr>
          <w:rFonts w:cs="Calibri" w:asciiTheme="minorHAnsi" w:hAnsiTheme="minorHAnsi"/>
        </w:rPr>
        <w:t xml:space="preserve"> e no Decreto Estadual nº 47.553 de 2018</w:t>
      </w:r>
      <w:r w:rsidRPr="003C4AF8">
        <w:rPr>
          <w:rFonts w:cs="Calibri" w:asciiTheme="minorHAnsi" w:hAnsiTheme="minorHAnsi"/>
        </w:rPr>
        <w:t xml:space="preserve"> e observada a regra do inciso XVI do art. 37 da Constituição Federal</w:t>
      </w:r>
      <w:r w:rsidRPr="094752D1">
        <w:rPr>
          <w:rFonts w:cs="Calibri" w:asciiTheme="minorHAnsi" w:hAnsiTheme="minorHAnsi"/>
        </w:rPr>
        <w:t xml:space="preserve">. </w:t>
      </w:r>
    </w:p>
    <w:p w:rsidRPr="003C4AF8" w:rsidR="007626F5" w:rsidP="1616FFBB" w:rsidRDefault="2C5EEA18" w14:paraId="6F4377F8" w14:textId="77777777">
      <w:pPr>
        <w:pStyle w:val="PargrafodaLista"/>
        <w:numPr>
          <w:ilvl w:val="2"/>
          <w:numId w:val="2"/>
        </w:numPr>
        <w:spacing w:after="0" w:line="360" w:lineRule="auto"/>
        <w:jc w:val="both"/>
        <w:rPr>
          <w:rFonts w:cs="Calibri" w:asciiTheme="minorHAnsi" w:hAnsiTheme="minorHAnsi"/>
        </w:rPr>
      </w:pPr>
      <w:r w:rsidRPr="094752D1">
        <w:rPr>
          <w:rFonts w:cs="Calibri" w:asciiTheme="minorHAnsi" w:hAnsiTheme="minorHAnsi"/>
        </w:rPr>
        <w:t xml:space="preserve">Consultoria, assistência técnica ou qualquer espécie de remuneração a agente público que pertença aos quadros de órgãos ou de entidades da Administração Pública estadual, ressalvados os casos dos cargos passíveis de acumulação remunerada com outro cargo, nos termos inciso XVI do art. 37 da </w:t>
      </w:r>
      <w:r w:rsidRPr="003C4AF8">
        <w:rPr>
          <w:rFonts w:cs="Calibri" w:asciiTheme="minorHAnsi" w:hAnsiTheme="minorHAnsi"/>
        </w:rPr>
        <w:t>Constituição Federal ou de legislação específica;</w:t>
      </w:r>
    </w:p>
    <w:p w:rsidRPr="003C4AF8" w:rsidR="3446593D" w:rsidP="534A042D" w:rsidRDefault="3446593D" w14:paraId="72790154" w14:textId="0B6ABDB3">
      <w:pPr>
        <w:pStyle w:val="PargrafodaLista"/>
        <w:numPr>
          <w:ilvl w:val="2"/>
          <w:numId w:val="2"/>
        </w:numPr>
        <w:spacing w:after="0" w:line="360" w:lineRule="auto"/>
        <w:jc w:val="both"/>
        <w:rPr>
          <w:rFonts w:cs="Calibri" w:asciiTheme="minorHAnsi" w:hAnsiTheme="minorHAnsi"/>
        </w:rPr>
      </w:pPr>
      <w:r w:rsidRPr="003C4AF8">
        <w:rPr>
          <w:rFonts w:cs="Calibri" w:asciiTheme="minorHAnsi" w:hAnsiTheme="minorHAnsi"/>
        </w:rPr>
        <w:t xml:space="preserve">Publicidade em que constem nomes, símbolos ou imagens que caracterizem promoção pessoal, principalmente de autoridades, servidores públicos, dirigentes e trabalhadores da OS, salvo as de caráter educativo, informativo ou de orientação social realizadas nos termos da cláusula décima </w:t>
      </w:r>
      <w:r w:rsidRPr="003C4AF8" w:rsidR="2D6F8E71">
        <w:rPr>
          <w:rFonts w:cs="Calibri" w:asciiTheme="minorHAnsi" w:hAnsiTheme="minorHAnsi"/>
        </w:rPr>
        <w:t>quarta</w:t>
      </w:r>
      <w:r w:rsidRPr="003C4AF8">
        <w:rPr>
          <w:rFonts w:cs="Calibri" w:asciiTheme="minorHAnsi" w:hAnsiTheme="minorHAnsi"/>
        </w:rPr>
        <w:t xml:space="preserve">. </w:t>
      </w:r>
    </w:p>
    <w:p w:rsidRPr="008436DA" w:rsidR="008436DA" w:rsidP="000A5132" w:rsidRDefault="1693D58F" w14:paraId="600DE10D" w14:textId="16CC06DE">
      <w:pPr>
        <w:pStyle w:val="textolegal"/>
        <w:numPr>
          <w:ilvl w:val="1"/>
          <w:numId w:val="2"/>
        </w:numPr>
        <w:spacing w:before="0" w:line="360" w:lineRule="auto"/>
        <w:ind w:hanging="792"/>
        <w:rPr>
          <w:rFonts w:cs="Calibri" w:asciiTheme="minorHAnsi" w:hAnsiTheme="minorHAnsi"/>
          <w:sz w:val="22"/>
          <w:szCs w:val="22"/>
        </w:rPr>
      </w:pPr>
      <w:r w:rsidRPr="094752D1">
        <w:rPr>
          <w:rFonts w:cs="Calibri" w:asciiTheme="minorHAnsi" w:hAnsiTheme="minorHAnsi"/>
          <w:sz w:val="22"/>
          <w:szCs w:val="22"/>
        </w:rPr>
        <w:t>Fica autorizada a realização de pagamento em espécie, cheque nominativo, ordem bancária ou outra forma de pagamento que não se enquadre nas regras dos §§ 2º e 3º do art. 86 do Decreto Estadual nº 47.553 de 2018</w:t>
      </w:r>
      <w:r w:rsidRPr="003C4AF8">
        <w:rPr>
          <w:rFonts w:cs="Calibri" w:asciiTheme="minorHAnsi" w:hAnsiTheme="minorHAnsi"/>
          <w:sz w:val="22"/>
          <w:szCs w:val="22"/>
        </w:rPr>
        <w:t xml:space="preserve">, </w:t>
      </w:r>
      <w:r w:rsidRPr="003C4AF8" w:rsidR="5ED435C1">
        <w:rPr>
          <w:rFonts w:cs="Calibri" w:asciiTheme="minorHAnsi" w:hAnsiTheme="minorHAnsi"/>
          <w:sz w:val="22"/>
          <w:szCs w:val="22"/>
        </w:rPr>
        <w:t xml:space="preserve"> somente quando demonstrada a impossibilidade física de pagamento mediante transferência eletrônica relacionada ao objeto da parceria, ao local onde se desenvolverão as atividades ou à natureza dos serviços a serem prestados na execução da parceria e</w:t>
      </w:r>
      <w:r w:rsidRPr="003C4AF8" w:rsidR="48E57734">
        <w:rPr>
          <w:rFonts w:cs="Calibri" w:asciiTheme="minorHAnsi" w:hAnsiTheme="minorHAnsi"/>
          <w:sz w:val="22"/>
          <w:szCs w:val="22"/>
        </w:rPr>
        <w:t xml:space="preserve"> quando</w:t>
      </w:r>
      <w:r w:rsidRPr="003C4AF8" w:rsidR="5ED435C1">
        <w:rPr>
          <w:rFonts w:cs="Calibri" w:asciiTheme="minorHAnsi" w:hAnsiTheme="minorHAnsi"/>
          <w:sz w:val="22"/>
          <w:szCs w:val="22"/>
        </w:rPr>
        <w:t xml:space="preserve"> previsto</w:t>
      </w:r>
      <w:r w:rsidRPr="003C4AF8">
        <w:rPr>
          <w:rFonts w:cs="Calibri" w:asciiTheme="minorHAnsi" w:hAnsiTheme="minorHAnsi"/>
          <w:sz w:val="22"/>
          <w:szCs w:val="22"/>
        </w:rPr>
        <w:t xml:space="preserve"> nos</w:t>
      </w:r>
      <w:r w:rsidRPr="094752D1">
        <w:rPr>
          <w:rFonts w:cs="Calibri" w:asciiTheme="minorHAnsi" w:hAnsiTheme="minorHAnsi"/>
          <w:sz w:val="22"/>
          <w:szCs w:val="22"/>
        </w:rPr>
        <w:t xml:space="preserve"> regulamentos próprios que disciplinem os procedimentos que deverão ser adotados para a contratação de obras, serviços, pessoal, compras, alienações, concessão de diárias e procedimentos de reembolso de despesas da OS.</w:t>
      </w:r>
    </w:p>
    <w:p w:rsidRPr="00F92DF6" w:rsidR="008436DA" w:rsidP="008436DA" w:rsidRDefault="008436DA" w14:paraId="0F7F922F" w14:textId="77777777">
      <w:pPr>
        <w:pStyle w:val="textolegal"/>
        <w:spacing w:before="0" w:line="360" w:lineRule="auto"/>
        <w:rPr>
          <w:rFonts w:cs="Calibri" w:asciiTheme="minorHAnsi" w:hAnsiTheme="minorHAnsi"/>
          <w:color w:val="FF0000"/>
          <w:sz w:val="22"/>
          <w:szCs w:val="22"/>
          <w:highlight w:val="lightGray"/>
        </w:rPr>
      </w:pPr>
      <w:r w:rsidRPr="00F92DF6">
        <w:rPr>
          <w:rFonts w:cs="Calibri" w:asciiTheme="minorHAnsi" w:hAnsiTheme="minorHAnsi"/>
          <w:color w:val="FF0000"/>
          <w:sz w:val="22"/>
          <w:szCs w:val="22"/>
          <w:highlight w:val="lightGray"/>
        </w:rPr>
        <w:t>Orientação: Nos termos do § 4º do art. 8</w:t>
      </w:r>
      <w:r>
        <w:rPr>
          <w:rFonts w:cs="Calibri" w:asciiTheme="minorHAnsi" w:hAnsiTheme="minorHAnsi"/>
          <w:color w:val="FF0000"/>
          <w:sz w:val="22"/>
          <w:szCs w:val="22"/>
          <w:highlight w:val="lightGray"/>
        </w:rPr>
        <w:t>6</w:t>
      </w:r>
      <w:r w:rsidRPr="00F92DF6">
        <w:rPr>
          <w:rFonts w:asciiTheme="minorHAnsi" w:hAnsiTheme="minorHAnsi"/>
          <w:sz w:val="22"/>
          <w:szCs w:val="22"/>
          <w:highlight w:val="lightGray"/>
        </w:rPr>
        <w:t xml:space="preserve"> </w:t>
      </w:r>
      <w:r w:rsidRPr="00F92DF6">
        <w:rPr>
          <w:rFonts w:cs="Calibri" w:asciiTheme="minorHAnsi" w:hAnsiTheme="minorHAnsi"/>
          <w:color w:val="FF0000"/>
          <w:sz w:val="22"/>
          <w:szCs w:val="22"/>
          <w:highlight w:val="lightGray"/>
        </w:rPr>
        <w:t>do Dec</w:t>
      </w:r>
      <w:r>
        <w:rPr>
          <w:rFonts w:cs="Calibri" w:asciiTheme="minorHAnsi" w:hAnsiTheme="minorHAnsi"/>
          <w:color w:val="FF0000"/>
          <w:sz w:val="22"/>
          <w:szCs w:val="22"/>
          <w:highlight w:val="lightGray"/>
        </w:rPr>
        <w:t>reto Estadual nº 47.553</w:t>
      </w:r>
      <w:r w:rsidRPr="00F92DF6">
        <w:rPr>
          <w:rFonts w:cs="Calibri" w:asciiTheme="minorHAnsi" w:hAnsiTheme="minorHAnsi"/>
          <w:color w:val="FF0000"/>
          <w:sz w:val="22"/>
          <w:szCs w:val="22"/>
          <w:highlight w:val="lightGray"/>
        </w:rPr>
        <w:t xml:space="preserve"> de 2018, caso não haja previsão do subitem acima no </w:t>
      </w:r>
      <w:r>
        <w:rPr>
          <w:rFonts w:cs="Calibri" w:asciiTheme="minorHAnsi" w:hAnsiTheme="minorHAnsi"/>
          <w:color w:val="FF0000"/>
          <w:sz w:val="22"/>
          <w:szCs w:val="22"/>
          <w:highlight w:val="lightGray"/>
        </w:rPr>
        <w:t>contrato de gestão</w:t>
      </w:r>
      <w:r w:rsidRPr="00F92DF6">
        <w:rPr>
          <w:rFonts w:cs="Calibri" w:asciiTheme="minorHAnsi" w:hAnsiTheme="minorHAnsi"/>
          <w:color w:val="FF0000"/>
          <w:sz w:val="22"/>
          <w:szCs w:val="22"/>
          <w:highlight w:val="lightGray"/>
        </w:rPr>
        <w:t xml:space="preserve">, não será autorizada a realização de pagamento em espécie, cheque nominativo, ordem bancária ou outra forma de pagamento que não se enquadre nas </w:t>
      </w:r>
      <w:r>
        <w:rPr>
          <w:rFonts w:cs="Calibri" w:asciiTheme="minorHAnsi" w:hAnsiTheme="minorHAnsi"/>
          <w:color w:val="FF0000"/>
          <w:sz w:val="22"/>
          <w:szCs w:val="22"/>
          <w:highlight w:val="lightGray"/>
        </w:rPr>
        <w:t>regras dos §§ 2º e 3º do art. 86 do Decreto Estadual nº 47.553</w:t>
      </w:r>
      <w:r w:rsidRPr="00F92DF6">
        <w:rPr>
          <w:rFonts w:cs="Calibri" w:asciiTheme="minorHAnsi" w:hAnsiTheme="minorHAnsi"/>
          <w:color w:val="FF0000"/>
          <w:sz w:val="22"/>
          <w:szCs w:val="22"/>
          <w:highlight w:val="lightGray"/>
        </w:rPr>
        <w:t xml:space="preserve"> de 2018.</w:t>
      </w:r>
      <w:r>
        <w:rPr>
          <w:rFonts w:cs="Calibri" w:asciiTheme="minorHAnsi" w:hAnsiTheme="minorHAnsi"/>
          <w:color w:val="FF0000"/>
          <w:sz w:val="22"/>
          <w:szCs w:val="22"/>
          <w:highlight w:val="lightGray"/>
        </w:rPr>
        <w:t xml:space="preserve"> Neste caso, é necessário que sejam analisadas as especificidades da política pública a ser executada. </w:t>
      </w:r>
    </w:p>
    <w:p w:rsidRPr="008436DA" w:rsidR="007626F5" w:rsidP="007626F5" w:rsidRDefault="007626F5" w14:paraId="2C17BC1D"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SEXTA - DAS RESPONSABILIDADES</w:t>
      </w:r>
    </w:p>
    <w:p w:rsidRPr="008436DA" w:rsidR="007626F5" w:rsidP="007626F5" w:rsidRDefault="007626F5" w14:paraId="2598705D" w14:textId="77777777">
      <w:pPr>
        <w:pStyle w:val="textolegal"/>
        <w:numPr>
          <w:ilvl w:val="1"/>
          <w:numId w:val="2"/>
        </w:numPr>
        <w:spacing w:before="0" w:line="360" w:lineRule="auto"/>
        <w:ind w:left="709" w:hanging="709"/>
        <w:rPr>
          <w:rFonts w:cs="Calibri" w:asciiTheme="minorHAnsi" w:hAnsiTheme="minorHAnsi"/>
          <w:b/>
          <w:sz w:val="22"/>
          <w:szCs w:val="22"/>
        </w:rPr>
      </w:pPr>
      <w:r w:rsidRPr="008436DA">
        <w:rPr>
          <w:rFonts w:cs="Calibri" w:asciiTheme="minorHAnsi" w:hAnsiTheme="minorHAnsi"/>
          <w:sz w:val="22"/>
          <w:szCs w:val="22"/>
        </w:rPr>
        <w:t>São responsabilidades do Órgão Estatal Parceiro – OEP, além das demais previstas neste contrato de gestão, na Lei Estadual nº 23.081 de 2018 e no Decreto Estadual nº 47.553 de 2018:</w:t>
      </w:r>
    </w:p>
    <w:p w:rsidRPr="008436DA" w:rsidR="007626F5" w:rsidP="007626F5" w:rsidRDefault="007626F5" w14:paraId="641B72BB"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Elaborar e conduzir a execução da política pública executada por meio do contrato de gestão;</w:t>
      </w:r>
    </w:p>
    <w:p w:rsidRPr="008436DA" w:rsidR="007626F5" w:rsidP="007626F5" w:rsidRDefault="007626F5" w14:paraId="0C0D4CB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Acompanhar, supervisionar e fiscalizar a execução do contrato de gestão, devendo zelar pelo alcance dos resultados pactuados e pela correta aplicação dos recursos a ele vinculados;</w:t>
      </w:r>
    </w:p>
    <w:p w:rsidRPr="008436DA" w:rsidR="007626F5" w:rsidP="007626F5" w:rsidRDefault="007626F5" w14:paraId="75441D8E"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Prestar o apoio necessário e indispensável à OS para que seja alcançado o objeto do contrato de gestão em toda sua extensão e no tempo devido;</w:t>
      </w:r>
    </w:p>
    <w:p w:rsidRPr="008436DA" w:rsidR="007626F5" w:rsidP="007626F5" w:rsidRDefault="007626F5" w14:paraId="512EC912"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Repassar à OS os recursos financeiros previstos para a execução do contrato de gestão de acordo com o cronograma de desembolsos previsto no </w:t>
      </w:r>
      <w:r w:rsidRPr="008436DA">
        <w:rPr>
          <w:rFonts w:cs="Calibri" w:asciiTheme="minorHAnsi" w:hAnsiTheme="minorHAnsi"/>
          <w:highlight w:val="lightGray"/>
        </w:rPr>
        <w:t>Anexo II</w:t>
      </w:r>
      <w:r w:rsidR="00A038B3">
        <w:rPr>
          <w:rFonts w:cs="Calibri" w:asciiTheme="minorHAnsi" w:hAnsiTheme="minorHAnsi"/>
          <w:highlight w:val="lightGray"/>
        </w:rPr>
        <w:t xml:space="preserve"> </w:t>
      </w:r>
      <w:r w:rsidR="00BD0874">
        <w:rPr>
          <w:rFonts w:cs="Calibri" w:asciiTheme="minorHAnsi" w:hAnsiTheme="minorHAnsi"/>
        </w:rPr>
        <w:t>deste contrato</w:t>
      </w:r>
      <w:r w:rsidRPr="008436DA">
        <w:rPr>
          <w:rFonts w:cs="Calibri" w:asciiTheme="minorHAnsi" w:hAnsiTheme="minorHAnsi"/>
        </w:rPr>
        <w:t>;</w:t>
      </w:r>
    </w:p>
    <w:p w:rsidRPr="008436DA" w:rsidR="007626F5" w:rsidP="007626F5" w:rsidRDefault="007626F5" w14:paraId="0AE49461"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Analisar a prestação de contas anual e a prestação de contas de extinção apresentadas pela OS;</w:t>
      </w:r>
    </w:p>
    <w:p w:rsidRPr="008436DA" w:rsidR="007626F5" w:rsidP="003C4AF8" w:rsidRDefault="3446593D" w14:paraId="7E1D02BC" w14:textId="63CE40B7">
      <w:pPr>
        <w:pStyle w:val="PargrafodaLista"/>
        <w:numPr>
          <w:ilvl w:val="2"/>
          <w:numId w:val="2"/>
        </w:numPr>
        <w:autoSpaceDE w:val="0"/>
        <w:autoSpaceDN w:val="0"/>
        <w:adjustRightInd w:val="0"/>
        <w:spacing w:after="0" w:line="360" w:lineRule="auto"/>
        <w:ind w:left="1418" w:hanging="709"/>
        <w:jc w:val="both"/>
        <w:rPr>
          <w:rFonts w:cs="Calibri" w:asciiTheme="minorHAnsi" w:hAnsiTheme="minorHAnsi"/>
        </w:rPr>
      </w:pPr>
      <w:r w:rsidRPr="06C89E2F">
        <w:rPr>
          <w:rFonts w:cs="Calibri" w:asciiTheme="minorHAnsi" w:hAnsiTheme="minorHAnsi"/>
        </w:rPr>
        <w:t xml:space="preserve">Disponibilizar, em seu sítio eletrônico, na íntegra, o contrato de gestão e seus respectivos aditivos, memória de cálculo, relatórios gerenciais de resultados, relatórios gerenciais financeiros, relatórios </w:t>
      </w:r>
      <w:r w:rsidRPr="06C89E2F">
        <w:rPr>
          <w:rFonts w:cs="Calibri" w:asciiTheme="minorHAnsi" w:hAnsiTheme="minorHAnsi"/>
        </w:rPr>
        <w:t>de monitoramento e relatórios de avaliação</w:t>
      </w:r>
      <w:r w:rsidRPr="06C89E2F" w:rsidR="17264DBF">
        <w:rPr>
          <w:rFonts w:cs="Calibri" w:asciiTheme="minorHAnsi" w:hAnsiTheme="minorHAnsi"/>
        </w:rPr>
        <w:t>,</w:t>
      </w:r>
      <w:r w:rsidRPr="06C89E2F">
        <w:rPr>
          <w:rFonts w:cs="Calibri" w:asciiTheme="minorHAnsi" w:hAnsiTheme="minorHAnsi"/>
        </w:rPr>
        <w:t xml:space="preserve"> no prazo de </w:t>
      </w:r>
      <w:r w:rsidRPr="06C89E2F" w:rsidR="5225802E">
        <w:rPr>
          <w:rFonts w:cs="Calibri" w:asciiTheme="minorHAnsi" w:hAnsiTheme="minorHAnsi"/>
        </w:rPr>
        <w:t>5 (</w:t>
      </w:r>
      <w:r w:rsidRPr="06C89E2F">
        <w:rPr>
          <w:rFonts w:cs="Calibri" w:asciiTheme="minorHAnsi" w:hAnsiTheme="minorHAnsi"/>
        </w:rPr>
        <w:t>cinco</w:t>
      </w:r>
      <w:r w:rsidRPr="06C89E2F" w:rsidR="5225802E">
        <w:rPr>
          <w:rFonts w:cs="Calibri" w:asciiTheme="minorHAnsi" w:hAnsiTheme="minorHAnsi"/>
        </w:rPr>
        <w:t>)</w:t>
      </w:r>
      <w:r w:rsidRPr="06C89E2F">
        <w:rPr>
          <w:rFonts w:cs="Calibri" w:asciiTheme="minorHAnsi" w:hAnsiTheme="minorHAnsi"/>
        </w:rPr>
        <w:t xml:space="preserve"> dias úteis a partir da assinatura dos referidos documentos;</w:t>
      </w:r>
    </w:p>
    <w:p w:rsidRPr="008436DA" w:rsidR="007626F5" w:rsidP="007626F5" w:rsidRDefault="007626F5" w14:paraId="39FEDAA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Comunicar tempestivamente à OS todas as orientações e recomendações efetuadas pela Controladoria-Geral do Estado – CGE – e pela Seplag, bem como acompanhar e supervisionar as implementações necessárias no prazo devido;</w:t>
      </w:r>
    </w:p>
    <w:p w:rsidRPr="008436DA" w:rsidR="007626F5" w:rsidP="007626F5" w:rsidRDefault="007626F5" w14:paraId="011762A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Fundamentar a legalidade e conveniência do aditamento do contrato de gestão;</w:t>
      </w:r>
    </w:p>
    <w:p w:rsidRPr="008436DA" w:rsidR="007626F5" w:rsidP="007626F5" w:rsidRDefault="007626F5" w14:paraId="79318C8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Zelar pela boa execução dos recursos vinculados ao contrato de gestão, observando sempre sua vinculação ao objeto;</w:t>
      </w:r>
    </w:p>
    <w:p w:rsidRPr="008436DA" w:rsidR="007626F5" w:rsidP="007626F5" w:rsidRDefault="007626F5" w14:paraId="04336CB8"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Publicar, no Diário Oficial dos Poderes do Estado, extrato do contrato de gestão e dos respectivos aditivos, conforme modelo disponibilizado pela Seplag;</w:t>
      </w:r>
    </w:p>
    <w:p w:rsidRPr="008436DA" w:rsidR="007626F5" w:rsidP="007626F5" w:rsidRDefault="007626F5" w14:paraId="43DE71A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Analisar e aprovar, anteriormente à liberação da primeira parcela de recursos do contrato de gestão, regulamentos próprios que disciplinem os procedimentos que deverão ser adotados para a contratação de obras, serviços, pessoal, compras, alienações e de concessão de diárias e procedimentos de reembolso de despesas; </w:t>
      </w:r>
    </w:p>
    <w:p w:rsidRPr="008436DA" w:rsidR="007626F5" w:rsidP="007626F5" w:rsidRDefault="007626F5" w14:paraId="47BC322C"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Publicar, no Diário Oficial dos Poderes do Estado, ato instituindo a comissão de avaliação em até dez dias úteis após a celebração do contrato de gestão;</w:t>
      </w:r>
    </w:p>
    <w:p w:rsidRPr="008436DA" w:rsidR="007626F5" w:rsidP="007626F5" w:rsidRDefault="007626F5" w14:paraId="19DD9588"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Publicar, no Diário Oficial dos Poderes do Estado, ato alterando a comissão de avaliação em até dez dias úteis após o ato que ensejou a alteração desta;</w:t>
      </w:r>
    </w:p>
    <w:p w:rsidRPr="008436DA" w:rsidR="007626F5" w:rsidP="007626F5" w:rsidRDefault="007626F5" w14:paraId="64BE4A30"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Designar supervisor para participar, no limite de sua atuação, de decisões da OS relativas ao contrato de gestão;</w:t>
      </w:r>
    </w:p>
    <w:p w:rsidR="007626F5" w:rsidP="007626F5" w:rsidRDefault="007626F5" w14:paraId="7330EDB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inserir responsabilidades específicas, caso existam.</w:t>
      </w:r>
    </w:p>
    <w:p w:rsidRPr="008436DA" w:rsidR="00A174CD" w:rsidP="00A174CD" w:rsidRDefault="00A174CD" w14:paraId="371CCDB1" w14:textId="77777777">
      <w:pPr>
        <w:pStyle w:val="textolegal"/>
        <w:numPr>
          <w:ilvl w:val="1"/>
          <w:numId w:val="2"/>
        </w:numPr>
        <w:spacing w:before="0" w:line="360" w:lineRule="auto"/>
        <w:ind w:left="709" w:hanging="709"/>
        <w:rPr>
          <w:rFonts w:cs="Calibri" w:asciiTheme="minorHAnsi" w:hAnsiTheme="minorHAnsi"/>
          <w:color w:val="FF0000"/>
          <w:sz w:val="22"/>
          <w:szCs w:val="22"/>
          <w:highlight w:val="lightGray"/>
        </w:rPr>
      </w:pPr>
      <w:r w:rsidRPr="008436DA">
        <w:rPr>
          <w:rFonts w:cs="Calibri" w:asciiTheme="minorHAnsi" w:hAnsiTheme="minorHAnsi"/>
          <w:color w:val="FF0000"/>
          <w:sz w:val="22"/>
          <w:szCs w:val="22"/>
          <w:highlight w:val="lightGray"/>
        </w:rPr>
        <w:t>São responsabilidades do Órgão Estatal Interveniente – OEI, além das demais previstas neste contrato de gestão, na Lei Estadual nº 23.081 de 2018 e no Decreto Estadual nº 47.553 de 2018:</w:t>
      </w:r>
    </w:p>
    <w:p w:rsidRPr="008436DA" w:rsidR="00A174CD" w:rsidP="00136154" w:rsidRDefault="00A174CD" w14:paraId="670BBFF6"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 xml:space="preserve"> Colaborar com o OEP no desenvolvimento das ações necessárias à plena execução do objeto do contrato de gestão;</w:t>
      </w:r>
    </w:p>
    <w:p w:rsidRPr="008436DA" w:rsidR="00A174CD" w:rsidP="00136154" w:rsidRDefault="00A174CD" w14:paraId="48D0373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 xml:space="preserve"> Indicar ao OEP um representante para compor a comissão de monitoramento do contrato de gestão, de que trata o art. 70 da Lei nº 23.081 de 2018;</w:t>
      </w:r>
    </w:p>
    <w:p w:rsidRPr="008436DA" w:rsidR="00A174CD" w:rsidP="00136154" w:rsidRDefault="00A174CD" w14:paraId="76E2A2E0"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 xml:space="preserve"> Indicar ao OEP um representante para compor a comissão de avaliação do contrato de gestão, de que trata o art. 76 da Lei nº 23.081 de 2018;</w:t>
      </w:r>
    </w:p>
    <w:p w:rsidR="00136154" w:rsidP="00136154" w:rsidRDefault="00A174CD" w14:paraId="6F8F552C"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 xml:space="preserve"> Zelar pela boa execução dos recursos vinculados ao contrato de gestão, observando sempre sua vinculação ao objeto.</w:t>
      </w:r>
    </w:p>
    <w:p w:rsidRPr="00136154" w:rsidR="00136154" w:rsidP="00136154" w:rsidRDefault="00136154" w14:paraId="68C3651B"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136154">
        <w:rPr>
          <w:rFonts w:cs="Calibri" w:asciiTheme="minorHAnsi" w:hAnsiTheme="minorHAnsi"/>
          <w:color w:val="FF0000"/>
          <w:highlight w:val="lightGray"/>
        </w:rPr>
        <w:t>Orientação: inserir responsabilidades específicas, caso existam.</w:t>
      </w:r>
    </w:p>
    <w:p w:rsidRPr="00766F31" w:rsidR="00A174CD" w:rsidP="00A174CD" w:rsidRDefault="00A174CD" w14:paraId="2B0A9AD8" w14:textId="77777777">
      <w:pPr>
        <w:pStyle w:val="textolegal"/>
        <w:spacing w:before="0" w:line="360" w:lineRule="auto"/>
        <w:rPr>
          <w:rFonts w:cs="Calibri" w:asciiTheme="minorHAnsi" w:hAnsiTheme="minorHAnsi"/>
          <w:color w:val="FF0000"/>
          <w:sz w:val="22"/>
          <w:szCs w:val="22"/>
        </w:rPr>
      </w:pPr>
      <w:r w:rsidRPr="008436DA">
        <w:rPr>
          <w:rFonts w:cs="Calibri" w:asciiTheme="minorHAnsi" w:hAnsiTheme="minorHAnsi"/>
          <w:color w:val="FF0000"/>
          <w:sz w:val="22"/>
          <w:szCs w:val="22"/>
          <w:highlight w:val="lightGray"/>
        </w:rPr>
        <w:t>Orientação: manter este subitem somente se houver OEI.</w:t>
      </w:r>
      <w:r w:rsidRPr="008436DA">
        <w:rPr>
          <w:rFonts w:cs="Calibri" w:asciiTheme="minorHAnsi" w:hAnsiTheme="minorHAnsi"/>
          <w:color w:val="FF0000"/>
          <w:sz w:val="22"/>
          <w:szCs w:val="22"/>
        </w:rPr>
        <w:t xml:space="preserve"> </w:t>
      </w:r>
    </w:p>
    <w:p w:rsidRPr="008436DA" w:rsidR="007626F5" w:rsidP="007626F5" w:rsidRDefault="007626F5" w14:paraId="50E328BC" w14:textId="77777777">
      <w:pPr>
        <w:pStyle w:val="textolegal"/>
        <w:numPr>
          <w:ilvl w:val="1"/>
          <w:numId w:val="2"/>
        </w:numPr>
        <w:spacing w:before="0" w:line="360" w:lineRule="auto"/>
        <w:ind w:left="709" w:hanging="709"/>
        <w:rPr>
          <w:rFonts w:cs="Calibri" w:asciiTheme="minorHAnsi" w:hAnsiTheme="minorHAnsi"/>
          <w:b/>
          <w:sz w:val="22"/>
          <w:szCs w:val="22"/>
        </w:rPr>
      </w:pPr>
      <w:r w:rsidRPr="008436DA">
        <w:rPr>
          <w:rFonts w:cs="Calibri" w:asciiTheme="minorHAnsi" w:hAnsiTheme="minorHAnsi"/>
          <w:sz w:val="22"/>
          <w:szCs w:val="22"/>
        </w:rPr>
        <w:t>São responsabilidades da Organização Social – OS, além das demais previstas neste contrato de gestão, na Lei Estadual nº 23.081 de 2018 e no Decreto Estadual nº 47.553 de 2018:</w:t>
      </w:r>
    </w:p>
    <w:p w:rsidRPr="008436DA" w:rsidR="007626F5" w:rsidP="007626F5" w:rsidRDefault="007626F5" w14:paraId="359E8D16"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Executar todas as atividades inerentes à implementação do contrato de gestão, baseando-se no princípio da legalidade, da impessoalidade, da moralidade, da publicidade, da eficiência, e zelar </w:t>
      </w:r>
      <w:r w:rsidRPr="008436DA">
        <w:rPr>
          <w:rFonts w:cs="Calibri" w:asciiTheme="minorHAnsi" w:hAnsiTheme="minorHAnsi"/>
        </w:rPr>
        <w:t>pela boa qualidade das ações e serviços prestados, buscando alcançar eficácia, efetividade e razoabilidade em suas atividades;</w:t>
      </w:r>
    </w:p>
    <w:p w:rsidRPr="008436DA" w:rsidR="007626F5" w:rsidP="007626F5" w:rsidRDefault="007626F5" w14:paraId="1E97683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Observar, no transcorrer da execução de suas atividades, todas as orientações emanadas pelo OEP, pela Seplag e pelos órgãos de controle interno e externo;</w:t>
      </w:r>
    </w:p>
    <w:p w:rsidRPr="008436DA" w:rsidR="007626F5" w:rsidP="007626F5" w:rsidRDefault="007626F5" w14:paraId="318532E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Responsabilizar-se integralmente pelo pagamento e administração dos recursos humanos que vierem a ser contratados pela OS e vinculados ao contrato de gestão, observando-se o disposto na alínea “k” do inciso I do art. 44 e do inciso II do art. 64 da Lei Estadual nº 23.081 de 2018, inclusive pelos encargos sociais e obrigações trabalhistas decorrentes, bem como ônus tributários ou extraordinários que incidam sobre o instrumento;</w:t>
      </w:r>
    </w:p>
    <w:p w:rsidRPr="008436DA" w:rsidR="007626F5" w:rsidP="00F568E0" w:rsidRDefault="3446593D" w14:paraId="5DFDF772" w14:textId="2EDB5765">
      <w:pPr>
        <w:pStyle w:val="PargrafodaLista"/>
        <w:numPr>
          <w:ilvl w:val="2"/>
          <w:numId w:val="2"/>
        </w:numPr>
        <w:autoSpaceDE w:val="0"/>
        <w:autoSpaceDN w:val="0"/>
        <w:adjustRightInd w:val="0"/>
        <w:spacing w:after="0" w:line="360" w:lineRule="auto"/>
        <w:ind w:left="1418" w:hanging="709"/>
        <w:jc w:val="both"/>
        <w:rPr>
          <w:rFonts w:cs="Calibri" w:asciiTheme="minorHAnsi" w:hAnsiTheme="minorHAnsi"/>
        </w:rPr>
      </w:pPr>
      <w:r w:rsidRPr="06C89E2F">
        <w:rPr>
          <w:rFonts w:cs="Calibri" w:asciiTheme="minorHAnsi" w:hAnsiTheme="minorHAnsi"/>
        </w:rPr>
        <w:t xml:space="preserve">Disponibilizar em seu sítio eletrônico, estatuto social atualizado, a relação nominal atualizada dos dirigentes da entidade sem fins lucrativos, ato da qualificação ou ato de renovação da qualificação da entidade sem fins lucrativos como OS, contrato de gestão e a respectiva memória de cálculo, regulamentos próprios que disciplinem os procedimentos que deverão ser adotados para a contratação de obras, serviços, pessoal, compras, alienações e de concessão de diárias e procedimentos de reembolso de despesas, relatórios gerenciais de resultados, relatórios gerenciais financeiros, relatórios de monitoramento e os relatórios da comissão de avaliação, </w:t>
      </w:r>
      <w:r w:rsidRPr="06C89E2F" w:rsidR="737E3C5B">
        <w:rPr>
          <w:rFonts w:cs="Calibri" w:asciiTheme="minorHAnsi" w:hAnsiTheme="minorHAnsi"/>
        </w:rPr>
        <w:t xml:space="preserve"> </w:t>
      </w:r>
      <w:r w:rsidRPr="06C89E2F">
        <w:rPr>
          <w:rFonts w:cs="Calibri" w:asciiTheme="minorHAnsi" w:hAnsiTheme="minorHAnsi"/>
        </w:rPr>
        <w:t xml:space="preserve">no prazo de </w:t>
      </w:r>
      <w:r w:rsidRPr="06C89E2F" w:rsidR="5225802E">
        <w:rPr>
          <w:rFonts w:cs="Calibri" w:asciiTheme="minorHAnsi" w:hAnsiTheme="minorHAnsi"/>
        </w:rPr>
        <w:t>5 (</w:t>
      </w:r>
      <w:r w:rsidRPr="06C89E2F">
        <w:rPr>
          <w:rFonts w:cs="Calibri" w:asciiTheme="minorHAnsi" w:hAnsiTheme="minorHAnsi"/>
        </w:rPr>
        <w:t>cinco</w:t>
      </w:r>
      <w:r w:rsidRPr="06C89E2F" w:rsidR="5225802E">
        <w:rPr>
          <w:rFonts w:cs="Calibri" w:asciiTheme="minorHAnsi" w:hAnsiTheme="minorHAnsi"/>
        </w:rPr>
        <w:t>)</w:t>
      </w:r>
      <w:r w:rsidRPr="06C89E2F">
        <w:rPr>
          <w:rFonts w:cs="Calibri" w:asciiTheme="minorHAnsi" w:hAnsiTheme="minorHAnsi"/>
        </w:rPr>
        <w:t xml:space="preserve"> dias úteis a partir da assinatura dos referidos documentos;</w:t>
      </w:r>
    </w:p>
    <w:p w:rsidRPr="008436DA" w:rsidR="007626F5" w:rsidP="007626F5" w:rsidRDefault="007626F5" w14:paraId="730AA71A"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Assegurar que toda divulgação das ações objeto do contrato de gestão seja realizada com o consentimento prévio e formal do OEP, e conforme as orientações e diretrizes acerca da identidade visual do Governo do Estado;</w:t>
      </w:r>
    </w:p>
    <w:p w:rsidRPr="008436DA" w:rsidR="007626F5" w:rsidP="007626F5" w:rsidRDefault="007626F5" w14:paraId="7AB996B7"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Manter registro, arquivos e controles contábeis específicos para os dispêndios relativos ao contrato de gestão;</w:t>
      </w:r>
    </w:p>
    <w:p w:rsidRPr="008436DA" w:rsidR="007626F5" w:rsidP="007626F5" w:rsidRDefault="007626F5" w14:paraId="3CD7D780"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Permitir e facilitar o acesso de técnicos do OEP, </w:t>
      </w:r>
      <w:r w:rsidRPr="008436DA">
        <w:rPr>
          <w:rFonts w:cs="Calibri" w:asciiTheme="minorHAnsi" w:hAnsiTheme="minorHAnsi"/>
          <w:color w:val="FF0000"/>
          <w:highlight w:val="lightGray"/>
        </w:rPr>
        <w:t>de membros do OEI, do conselho de política pública</w:t>
      </w:r>
      <w:r w:rsidRPr="008436DA">
        <w:rPr>
          <w:rFonts w:cs="Calibri" w:asciiTheme="minorHAnsi" w:hAnsiTheme="minorHAnsi"/>
        </w:rPr>
        <w:t>, da comissão de avaliação, da Seplag, da CGE e de órgãos de controle externo a todos os documentos relativos à execução do objeto do contrato de gestão, prestando-lhes todas e quaisquer informações solicitadas;</w:t>
      </w:r>
    </w:p>
    <w:p w:rsidRPr="008436DA" w:rsidR="007626F5" w:rsidP="007626F5" w:rsidRDefault="007626F5" w14:paraId="3F732E6E" w14:textId="77777777">
      <w:pPr>
        <w:autoSpaceDE w:val="0"/>
        <w:autoSpaceDN w:val="0"/>
        <w:adjustRightInd w:val="0"/>
        <w:spacing w:after="0" w:line="360" w:lineRule="auto"/>
        <w:ind w:left="360"/>
        <w:jc w:val="both"/>
        <w:rPr>
          <w:rFonts w:cs="Calibri" w:asciiTheme="minorHAnsi" w:hAnsiTheme="minorHAnsi"/>
          <w:color w:val="FF0000"/>
        </w:rPr>
      </w:pPr>
      <w:r w:rsidRPr="008436DA">
        <w:rPr>
          <w:rFonts w:cs="Calibri" w:asciiTheme="minorHAnsi" w:hAnsiTheme="minorHAnsi"/>
          <w:color w:val="FF0000"/>
          <w:highlight w:val="lightGray"/>
        </w:rPr>
        <w:t>Orientação: manter a parte destacada desta obrigação apenas no caso de haver OEI e Conselho de políticas públicas.</w:t>
      </w:r>
    </w:p>
    <w:p w:rsidRPr="008436DA" w:rsidR="007626F5" w:rsidP="007626F5" w:rsidRDefault="007626F5" w14:paraId="40C8FF2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Utilizar os bens imóveis e bens permanentes, custeados com recursos do contrato de gestão no objeto pactuado, podendo, somente em casos excepcionais e devidamente justificados, serem utilizados em outras ações vinculadas ao cumprimento do objeto social da entidade sem fins lucrativos;</w:t>
      </w:r>
    </w:p>
    <w:p w:rsidRPr="008436DA" w:rsidR="007626F5" w:rsidP="007626F5" w:rsidRDefault="007626F5" w14:paraId="79F0BEF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Zelar pela boa execução dos recursos vinculados ao contrato de gestão, observando sempre sua vinculação ao objeto pactuado;</w:t>
      </w:r>
    </w:p>
    <w:p w:rsidRPr="008436DA" w:rsidR="007626F5" w:rsidP="007626F5" w:rsidRDefault="007626F5" w14:paraId="23DC4250"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Prestar contas ao OEP, acerca do alcance dos resultados e da correta aplicação de todos os recursos vinculados ao contrato de gestão, bens e pessoal de origem pública destinados à OS;</w:t>
      </w:r>
    </w:p>
    <w:p w:rsidRPr="008436DA" w:rsidR="007626F5" w:rsidP="007626F5" w:rsidRDefault="007626F5" w14:paraId="20283EB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Incluir em todos os contratos celebrados no âmbito do contrato de gestão cláusula prevendo a possibilidade de sub-rogação;</w:t>
      </w:r>
    </w:p>
    <w:p w:rsidRPr="008436DA" w:rsidR="007626F5" w:rsidP="007626F5" w:rsidRDefault="007626F5" w14:paraId="42FA429A"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Comunicar as alterações de quaisquer tributos ou encargos legais criados, alterados ou extintos, bem como a superveniência de disposições legais;</w:t>
      </w:r>
    </w:p>
    <w:p w:rsidRPr="008436DA" w:rsidR="007626F5" w:rsidP="007626F5" w:rsidRDefault="007626F5" w14:paraId="15D9E52A" w14:textId="55F5183D">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Elaborar relatório gerencial de resultados e relatório gerencial financeiro conforme modelos disponibilizados pela Seplag e entrega-los à comissão de monitoramento em até </w:t>
      </w:r>
      <w:r w:rsidR="00861B30">
        <w:rPr>
          <w:rFonts w:cs="Calibri" w:asciiTheme="minorHAnsi" w:hAnsiTheme="minorHAnsi"/>
        </w:rPr>
        <w:t>7 (</w:t>
      </w:r>
      <w:r w:rsidRPr="008436DA">
        <w:rPr>
          <w:rFonts w:cs="Calibri" w:asciiTheme="minorHAnsi" w:hAnsiTheme="minorHAnsi"/>
        </w:rPr>
        <w:t>sete</w:t>
      </w:r>
      <w:r w:rsidR="00861B30">
        <w:rPr>
          <w:rFonts w:cs="Calibri" w:asciiTheme="minorHAnsi" w:hAnsiTheme="minorHAnsi"/>
        </w:rPr>
        <w:t>)</w:t>
      </w:r>
      <w:r w:rsidRPr="008436DA">
        <w:rPr>
          <w:rFonts w:cs="Calibri" w:asciiTheme="minorHAnsi" w:hAnsiTheme="minorHAnsi"/>
        </w:rPr>
        <w:t xml:space="preserve"> dias úteis após o término de cada período avaliatório;</w:t>
      </w:r>
    </w:p>
    <w:p w:rsidRPr="008436DA" w:rsidR="007626F5" w:rsidP="007626F5" w:rsidRDefault="007626F5" w14:paraId="63394037"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Indicar ao OEP um representante para compor a comissão de avaliação, em até cinco dias úteis após a celebração do contrato de gestão;</w:t>
      </w:r>
    </w:p>
    <w:p w:rsidRPr="008436DA" w:rsidR="007626F5" w:rsidP="007626F5" w:rsidRDefault="007626F5" w14:paraId="26617485"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Abrir conta bancária exclusiva para repasse de recursos por parte da administração pública estadual, em instituição bancária previamente aprovada pelo supervisor do contrato de gestão;</w:t>
      </w:r>
    </w:p>
    <w:p w:rsidRPr="008436DA" w:rsidR="007626F5" w:rsidP="007626F5" w:rsidRDefault="007626F5" w14:paraId="03BFD36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Encaminhar ao OEP </w:t>
      </w:r>
      <w:r w:rsidRPr="008436DA">
        <w:rPr>
          <w:rFonts w:cs="Calibri" w:asciiTheme="minorHAnsi" w:hAnsiTheme="minorHAnsi"/>
          <w:color w:val="FF0000"/>
          <w:highlight w:val="lightGray"/>
        </w:rPr>
        <w:t>e ao OEI</w:t>
      </w:r>
      <w:r w:rsidRPr="008436DA">
        <w:rPr>
          <w:rFonts w:cs="Calibri" w:asciiTheme="minorHAnsi" w:hAnsiTheme="minorHAnsi"/>
        </w:rPr>
        <w:t xml:space="preserve"> regulamentos próprios que disciplinem os procedimentos que deverão ser adotados para a contratação de obras, serviços, pessoal, compras, alienações e de concessão de diárias e procedimentos de reembolso de despesas, para a aprovação prevista no § 7º do art. 65 da Lei Estadual nº 23.081 de 2018;</w:t>
      </w:r>
    </w:p>
    <w:p w:rsidRPr="008436DA" w:rsidR="007626F5" w:rsidP="007626F5" w:rsidRDefault="007626F5" w14:paraId="711EF6E1" w14:textId="77777777">
      <w:pPr>
        <w:autoSpaceDE w:val="0"/>
        <w:autoSpaceDN w:val="0"/>
        <w:adjustRightInd w:val="0"/>
        <w:spacing w:after="0" w:line="360" w:lineRule="auto"/>
        <w:ind w:left="360"/>
        <w:jc w:val="both"/>
        <w:rPr>
          <w:rFonts w:cs="Calibri" w:asciiTheme="minorHAnsi" w:hAnsiTheme="minorHAnsi"/>
        </w:rPr>
      </w:pPr>
      <w:r w:rsidRPr="008436DA">
        <w:rPr>
          <w:rFonts w:cs="Calibri" w:asciiTheme="minorHAnsi" w:hAnsiTheme="minorHAnsi"/>
          <w:color w:val="FF0000"/>
          <w:highlight w:val="lightGray"/>
        </w:rPr>
        <w:t>Orientação: manter a parte destacada desta obrigação apenas no caso de haver OEI.</w:t>
      </w:r>
    </w:p>
    <w:p w:rsidRPr="008436DA" w:rsidR="007626F5" w:rsidP="007626F5" w:rsidRDefault="007626F5" w14:paraId="4BF2005C"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Cumprir o disposto no Capítulo VI do Decreto Estadual nº 45.969 de 2012;</w:t>
      </w:r>
    </w:p>
    <w:p w:rsidRPr="008436DA" w:rsidR="007626F5" w:rsidP="007626F5" w:rsidRDefault="007626F5" w14:paraId="1E04B58C"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Manter o OEP e a Seplag informados sobre quaisquer alterações em seu Estatuto, composição de Diretoria, Conselhos e outros órgãos da OS, diretivos ou consultivos;</w:t>
      </w:r>
    </w:p>
    <w:p w:rsidRPr="00205EF2" w:rsidR="007626F5" w:rsidP="007626F5" w:rsidRDefault="007626F5" w14:paraId="35B57375" w14:textId="3B37AE15">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205EF2">
        <w:rPr>
          <w:rFonts w:cs="Calibri" w:asciiTheme="minorHAnsi" w:hAnsiTheme="minorHAnsi"/>
        </w:rPr>
        <w:t xml:space="preserve">Enviar as alterações estatutárias para a Seplag em até </w:t>
      </w:r>
      <w:r w:rsidRPr="00205EF2" w:rsidR="00F320B8">
        <w:rPr>
          <w:rFonts w:cs="Calibri" w:asciiTheme="minorHAnsi" w:hAnsiTheme="minorHAnsi"/>
        </w:rPr>
        <w:t>10 (</w:t>
      </w:r>
      <w:r w:rsidRPr="00205EF2">
        <w:rPr>
          <w:rFonts w:cs="Calibri" w:asciiTheme="minorHAnsi" w:hAnsiTheme="minorHAnsi"/>
        </w:rPr>
        <w:t>dez</w:t>
      </w:r>
      <w:r w:rsidRPr="00205EF2" w:rsidR="00F320B8">
        <w:rPr>
          <w:rFonts w:cs="Calibri" w:asciiTheme="minorHAnsi" w:hAnsiTheme="minorHAnsi"/>
        </w:rPr>
        <w:t>)</w:t>
      </w:r>
      <w:r w:rsidRPr="00205EF2">
        <w:rPr>
          <w:rFonts w:cs="Calibri" w:asciiTheme="minorHAnsi" w:hAnsiTheme="minorHAnsi"/>
        </w:rPr>
        <w:t xml:space="preserve"> dias úteis após o registro em cartório;</w:t>
      </w:r>
    </w:p>
    <w:p w:rsidRPr="00205EF2" w:rsidR="00F320B8" w:rsidP="1616FFBB" w:rsidRDefault="764C2DF8" w14:paraId="621E2715" w14:textId="0A52CCE1">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205EF2">
        <w:rPr>
          <w:rFonts w:cs="Calibri" w:asciiTheme="minorHAnsi" w:hAnsiTheme="minorHAnsi"/>
        </w:rPr>
        <w:t>Indicar ao OEP pelo menos um representante da OS que será o responsável pela interlocução técnica com o OEP;</w:t>
      </w:r>
    </w:p>
    <w:p w:rsidRPr="008436DA" w:rsidR="007626F5" w:rsidP="534A042D" w:rsidRDefault="007626F5" w14:paraId="0D1B20CE" w14:textId="27BB3FC2">
      <w:pPr>
        <w:pStyle w:val="PargrafodaLista"/>
        <w:numPr>
          <w:ilvl w:val="2"/>
          <w:numId w:val="2"/>
        </w:numPr>
        <w:autoSpaceDE w:val="0"/>
        <w:autoSpaceDN w:val="0"/>
        <w:adjustRightInd w:val="0"/>
        <w:spacing w:after="0" w:line="360" w:lineRule="auto"/>
        <w:jc w:val="both"/>
        <w:rPr>
          <w:rFonts w:cs="Calibri" w:asciiTheme="minorHAnsi" w:hAnsiTheme="minorHAnsi"/>
          <w:color w:val="FF0000"/>
          <w:highlight w:val="lightGray"/>
        </w:rPr>
      </w:pPr>
      <w:r w:rsidRPr="534A042D">
        <w:rPr>
          <w:rFonts w:cs="Calibri" w:asciiTheme="minorHAnsi" w:hAnsiTheme="minorHAnsi"/>
          <w:color w:val="FF0000"/>
          <w:highlight w:val="lightGray"/>
        </w:rPr>
        <w:t>Elaborar uma tabela de rateio de suas despesas, considerando os demais projetos que utilizem a mesma estrutura, podendo adotar como parâmetro a proporcionalidade do uso efetivo por cada projeto,</w:t>
      </w:r>
      <w:r w:rsidRPr="534A042D">
        <w:rPr>
          <w:rFonts w:asciiTheme="minorHAnsi" w:hAnsiTheme="minorHAnsi"/>
          <w:highlight w:val="lightGray"/>
        </w:rPr>
        <w:t xml:space="preserve"> </w:t>
      </w:r>
      <w:r w:rsidRPr="534A042D">
        <w:rPr>
          <w:rFonts w:cs="Calibri" w:asciiTheme="minorHAnsi" w:hAnsiTheme="minorHAnsi"/>
          <w:color w:val="FF0000"/>
          <w:highlight w:val="lightGray"/>
        </w:rPr>
        <w:t xml:space="preserve">devendo </w:t>
      </w:r>
      <w:r w:rsidRPr="534A042D" w:rsidR="2F5CDDF1">
        <w:rPr>
          <w:rFonts w:cs="Calibri" w:asciiTheme="minorHAnsi" w:hAnsiTheme="minorHAnsi"/>
          <w:color w:val="FF0000"/>
          <w:highlight w:val="lightGray"/>
        </w:rPr>
        <w:t xml:space="preserve">a </w:t>
      </w:r>
      <w:r w:rsidRPr="534A042D" w:rsidR="2A966104">
        <w:rPr>
          <w:rFonts w:cs="Calibri" w:asciiTheme="minorHAnsi" w:hAnsiTheme="minorHAnsi"/>
          <w:color w:val="FF0000"/>
          <w:highlight w:val="lightGray"/>
        </w:rPr>
        <w:t>OS informar</w:t>
      </w:r>
      <w:r w:rsidRPr="534A042D">
        <w:rPr>
          <w:rFonts w:cs="Calibri" w:asciiTheme="minorHAnsi" w:hAnsiTheme="minorHAnsi"/>
          <w:color w:val="FF0000"/>
          <w:highlight w:val="lightGray"/>
        </w:rPr>
        <w:t xml:space="preserve"> quaisquer alterações nas condições de rateio nas despesas, inclusive novos instrumentos jurídicos que venham a ser celebrados e alterem as condições inicialmente pactuadas.</w:t>
      </w:r>
    </w:p>
    <w:p w:rsidRPr="008436DA" w:rsidR="007626F5" w:rsidP="007626F5" w:rsidRDefault="007626F5" w14:paraId="64C63562" w14:textId="77777777">
      <w:pPr>
        <w:pStyle w:val="PargrafodaLista"/>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Adotar esta redação caso a OS já tenha celebrado outros instrumentos jurídicos que se utilizem da mesma estrutura (inclusive recursos humanos) empregada da execução do presente objeto e que enseje rateio das despesas.</w:t>
      </w:r>
    </w:p>
    <w:p w:rsidRPr="008436DA" w:rsidR="007626F5" w:rsidP="007626F5" w:rsidRDefault="007626F5" w14:paraId="22FAD36F" w14:textId="77777777">
      <w:pPr>
        <w:pStyle w:val="PargrafodaLista"/>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OU</w:t>
      </w:r>
    </w:p>
    <w:p w:rsidRPr="008436DA" w:rsidR="007626F5" w:rsidP="534A042D" w:rsidRDefault="007626F5" w14:paraId="0B8E1335" w14:textId="68631801">
      <w:pPr>
        <w:ind w:left="1416"/>
        <w:jc w:val="both"/>
        <w:rPr>
          <w:rFonts w:cs="Calibri" w:asciiTheme="minorHAnsi" w:hAnsiTheme="minorHAnsi"/>
          <w:color w:val="FF0000"/>
          <w:highlight w:val="lightGray"/>
        </w:rPr>
      </w:pPr>
      <w:r w:rsidRPr="534A042D">
        <w:rPr>
          <w:rFonts w:cs="Calibri" w:asciiTheme="minorHAnsi" w:hAnsiTheme="minorHAnsi"/>
          <w:color w:val="FF0000"/>
          <w:highlight w:val="lightGray"/>
        </w:rPr>
        <w:t xml:space="preserve">Elaborar uma tabela de rateio de suas despesas a partir do momento em que vier a desenvolver outros projetos que utilizem a mesma estrutura, podendo adotar como parâmetro a proporcionalidade do uso efetivo por cada projeto, devendo </w:t>
      </w:r>
      <w:r w:rsidRPr="534A042D" w:rsidR="1368189D">
        <w:rPr>
          <w:rFonts w:cs="Calibri" w:asciiTheme="minorHAnsi" w:hAnsiTheme="minorHAnsi"/>
          <w:color w:val="FF0000"/>
          <w:highlight w:val="lightGray"/>
        </w:rPr>
        <w:t xml:space="preserve">a </w:t>
      </w:r>
      <w:r w:rsidRPr="534A042D" w:rsidR="6386260A">
        <w:rPr>
          <w:rFonts w:cs="Calibri" w:asciiTheme="minorHAnsi" w:hAnsiTheme="minorHAnsi"/>
          <w:color w:val="FF0000"/>
          <w:highlight w:val="lightGray"/>
        </w:rPr>
        <w:t>OS informar</w:t>
      </w:r>
      <w:r w:rsidRPr="534A042D">
        <w:rPr>
          <w:rFonts w:cs="Calibri" w:asciiTheme="minorHAnsi" w:hAnsiTheme="minorHAnsi"/>
          <w:color w:val="FF0000"/>
          <w:highlight w:val="lightGray"/>
        </w:rPr>
        <w:t xml:space="preserve"> quaisquer alterações nas condições de rateio nas despesas, inclusive novos instrumentos jurídicos que venham a ser celebrados e alterem as condições inicialmente pactuadas.</w:t>
      </w:r>
    </w:p>
    <w:p w:rsidRPr="008436DA" w:rsidR="007626F5" w:rsidP="007626F5" w:rsidRDefault="007626F5" w14:paraId="64838F79" w14:textId="77777777">
      <w:pPr>
        <w:pStyle w:val="PargrafodaLista"/>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Adotar esta redação caso a OS não tenha celebrado outros instrumentos jurídicos que se utilizem da mesma estrutura (inclusive recursos humanos) empregada da execução do presente objeto no momento da celebração do presente Contrato de Gestão.</w:t>
      </w:r>
    </w:p>
    <w:p w:rsidRPr="008436DA" w:rsidR="007626F5" w:rsidP="007626F5" w:rsidRDefault="007626F5" w14:paraId="2624102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Abrir contas bancárias específicas para movimentar as receitas arrecadadas previstas no contrato de gestão;</w:t>
      </w:r>
    </w:p>
    <w:p w:rsidRPr="008436DA" w:rsidR="007626F5" w:rsidP="007626F5" w:rsidRDefault="007626F5" w14:paraId="508C003B" w14:textId="77777777">
      <w:pPr>
        <w:autoSpaceDE w:val="0"/>
        <w:autoSpaceDN w:val="0"/>
        <w:adjustRightInd w:val="0"/>
        <w:spacing w:after="0" w:line="360" w:lineRule="auto"/>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Manter esta obrigação apenas nas situações em que houver previsão de captação de receitas pela OS.</w:t>
      </w:r>
    </w:p>
    <w:p w:rsidRPr="008436DA" w:rsidR="007626F5" w:rsidP="007626F5" w:rsidRDefault="007626F5" w14:paraId="25F1B865"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rPr>
      </w:pPr>
      <w:r w:rsidRPr="008436DA">
        <w:rPr>
          <w:rFonts w:cs="Calibri" w:asciiTheme="minorHAnsi" w:hAnsiTheme="minorHAnsi"/>
          <w:color w:val="FF0000"/>
          <w:highlight w:val="lightGray"/>
        </w:rPr>
        <w:t>Responsabilizar-se integralmente pela administração dos servidores públicos em cessão especial para OS;</w:t>
      </w:r>
    </w:p>
    <w:p w:rsidRPr="008436DA" w:rsidR="007626F5" w:rsidP="007626F5" w:rsidRDefault="007626F5" w14:paraId="453BAFD1" w14:textId="77777777">
      <w:pPr>
        <w:autoSpaceDE w:val="0"/>
        <w:autoSpaceDN w:val="0"/>
        <w:adjustRightInd w:val="0"/>
        <w:spacing w:after="0" w:line="360" w:lineRule="auto"/>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Manter esta obrigação apenas nas situações em que houver cessão especial de servidor civil para OS.</w:t>
      </w:r>
    </w:p>
    <w:p w:rsidRPr="008436DA" w:rsidR="007626F5" w:rsidP="007626F5" w:rsidRDefault="007626F5" w14:paraId="1DD4B67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inserir responsabilidades específicas, caso existam.</w:t>
      </w:r>
    </w:p>
    <w:p w:rsidRPr="008436DA" w:rsidR="007626F5" w:rsidP="007626F5" w:rsidRDefault="007626F5" w14:paraId="0468253C"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Cada unidade administrativa interna do OEP assumirá as obrigações que lhe competem nos termos de suas atribuições, conforme previsão na Lei Estadual nº 23.081 de 2018, no Decreto Estadual nº 47.553 de 2018 e em regulamento que dispõe sobre a organização administrativa do órgão.</w:t>
      </w:r>
    </w:p>
    <w:p w:rsidRPr="008436DA" w:rsidR="007626F5" w:rsidP="007626F5" w:rsidRDefault="007626F5" w14:paraId="2A691EE7"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SÉTIMA – DA RESPONSABILIZAÇÃO DOS DIRIGENTES DA OS</w:t>
      </w:r>
    </w:p>
    <w:p w:rsidRPr="008436DA" w:rsidR="007626F5" w:rsidP="007626F5" w:rsidRDefault="007626F5" w14:paraId="1DD34EEC"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Havendo indícios fundados de má administração de bens ou recursos de origem pública, o OEP representará ao Ministério Público e à Advocacia-Geral do Estado – AGE –, para que requeiram ao juízo competente a decretação da indisponibilidade dos bens da entidade e de seus dirigentes e de agente público ou terceiro que possam haver enriquecido ilicitamente ou causado dano ao patrimônio público, sem prejuízo da aplicação de outras medidas cabíveis.</w:t>
      </w:r>
    </w:p>
    <w:p w:rsidRPr="008436DA" w:rsidR="007626F5" w:rsidP="007626F5" w:rsidRDefault="007626F5" w14:paraId="4E8786C1" w14:textId="77777777">
      <w:pPr>
        <w:pStyle w:val="textolegal"/>
        <w:numPr>
          <w:ilvl w:val="1"/>
          <w:numId w:val="2"/>
        </w:numPr>
        <w:spacing w:before="0" w:line="360" w:lineRule="auto"/>
        <w:ind w:left="709" w:hanging="709"/>
        <w:rPr>
          <w:rFonts w:cs="Calibri" w:asciiTheme="minorHAnsi" w:hAnsiTheme="minorHAnsi"/>
          <w:color w:val="000000" w:themeColor="text1"/>
          <w:sz w:val="22"/>
          <w:szCs w:val="22"/>
        </w:rPr>
      </w:pPr>
      <w:r w:rsidRPr="008436DA">
        <w:rPr>
          <w:rFonts w:cs="Calibri" w:asciiTheme="minorHAnsi" w:hAnsiTheme="minorHAnsi"/>
          <w:color w:val="000000" w:themeColor="text1"/>
          <w:sz w:val="22"/>
          <w:szCs w:val="22"/>
        </w:rPr>
        <w:t>Em caso de abuso da personalidade jurídica, caracterizado pelo desvio de finalidade, ou pela confusão patrimonial, os efeitos de certas e determinadas relações de obrigações podem ser estendidos aos bens particulares dos administradores ou sócios da OS, conforme art. 50 da Lei 10.406 de 2002 (Código Civil).</w:t>
      </w:r>
    </w:p>
    <w:p w:rsidRPr="008436DA" w:rsidR="007626F5" w:rsidP="007626F5" w:rsidRDefault="007626F5" w14:paraId="40497DD8" w14:textId="77777777">
      <w:pPr>
        <w:pStyle w:val="textolegal"/>
        <w:numPr>
          <w:ilvl w:val="1"/>
          <w:numId w:val="2"/>
        </w:numPr>
        <w:spacing w:before="0" w:line="360" w:lineRule="auto"/>
        <w:ind w:left="709" w:hanging="709"/>
        <w:rPr>
          <w:rFonts w:cs="Calibri" w:asciiTheme="minorHAnsi" w:hAnsiTheme="minorHAnsi"/>
          <w:color w:val="000000" w:themeColor="text1"/>
          <w:sz w:val="22"/>
          <w:szCs w:val="22"/>
        </w:rPr>
      </w:pPr>
      <w:r w:rsidRPr="008436DA">
        <w:rPr>
          <w:rFonts w:cs="Calibri" w:asciiTheme="minorHAnsi" w:hAnsiTheme="minorHAnsi"/>
          <w:color w:val="000000" w:themeColor="text1"/>
          <w:sz w:val="22"/>
          <w:szCs w:val="22"/>
        </w:rPr>
        <w:t>Os diretores, gerentes ou representantes de OS são pessoalmente responsáveis pelos créditos correspondentes a obrigações tributárias resultantes de atos praticados com excesso de poderes ou infração de lei ou estatutos, conforme art. 135, inc. III da Lei 5.172 de 1966 (Código Tributário Nacional).</w:t>
      </w:r>
    </w:p>
    <w:p w:rsidRPr="008436DA" w:rsidR="007626F5" w:rsidP="007626F5" w:rsidRDefault="007626F5" w14:paraId="5E6D983D"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OITAVA – DO SUPERVISOR</w:t>
      </w:r>
    </w:p>
    <w:p w:rsidRPr="008436DA" w:rsidR="007626F5" w:rsidP="007626F5" w:rsidRDefault="007626F5" w14:paraId="2D765505" w14:textId="77777777">
      <w:pPr>
        <w:pStyle w:val="textolegal"/>
        <w:numPr>
          <w:ilvl w:val="1"/>
          <w:numId w:val="2"/>
        </w:numPr>
        <w:spacing w:before="0" w:line="360" w:lineRule="auto"/>
        <w:ind w:left="709" w:hanging="709"/>
        <w:rPr>
          <w:rFonts w:cs="Calibri" w:asciiTheme="minorHAnsi" w:hAnsiTheme="minorHAnsi"/>
          <w:sz w:val="22"/>
          <w:szCs w:val="22"/>
          <w:highlight w:val="lightGray"/>
        </w:rPr>
      </w:pPr>
      <w:r w:rsidRPr="008436DA">
        <w:rPr>
          <w:rFonts w:cs="Calibri" w:asciiTheme="minorHAnsi" w:hAnsiTheme="minorHAnsi"/>
          <w:sz w:val="22"/>
          <w:szCs w:val="22"/>
        </w:rPr>
        <w:t xml:space="preserve">Fica designado, como supervisor do contrato de gestão, </w:t>
      </w:r>
      <w:r w:rsidRPr="008436DA">
        <w:rPr>
          <w:rFonts w:cs="Calibri" w:asciiTheme="minorHAnsi" w:hAnsiTheme="minorHAnsi"/>
          <w:sz w:val="22"/>
          <w:szCs w:val="22"/>
          <w:highlight w:val="lightGray"/>
        </w:rPr>
        <w:t>Nome do supervisor</w:t>
      </w:r>
      <w:r w:rsidRPr="008436DA">
        <w:rPr>
          <w:rFonts w:cs="Calibri" w:asciiTheme="minorHAnsi" w:hAnsiTheme="minorHAnsi"/>
          <w:sz w:val="22"/>
          <w:szCs w:val="22"/>
        </w:rPr>
        <w:t xml:space="preserve">, MASP </w:t>
      </w:r>
      <w:r w:rsidRPr="008436DA">
        <w:rPr>
          <w:rFonts w:cs="Calibri" w:asciiTheme="minorHAnsi" w:hAnsiTheme="minorHAnsi"/>
          <w:sz w:val="22"/>
          <w:szCs w:val="22"/>
          <w:highlight w:val="lightGray"/>
        </w:rPr>
        <w:t>xxxxxxx.x</w:t>
      </w:r>
    </w:p>
    <w:p w:rsidRPr="008436DA" w:rsidR="007626F5" w:rsidP="007626F5" w:rsidRDefault="007626F5" w14:paraId="2FA87A2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supervisor a que se refere o §2º do art. 69 da Lei Estadual nº 23.081 de 2018 e inciso I do art. 46 do Decreto Estadual nº 47.553 de 2018 representará o OEP na interlocução técnica com a OS, e terá como atribuições:</w:t>
      </w:r>
    </w:p>
    <w:p w:rsidRPr="008436DA" w:rsidR="007626F5" w:rsidP="007626F5" w:rsidRDefault="007626F5" w14:paraId="6D62319B"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Acompanhar e fiscalizar a execução do contrato de gestão, zelando pela adequada execução das atividades;</w:t>
      </w:r>
    </w:p>
    <w:p w:rsidRPr="008436DA" w:rsidR="007626F5" w:rsidP="007626F5" w:rsidRDefault="007626F5" w14:paraId="6B15FD8B"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Pr="008436DA" w:rsidR="007626F5" w:rsidP="007626F5" w:rsidRDefault="007626F5" w14:paraId="45ACAF9D"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Vetar decisão da OS relativa à execução de ação não prevista no programa de trabalho ou que esteja em desacordo com o contrato de gestão ou com as diretrizes da política pública ou que não atenda ao interesse público.</w:t>
      </w:r>
    </w:p>
    <w:p w:rsidRPr="008436DA" w:rsidR="007626F5" w:rsidP="007626F5" w:rsidRDefault="007626F5" w14:paraId="0CD9E617"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NONA - DA COMISSÃO DE MONITORAMENTO</w:t>
      </w:r>
    </w:p>
    <w:p w:rsidRPr="008436DA" w:rsidR="007626F5" w:rsidP="007626F5" w:rsidRDefault="007626F5" w14:paraId="1E5CC1D8"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Fica designada a comissão de monitoramento, composta por:</w:t>
      </w:r>
    </w:p>
    <w:p w:rsidRPr="008436DA" w:rsidR="007626F5" w:rsidP="007626F5" w:rsidRDefault="007626F5" w14:paraId="67854BDD" w14:textId="77777777">
      <w:pPr>
        <w:pStyle w:val="textolegal"/>
        <w:spacing w:before="0" w:after="0" w:line="360" w:lineRule="auto"/>
        <w:rPr>
          <w:rFonts w:cs="Calibri" w:asciiTheme="minorHAnsi" w:hAnsiTheme="minorHAnsi"/>
          <w:sz w:val="22"/>
          <w:szCs w:val="22"/>
          <w:highlight w:val="yellow"/>
        </w:rPr>
      </w:pPr>
      <w:r w:rsidRPr="008436DA">
        <w:rPr>
          <w:rFonts w:cs="Calibri" w:asciiTheme="minorHAnsi" w:hAnsiTheme="minorHAnsi"/>
          <w:i/>
          <w:sz w:val="22"/>
          <w:szCs w:val="22"/>
          <w:highlight w:val="lightGray"/>
        </w:rPr>
        <w:t>Nome do supervisor</w:t>
      </w:r>
      <w:r w:rsidRPr="008436DA">
        <w:rPr>
          <w:rFonts w:cs="Calibri" w:asciiTheme="minorHAnsi" w:hAnsiTheme="minorHAnsi"/>
          <w:sz w:val="22"/>
          <w:szCs w:val="22"/>
        </w:rPr>
        <w:t xml:space="preserve">, MASP </w:t>
      </w:r>
      <w:r w:rsidRPr="008436DA">
        <w:rPr>
          <w:rFonts w:cs="Calibri" w:asciiTheme="minorHAnsi" w:hAnsiTheme="minorHAnsi"/>
          <w:i/>
          <w:sz w:val="22"/>
          <w:szCs w:val="22"/>
          <w:highlight w:val="lightGray"/>
        </w:rPr>
        <w:t>xxxxxxxx</w:t>
      </w:r>
      <w:r w:rsidRPr="008436DA">
        <w:rPr>
          <w:rFonts w:cs="Calibri" w:asciiTheme="minorHAnsi" w:hAnsiTheme="minorHAnsi"/>
          <w:sz w:val="22"/>
          <w:szCs w:val="22"/>
        </w:rPr>
        <w:t>, como supervisor do contrato de gestão, que preside a comissão;</w:t>
      </w:r>
    </w:p>
    <w:p w:rsidRPr="008436DA" w:rsidR="007626F5" w:rsidP="007626F5" w:rsidRDefault="007626F5" w14:paraId="7FBC59AA"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i/>
          <w:sz w:val="22"/>
          <w:szCs w:val="22"/>
          <w:highlight w:val="lightGray"/>
        </w:rPr>
        <w:t>Nome do supervisor adjunto</w:t>
      </w:r>
      <w:r w:rsidRPr="008436DA">
        <w:rPr>
          <w:rFonts w:cs="Calibri" w:asciiTheme="minorHAnsi" w:hAnsiTheme="minorHAnsi"/>
          <w:sz w:val="22"/>
          <w:szCs w:val="22"/>
        </w:rPr>
        <w:t xml:space="preserve">, MASP </w:t>
      </w:r>
      <w:r w:rsidRPr="008436DA">
        <w:rPr>
          <w:rFonts w:cs="Calibri" w:asciiTheme="minorHAnsi" w:hAnsiTheme="minorHAnsi"/>
          <w:i/>
          <w:sz w:val="22"/>
          <w:szCs w:val="22"/>
          <w:highlight w:val="lightGray"/>
        </w:rPr>
        <w:t>xxxxxxxx</w:t>
      </w:r>
      <w:r w:rsidRPr="008436DA">
        <w:rPr>
          <w:rFonts w:cs="Calibri" w:asciiTheme="minorHAnsi" w:hAnsiTheme="minorHAnsi"/>
          <w:sz w:val="22"/>
          <w:szCs w:val="22"/>
        </w:rPr>
        <w:t>, como supervisor adjunto do contrato de gestão.</w:t>
      </w:r>
    </w:p>
    <w:p w:rsidRPr="008436DA" w:rsidR="007626F5" w:rsidP="007626F5" w:rsidRDefault="007626F5" w14:paraId="77C8BCAD" w14:textId="77777777">
      <w:pPr>
        <w:pStyle w:val="textolegal"/>
        <w:spacing w:before="0" w:after="0" w:line="360" w:lineRule="auto"/>
        <w:rPr>
          <w:rFonts w:cs="Calibri" w:asciiTheme="minorHAnsi" w:hAnsiTheme="minorHAnsi"/>
          <w:sz w:val="22"/>
          <w:szCs w:val="22"/>
          <w:highlight w:val="yellow"/>
        </w:rPr>
      </w:pPr>
      <w:r w:rsidRPr="008436DA">
        <w:rPr>
          <w:rFonts w:cs="Calibri" w:asciiTheme="minorHAnsi" w:hAnsiTheme="minorHAnsi"/>
          <w:i/>
          <w:sz w:val="22"/>
          <w:szCs w:val="22"/>
          <w:highlight w:val="lightGray"/>
        </w:rPr>
        <w:t>Nome do representante da unidade jurídica</w:t>
      </w:r>
      <w:r w:rsidRPr="008436DA">
        <w:rPr>
          <w:rFonts w:cs="Calibri" w:asciiTheme="minorHAnsi" w:hAnsiTheme="minorHAnsi"/>
          <w:sz w:val="22"/>
          <w:szCs w:val="22"/>
        </w:rPr>
        <w:t xml:space="preserve">, MASP </w:t>
      </w:r>
      <w:r w:rsidRPr="008436DA">
        <w:rPr>
          <w:rFonts w:cs="Calibri" w:asciiTheme="minorHAnsi" w:hAnsiTheme="minorHAnsi"/>
          <w:i/>
          <w:sz w:val="22"/>
          <w:szCs w:val="22"/>
          <w:highlight w:val="lightGray"/>
        </w:rPr>
        <w:t>xxxxxxxx</w:t>
      </w:r>
      <w:r w:rsidRPr="008436DA">
        <w:rPr>
          <w:rFonts w:cs="Calibri" w:asciiTheme="minorHAnsi" w:hAnsiTheme="minorHAnsi"/>
          <w:sz w:val="22"/>
          <w:szCs w:val="22"/>
        </w:rPr>
        <w:t>, como representante da unidade jurídica do OEP;</w:t>
      </w:r>
    </w:p>
    <w:p w:rsidRPr="008436DA" w:rsidR="007626F5" w:rsidP="007626F5" w:rsidRDefault="007626F5" w14:paraId="6AFB24AB"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i/>
          <w:sz w:val="22"/>
          <w:szCs w:val="22"/>
          <w:highlight w:val="lightGray"/>
        </w:rPr>
        <w:t>Nome do representante da unidade financeira</w:t>
      </w:r>
      <w:r w:rsidRPr="008436DA">
        <w:rPr>
          <w:rFonts w:cs="Calibri" w:asciiTheme="minorHAnsi" w:hAnsiTheme="minorHAnsi"/>
          <w:sz w:val="22"/>
          <w:szCs w:val="22"/>
        </w:rPr>
        <w:t xml:space="preserve">, MASP </w:t>
      </w:r>
      <w:r w:rsidRPr="008436DA">
        <w:rPr>
          <w:rFonts w:cs="Calibri" w:asciiTheme="minorHAnsi" w:hAnsiTheme="minorHAnsi"/>
          <w:i/>
          <w:sz w:val="22"/>
          <w:szCs w:val="22"/>
          <w:highlight w:val="lightGray"/>
        </w:rPr>
        <w:t>xxxxxxxx</w:t>
      </w:r>
      <w:r w:rsidRPr="008436DA">
        <w:rPr>
          <w:rFonts w:cs="Calibri" w:asciiTheme="minorHAnsi" w:hAnsiTheme="minorHAnsi"/>
          <w:sz w:val="22"/>
          <w:szCs w:val="22"/>
        </w:rPr>
        <w:t>, como representante da unidade financeira do OEP.</w:t>
      </w:r>
    </w:p>
    <w:p w:rsidRPr="008436DA" w:rsidR="007626F5" w:rsidP="007626F5" w:rsidRDefault="007626F5" w14:paraId="3FBA9CA5" w14:textId="77777777">
      <w:pPr>
        <w:pStyle w:val="textolegal"/>
        <w:spacing w:before="0" w:after="0" w:line="360" w:lineRule="auto"/>
        <w:rPr>
          <w:rFonts w:cs="Calibri" w:asciiTheme="minorHAnsi" w:hAnsiTheme="minorHAnsi"/>
          <w:color w:val="FF0000"/>
          <w:sz w:val="22"/>
          <w:szCs w:val="22"/>
        </w:rPr>
      </w:pPr>
      <w:r w:rsidRPr="008436DA">
        <w:rPr>
          <w:rFonts w:cs="Calibri" w:asciiTheme="minorHAnsi" w:hAnsiTheme="minorHAnsi"/>
          <w:i/>
          <w:color w:val="FF0000"/>
          <w:sz w:val="22"/>
          <w:szCs w:val="22"/>
          <w:highlight w:val="lightGray"/>
        </w:rPr>
        <w:t>Nome do representante do OEI</w:t>
      </w:r>
      <w:r w:rsidRPr="008436DA">
        <w:rPr>
          <w:rFonts w:cs="Calibri" w:asciiTheme="minorHAnsi" w:hAnsiTheme="minorHAnsi"/>
          <w:i/>
          <w:color w:val="FF0000"/>
          <w:sz w:val="22"/>
          <w:szCs w:val="22"/>
        </w:rPr>
        <w:t>,</w:t>
      </w:r>
      <w:r w:rsidRPr="008436DA">
        <w:rPr>
          <w:rFonts w:cs="Calibri" w:asciiTheme="minorHAnsi" w:hAnsiTheme="minorHAnsi"/>
          <w:color w:val="FF0000"/>
          <w:sz w:val="22"/>
          <w:szCs w:val="22"/>
        </w:rPr>
        <w:t xml:space="preserve"> MASP </w:t>
      </w:r>
      <w:r w:rsidRPr="008436DA">
        <w:rPr>
          <w:rFonts w:cs="Calibri" w:asciiTheme="minorHAnsi" w:hAnsiTheme="minorHAnsi"/>
          <w:i/>
          <w:color w:val="FF0000"/>
          <w:sz w:val="22"/>
          <w:szCs w:val="22"/>
          <w:highlight w:val="lightGray"/>
        </w:rPr>
        <w:t>xxxxxxxx</w:t>
      </w:r>
      <w:r w:rsidRPr="008436DA">
        <w:rPr>
          <w:rFonts w:cs="Calibri" w:asciiTheme="minorHAnsi" w:hAnsiTheme="minorHAnsi"/>
          <w:i/>
          <w:color w:val="FF0000"/>
          <w:sz w:val="22"/>
          <w:szCs w:val="22"/>
        </w:rPr>
        <w:t xml:space="preserve">, </w:t>
      </w:r>
      <w:r w:rsidRPr="008436DA">
        <w:rPr>
          <w:rFonts w:cs="Calibri" w:asciiTheme="minorHAnsi" w:hAnsiTheme="minorHAnsi"/>
          <w:color w:val="FF0000"/>
          <w:sz w:val="22"/>
          <w:szCs w:val="22"/>
        </w:rPr>
        <w:t>como representante do OEI.</w:t>
      </w:r>
    </w:p>
    <w:p w:rsidRPr="008436DA" w:rsidR="007626F5" w:rsidP="007626F5" w:rsidRDefault="007626F5" w14:paraId="75184EC3" w14:textId="3E1D62BA">
      <w:pPr>
        <w:autoSpaceDE w:val="0"/>
        <w:autoSpaceDN w:val="0"/>
        <w:adjustRightInd w:val="0"/>
        <w:spacing w:after="0" w:line="360" w:lineRule="auto"/>
        <w:jc w:val="both"/>
        <w:rPr>
          <w:rFonts w:cs="Calibri" w:asciiTheme="minorHAnsi" w:hAnsiTheme="minorHAnsi"/>
          <w:color w:val="FF0000"/>
        </w:rPr>
      </w:pPr>
      <w:r w:rsidRPr="008436DA">
        <w:rPr>
          <w:rFonts w:cs="Calibri" w:asciiTheme="minorHAnsi" w:hAnsiTheme="minorHAnsi"/>
          <w:color w:val="FF0000"/>
          <w:highlight w:val="lightGray"/>
        </w:rPr>
        <w:t>Orientação: Manter apenas nas situações em houver OEI.</w:t>
      </w:r>
    </w:p>
    <w:p w:rsidRPr="008436DA" w:rsidR="007626F5" w:rsidP="06C89E2F" w:rsidRDefault="3446593D" w14:paraId="40929377" w14:textId="77777777">
      <w:pPr>
        <w:pStyle w:val="textolegal"/>
        <w:numPr>
          <w:ilvl w:val="1"/>
          <w:numId w:val="2"/>
        </w:numPr>
        <w:spacing w:before="0" w:line="360" w:lineRule="auto"/>
        <w:ind w:left="709" w:hanging="709"/>
        <w:rPr>
          <w:rFonts w:cs="Calibri" w:asciiTheme="minorHAnsi" w:hAnsiTheme="minorHAnsi"/>
          <w:sz w:val="22"/>
          <w:szCs w:val="22"/>
        </w:rPr>
      </w:pPr>
      <w:r w:rsidRPr="06C89E2F">
        <w:rPr>
          <w:rFonts w:cs="Calibri" w:asciiTheme="minorHAnsi" w:hAnsiTheme="minorHAnsi"/>
          <w:sz w:val="22"/>
          <w:szCs w:val="22"/>
        </w:rPr>
        <w:t xml:space="preserve">A comissão de monitoramento realizará, </w:t>
      </w:r>
      <w:r w:rsidRPr="06C89E2F">
        <w:rPr>
          <w:rFonts w:cs="Calibri" w:asciiTheme="minorHAnsi" w:hAnsiTheme="minorHAnsi"/>
          <w:color w:val="FF0000"/>
          <w:sz w:val="22"/>
          <w:szCs w:val="22"/>
          <w:highlight w:val="lightGray"/>
        </w:rPr>
        <w:t>periodicamente</w:t>
      </w:r>
      <w:r w:rsidRPr="06C89E2F">
        <w:rPr>
          <w:rFonts w:cs="Calibri" w:asciiTheme="minorHAnsi" w:hAnsiTheme="minorHAnsi"/>
          <w:sz w:val="22"/>
          <w:szCs w:val="22"/>
        </w:rPr>
        <w:t>, o monitoramento físico e financeiro do contrato de gestão.</w:t>
      </w:r>
    </w:p>
    <w:p w:rsidRPr="008436DA" w:rsidR="007626F5" w:rsidP="007626F5" w:rsidRDefault="007626F5" w14:paraId="52300330" w14:textId="77777777">
      <w:pPr>
        <w:autoSpaceDE w:val="0"/>
        <w:autoSpaceDN w:val="0"/>
        <w:adjustRightInd w:val="0"/>
        <w:spacing w:after="0" w:line="360" w:lineRule="auto"/>
        <w:jc w:val="both"/>
        <w:rPr>
          <w:rFonts w:cs="Calibri" w:asciiTheme="minorHAnsi" w:hAnsiTheme="minorHAnsi"/>
          <w:color w:val="FF0000"/>
        </w:rPr>
      </w:pPr>
      <w:r w:rsidRPr="008436DA">
        <w:rPr>
          <w:rFonts w:cs="Calibri" w:asciiTheme="minorHAnsi" w:hAnsiTheme="minorHAnsi"/>
          <w:color w:val="FF0000"/>
          <w:highlight w:val="lightGray"/>
        </w:rPr>
        <w:t>Orientação: inserir a periodicidade da avaliação</w:t>
      </w:r>
    </w:p>
    <w:p w:rsidRPr="008436DA" w:rsidR="007626F5" w:rsidP="007626F5" w:rsidRDefault="007626F5" w14:paraId="16F722CE"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 comissão de monitoramento poderá ser alterada a qualquer momento pelo OEP por meio de Termo de Apostila.</w:t>
      </w:r>
    </w:p>
    <w:p w:rsidRPr="008436DA" w:rsidR="007626F5" w:rsidP="007626F5" w:rsidRDefault="007626F5" w14:paraId="21FEEE90"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Em caso de ausência temporária do supervisor do contrato de gestão, seu adjunto assumirá a supervisão até o retorno do primeiro.</w:t>
      </w:r>
    </w:p>
    <w:p w:rsidRPr="008436DA" w:rsidR="007626F5" w:rsidP="007626F5" w:rsidRDefault="007626F5" w14:paraId="4C12C6DB"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Em caso de vacância do cargo de supervisor, o seu adjunto assumirá interinamente a supervisão do contrato de gestão por no máximo de 15 (quinze) dias a partir da data da vacância, quando o Dirigente do OEP signatário do contrato de gestão deverá indicar novo supervisor. </w:t>
      </w:r>
    </w:p>
    <w:p w:rsidRPr="008436DA" w:rsidR="007626F5" w:rsidP="007626F5" w:rsidRDefault="007626F5" w14:paraId="07639069"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Em caso de ausência temporária ou vacância simultânea dos cargos de supervisor e adjunto, o dirigente do OEP assumirá as funções de supervisão, devendo, em um prazo máximo de 10 (dez) dias a partir da data da ausência ou vacância, indicar novo supervisor e supervisor adjunto.</w:t>
      </w:r>
    </w:p>
    <w:p w:rsidRPr="008436DA" w:rsidR="007626F5" w:rsidP="007626F5" w:rsidRDefault="007626F5" w14:paraId="11A7BF40"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Ocorrerá a vacância nos seguintes casos:</w:t>
      </w:r>
    </w:p>
    <w:p w:rsidRPr="008436DA" w:rsidR="007626F5" w:rsidP="007626F5" w:rsidRDefault="007626F5" w14:paraId="6B60A91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Abandono de cargo ou função pública pelo não comparecimento ao serviço, sem causa justificada, por mais de trinta dias consecutivos ou mais de noventa dias não consecutivos em um ano;</w:t>
      </w:r>
    </w:p>
    <w:p w:rsidRPr="008436DA" w:rsidR="007626F5" w:rsidP="007626F5" w:rsidRDefault="007626F5" w14:paraId="76435242"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Falta injustificada a uma reunião da comissão de avaliação; e,</w:t>
      </w:r>
    </w:p>
    <w:p w:rsidRPr="008436DA" w:rsidR="007626F5" w:rsidP="007626F5" w:rsidRDefault="007626F5" w14:paraId="0FB7A0B2"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3183FD70">
        <w:rPr>
          <w:rFonts w:cs="Calibri" w:asciiTheme="minorHAnsi" w:hAnsiTheme="minorHAnsi"/>
        </w:rPr>
        <w:t>Hipóteses de vacância do cargo público, previstas no art. 103 do Estatuto dos Funcionários Públicos Civis do Estado de Minas Gerais.</w:t>
      </w:r>
    </w:p>
    <w:p w:rsidRPr="00205EF2" w:rsidR="166F802E" w:rsidP="534A042D" w:rsidRDefault="166F802E" w14:paraId="7E7AF624" w14:textId="465C2452">
      <w:pPr>
        <w:pStyle w:val="textolegal"/>
        <w:numPr>
          <w:ilvl w:val="0"/>
          <w:numId w:val="2"/>
        </w:numPr>
        <w:spacing w:before="0" w:line="360" w:lineRule="auto"/>
        <w:ind w:left="153" w:hanging="153"/>
        <w:rPr>
          <w:rFonts w:cs="Calibri" w:asciiTheme="minorHAnsi" w:hAnsiTheme="minorHAnsi"/>
          <w:b/>
          <w:bCs/>
          <w:sz w:val="22"/>
          <w:szCs w:val="22"/>
        </w:rPr>
      </w:pPr>
      <w:r w:rsidRPr="00205EF2">
        <w:rPr>
          <w:rFonts w:cs="Calibri" w:asciiTheme="minorHAnsi" w:hAnsiTheme="minorHAnsi"/>
          <w:b/>
          <w:bCs/>
          <w:sz w:val="22"/>
          <w:szCs w:val="22"/>
        </w:rPr>
        <w:t>CLÁUSULA DÉCIMA - DO REPRESENTANTE DA OS</w:t>
      </w:r>
    </w:p>
    <w:p w:rsidR="166F802E" w:rsidP="534A042D" w:rsidRDefault="00290DEB" w14:paraId="4E2256B0" w14:textId="4A448155">
      <w:pPr>
        <w:pStyle w:val="textolegal"/>
        <w:numPr>
          <w:ilvl w:val="1"/>
          <w:numId w:val="2"/>
        </w:numPr>
        <w:spacing w:before="0" w:line="360" w:lineRule="auto"/>
        <w:ind w:left="709" w:hanging="709"/>
        <w:rPr>
          <w:rFonts w:cs="Calibri" w:asciiTheme="minorHAnsi" w:hAnsiTheme="minorHAnsi"/>
          <w:sz w:val="22"/>
          <w:szCs w:val="22"/>
          <w:highlight w:val="lightGray"/>
        </w:rPr>
      </w:pPr>
      <w:r w:rsidRPr="00205EF2">
        <w:rPr>
          <w:rFonts w:cs="Calibri" w:asciiTheme="minorHAnsi" w:hAnsiTheme="minorHAnsi"/>
          <w:sz w:val="22"/>
          <w:szCs w:val="22"/>
        </w:rPr>
        <w:t>Fica</w:t>
      </w:r>
      <w:r w:rsidRPr="534A042D">
        <w:rPr>
          <w:rFonts w:cs="Calibri" w:asciiTheme="minorHAnsi" w:hAnsiTheme="minorHAnsi"/>
          <w:sz w:val="22"/>
          <w:szCs w:val="22"/>
        </w:rPr>
        <w:t xml:space="preserve"> designado, como representante da OS, </w:t>
      </w:r>
      <w:r w:rsidRPr="534A042D">
        <w:rPr>
          <w:rFonts w:cs="Calibri" w:asciiTheme="minorHAnsi" w:hAnsiTheme="minorHAnsi"/>
          <w:sz w:val="22"/>
          <w:szCs w:val="22"/>
          <w:highlight w:val="lightGray"/>
        </w:rPr>
        <w:t>Nome do representante</w:t>
      </w:r>
      <w:r w:rsidRPr="534A042D">
        <w:rPr>
          <w:rFonts w:cs="Calibri" w:asciiTheme="minorHAnsi" w:hAnsiTheme="minorHAnsi"/>
          <w:sz w:val="22"/>
          <w:szCs w:val="22"/>
        </w:rPr>
        <w:t xml:space="preserve">, CPF nº </w:t>
      </w:r>
      <w:r w:rsidRPr="534A042D">
        <w:rPr>
          <w:rFonts w:cs="Calibri" w:asciiTheme="minorHAnsi" w:hAnsiTheme="minorHAnsi"/>
          <w:sz w:val="22"/>
          <w:szCs w:val="22"/>
          <w:highlight w:val="lightGray"/>
        </w:rPr>
        <w:t>número do CPF.</w:t>
      </w:r>
    </w:p>
    <w:p w:rsidRPr="00205EF2" w:rsidR="00290DEB" w:rsidP="534A042D" w:rsidRDefault="00290DEB" w14:paraId="414E720E" w14:textId="505223EE">
      <w:pPr>
        <w:pStyle w:val="textolegal"/>
        <w:numPr>
          <w:ilvl w:val="1"/>
          <w:numId w:val="2"/>
        </w:numPr>
        <w:spacing w:before="0" w:line="360" w:lineRule="auto"/>
        <w:ind w:left="709" w:hanging="709"/>
        <w:rPr>
          <w:rFonts w:cs="Calibri" w:asciiTheme="minorHAnsi" w:hAnsiTheme="minorHAnsi"/>
          <w:sz w:val="22"/>
          <w:szCs w:val="22"/>
        </w:rPr>
      </w:pPr>
      <w:r w:rsidRPr="00205EF2">
        <w:rPr>
          <w:rFonts w:cs="Calibri" w:asciiTheme="minorHAnsi" w:hAnsiTheme="minorHAnsi"/>
          <w:sz w:val="22"/>
          <w:szCs w:val="22"/>
        </w:rPr>
        <w:t xml:space="preserve">O representante da OS a que se refere o inciso VI do art. 41 do Decreto Estadual nº 47.553 de 2018 representará a OS na interlocução técnica com o OEP. </w:t>
      </w:r>
    </w:p>
    <w:p w:rsidRPr="00205EF2" w:rsidR="00290DEB" w:rsidP="534A042D" w:rsidRDefault="00290DEB" w14:paraId="4C3AD109" w14:textId="106F2824">
      <w:pPr>
        <w:pStyle w:val="textolegal"/>
        <w:numPr>
          <w:ilvl w:val="1"/>
          <w:numId w:val="2"/>
        </w:numPr>
        <w:spacing w:before="0" w:line="360" w:lineRule="auto"/>
        <w:ind w:left="709" w:hanging="709"/>
        <w:rPr>
          <w:rFonts w:cs="Calibri" w:asciiTheme="minorHAnsi" w:hAnsiTheme="minorHAnsi"/>
          <w:sz w:val="22"/>
          <w:szCs w:val="22"/>
        </w:rPr>
      </w:pPr>
      <w:r w:rsidRPr="00205EF2">
        <w:rPr>
          <w:rFonts w:cs="Calibri" w:asciiTheme="minorHAnsi" w:hAnsiTheme="minorHAnsi"/>
          <w:sz w:val="22"/>
          <w:szCs w:val="22"/>
        </w:rPr>
        <w:t>O representante da OS poderá ser alterado por meio de Termo de Apostila.</w:t>
      </w:r>
    </w:p>
    <w:p w:rsidRPr="00290DEB" w:rsidR="00290DEB" w:rsidP="534A042D" w:rsidRDefault="002A29D6" w14:paraId="03B757D4" w14:textId="31CF85E6">
      <w:pPr>
        <w:pStyle w:val="textolegal"/>
        <w:spacing w:before="0"/>
        <w:rPr>
          <w:rFonts w:cs="Calibri" w:asciiTheme="minorHAnsi" w:hAnsiTheme="minorHAnsi"/>
          <w:sz w:val="22"/>
          <w:szCs w:val="22"/>
        </w:rPr>
      </w:pPr>
      <w:r w:rsidRPr="534A042D">
        <w:rPr>
          <w:rFonts w:cs="Calibri" w:asciiTheme="minorHAnsi" w:hAnsiTheme="minorHAnsi"/>
          <w:color w:val="FF0000"/>
          <w:sz w:val="22"/>
          <w:szCs w:val="22"/>
          <w:highlight w:val="lightGray"/>
        </w:rPr>
        <w:t>Orientação: e</w:t>
      </w:r>
      <w:r w:rsidRPr="534A042D" w:rsidR="00290DEB">
        <w:rPr>
          <w:rFonts w:cs="Calibri" w:asciiTheme="minorHAnsi" w:hAnsiTheme="minorHAnsi"/>
          <w:color w:val="FF0000"/>
          <w:sz w:val="22"/>
          <w:szCs w:val="22"/>
          <w:highlight w:val="lightGray"/>
        </w:rPr>
        <w:t>m atenção à Lei de Acesso à Informação (Lei nº 12.527, de 2011) e à Lei Geral de Proteção de Dados (Lei nº 13.709, de 2018), os dados que envolvam a identificação civil de pessoas físicas devem ser descaracterizados quando da divulgação/publicação do presente instrumento. Dessa forma, o CPF deverá ser divulgado com a descaracterização dos três primeiros e dos dois últimos dígitos da sequência, como por exemplo: ***.456.789-**.</w:t>
      </w:r>
    </w:p>
    <w:p w:rsidRPr="008436DA" w:rsidR="007626F5" w:rsidP="534A042D" w:rsidRDefault="007626F5" w14:paraId="129C83BD" w14:textId="4C378C0F">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w:t>
      </w:r>
      <w:r w:rsidRPr="00205EF2">
        <w:rPr>
          <w:rFonts w:cs="Calibri" w:asciiTheme="minorHAnsi" w:hAnsiTheme="minorHAnsi"/>
          <w:b/>
          <w:bCs/>
          <w:sz w:val="22"/>
          <w:szCs w:val="22"/>
        </w:rPr>
        <w:t>DÉCIMA</w:t>
      </w:r>
      <w:r w:rsidRPr="00205EF2" w:rsidR="002A29D6">
        <w:rPr>
          <w:rFonts w:cs="Calibri" w:asciiTheme="minorHAnsi" w:hAnsiTheme="minorHAnsi"/>
          <w:b/>
          <w:bCs/>
          <w:sz w:val="22"/>
          <w:szCs w:val="22"/>
        </w:rPr>
        <w:t xml:space="preserve"> PRIMEIRA</w:t>
      </w:r>
      <w:r w:rsidRPr="00205EF2">
        <w:rPr>
          <w:rFonts w:cs="Calibri" w:asciiTheme="minorHAnsi" w:hAnsiTheme="minorHAnsi"/>
          <w:b/>
          <w:bCs/>
          <w:sz w:val="22"/>
          <w:szCs w:val="22"/>
        </w:rPr>
        <w:t xml:space="preserve"> – DA AVALIAÇÃO</w:t>
      </w:r>
      <w:r w:rsidRPr="534A042D">
        <w:rPr>
          <w:rFonts w:cs="Calibri" w:asciiTheme="minorHAnsi" w:hAnsiTheme="minorHAnsi"/>
          <w:b/>
          <w:bCs/>
          <w:sz w:val="22"/>
          <w:szCs w:val="22"/>
        </w:rPr>
        <w:t xml:space="preserve"> DOS RESULTADOS</w:t>
      </w:r>
    </w:p>
    <w:p w:rsidRPr="008436DA" w:rsidR="007626F5" w:rsidP="007626F5" w:rsidRDefault="007626F5" w14:paraId="1976B08C" w14:textId="77777777">
      <w:pPr>
        <w:pStyle w:val="textolegal"/>
        <w:numPr>
          <w:ilvl w:val="1"/>
          <w:numId w:val="2"/>
        </w:numPr>
        <w:spacing w:before="0" w:line="360" w:lineRule="auto"/>
        <w:ind w:left="709" w:hanging="709"/>
        <w:rPr>
          <w:rFonts w:cs="Calibri" w:asciiTheme="minorHAnsi" w:hAnsiTheme="minorHAnsi"/>
          <w:b/>
          <w:sz w:val="22"/>
          <w:szCs w:val="22"/>
        </w:rPr>
      </w:pPr>
      <w:r w:rsidRPr="008436DA">
        <w:rPr>
          <w:rFonts w:cs="Calibri" w:asciiTheme="minorHAnsi" w:hAnsiTheme="minorHAnsi"/>
          <w:sz w:val="22"/>
          <w:szCs w:val="22"/>
        </w:rPr>
        <w:t xml:space="preserve">Os resultados atingidos com a execução deste contrato de gestão serão avaliados </w:t>
      </w:r>
      <w:r w:rsidRPr="008436DA">
        <w:rPr>
          <w:rFonts w:cs="Calibri" w:asciiTheme="minorHAnsi" w:hAnsiTheme="minorHAnsi"/>
          <w:color w:val="FF0000"/>
          <w:sz w:val="22"/>
          <w:szCs w:val="22"/>
          <w:highlight w:val="lightGray"/>
        </w:rPr>
        <w:t>periodicamente (escrever a periodicidade)</w:t>
      </w:r>
      <w:r w:rsidRPr="008436DA">
        <w:rPr>
          <w:rFonts w:cs="Calibri" w:asciiTheme="minorHAnsi" w:hAnsiTheme="minorHAnsi"/>
          <w:sz w:val="22"/>
          <w:szCs w:val="22"/>
        </w:rPr>
        <w:t xml:space="preserve"> por comissão de avaliação, conforme sistemática de avaliação, constante no Anexo III deste instrumento jurídico.</w:t>
      </w:r>
    </w:p>
    <w:p w:rsidRPr="008436DA" w:rsidR="007626F5" w:rsidP="007626F5" w:rsidRDefault="007626F5" w14:paraId="795F97E3" w14:textId="77777777">
      <w:pPr>
        <w:pStyle w:val="textolegal"/>
        <w:spacing w:before="0" w:after="0" w:line="360" w:lineRule="auto"/>
        <w:rPr>
          <w:rFonts w:cs="Calibri" w:asciiTheme="minorHAnsi" w:hAnsiTheme="minorHAnsi"/>
          <w:color w:val="FF0000"/>
          <w:sz w:val="22"/>
          <w:szCs w:val="22"/>
        </w:rPr>
      </w:pPr>
      <w:r w:rsidRPr="008436DA">
        <w:rPr>
          <w:rFonts w:cs="Calibri" w:asciiTheme="minorHAnsi" w:hAnsiTheme="minorHAnsi"/>
          <w:color w:val="FF0000"/>
          <w:sz w:val="22"/>
          <w:szCs w:val="22"/>
          <w:highlight w:val="lightGray"/>
        </w:rPr>
        <w:t>Orientação: inserir a periodicidade da avaliação (mensal, bimensal ou trimestral), conforme períodos avaliatórios.</w:t>
      </w:r>
    </w:p>
    <w:p w:rsidRPr="00205EF2" w:rsidR="007626F5" w:rsidP="06C89E2F" w:rsidRDefault="3446593D" w14:paraId="6352E609" w14:textId="078A6293">
      <w:pPr>
        <w:pStyle w:val="textolegal"/>
        <w:numPr>
          <w:ilvl w:val="1"/>
          <w:numId w:val="2"/>
        </w:numPr>
        <w:spacing w:before="0" w:line="360" w:lineRule="auto"/>
        <w:ind w:left="709" w:hanging="709"/>
        <w:rPr>
          <w:rFonts w:cs="Calibri" w:asciiTheme="minorHAnsi" w:hAnsiTheme="minorHAnsi"/>
          <w:sz w:val="22"/>
          <w:szCs w:val="22"/>
        </w:rPr>
      </w:pPr>
      <w:r w:rsidRPr="06C89E2F">
        <w:rPr>
          <w:rFonts w:cs="Calibri" w:asciiTheme="minorHAnsi" w:hAnsiTheme="minorHAnsi"/>
          <w:sz w:val="22"/>
          <w:szCs w:val="22"/>
        </w:rPr>
        <w:t xml:space="preserve">A comissão de avaliação não é responsável pelo monitoramento e fiscalização da execução do contrato de gestão, devendo se ater à análise dos resultados alcançados, de acordo com a sistemática de avaliação </w:t>
      </w:r>
      <w:r w:rsidRPr="00205EF2">
        <w:rPr>
          <w:rFonts w:cs="Calibri" w:asciiTheme="minorHAnsi" w:hAnsiTheme="minorHAnsi"/>
          <w:sz w:val="22"/>
          <w:szCs w:val="22"/>
        </w:rPr>
        <w:t>definida no Anexo III deste instrumento jurídico.</w:t>
      </w:r>
    </w:p>
    <w:p w:rsidRPr="00205EF2" w:rsidR="00853EB1" w:rsidP="1616FFBB" w:rsidRDefault="22F37501" w14:paraId="62F45134" w14:textId="6198A758">
      <w:pPr>
        <w:pStyle w:val="textolegal"/>
        <w:numPr>
          <w:ilvl w:val="1"/>
          <w:numId w:val="2"/>
        </w:numPr>
        <w:spacing w:before="0" w:line="360" w:lineRule="auto"/>
        <w:ind w:left="709" w:hanging="709"/>
        <w:rPr>
          <w:rFonts w:cs="Calibri" w:asciiTheme="minorHAnsi" w:hAnsiTheme="minorHAnsi"/>
          <w:sz w:val="22"/>
          <w:szCs w:val="22"/>
        </w:rPr>
      </w:pPr>
      <w:r w:rsidRPr="00205EF2">
        <w:rPr>
          <w:rFonts w:cs="Calibri" w:asciiTheme="minorHAnsi" w:hAnsiTheme="minorHAnsi"/>
          <w:sz w:val="22"/>
          <w:szCs w:val="22"/>
        </w:rPr>
        <w:t>Para instituir ou alterar a comissão de avaliação, o OEP deverá publicar ato, no</w:t>
      </w:r>
      <w:r w:rsidRPr="00205EF2">
        <w:rPr>
          <w:rStyle w:val="normaltextrun"/>
          <w:rFonts w:ascii="Calibri" w:hAnsi="Calibri" w:cs="Calibri"/>
          <w:color w:val="000000"/>
          <w:sz w:val="22"/>
          <w:szCs w:val="22"/>
          <w:bdr w:val="none" w:color="auto" w:sz="0" w:space="0" w:frame="1"/>
        </w:rPr>
        <w:t xml:space="preserve"> Diário Oficial dos Poderes do Estado</w:t>
      </w:r>
      <w:r w:rsidRPr="00205EF2">
        <w:rPr>
          <w:rFonts w:cs="Calibri" w:asciiTheme="minorHAnsi" w:hAnsiTheme="minorHAnsi"/>
          <w:sz w:val="22"/>
          <w:szCs w:val="22"/>
        </w:rPr>
        <w:t>, contendo os nomes de seus integrantes, em até 10 (dez) dias úteis após a celebração do contrato de gestão ou do ato que ensejou a alteração da comissão.</w:t>
      </w:r>
    </w:p>
    <w:p w:rsidRPr="008436DA" w:rsidR="007626F5" w:rsidP="534A042D" w:rsidRDefault="007626F5" w14:paraId="7E4FC9CC" w14:textId="383148CA">
      <w:pPr>
        <w:pStyle w:val="textolegal"/>
        <w:numPr>
          <w:ilvl w:val="0"/>
          <w:numId w:val="2"/>
        </w:numPr>
        <w:spacing w:before="0" w:line="360" w:lineRule="auto"/>
        <w:ind w:left="153" w:hanging="153"/>
        <w:rPr>
          <w:rFonts w:cs="Calibri" w:asciiTheme="minorHAnsi" w:hAnsiTheme="minorHAnsi"/>
          <w:b/>
          <w:bCs/>
          <w:sz w:val="22"/>
          <w:szCs w:val="22"/>
        </w:rPr>
      </w:pPr>
      <w:r w:rsidRPr="00205EF2">
        <w:rPr>
          <w:rFonts w:cs="Calibri" w:asciiTheme="minorHAnsi" w:hAnsiTheme="minorHAnsi"/>
          <w:b/>
          <w:bCs/>
          <w:sz w:val="22"/>
          <w:szCs w:val="22"/>
        </w:rPr>
        <w:t xml:space="preserve">CLÁUSULA DÉCIMA </w:t>
      </w:r>
      <w:r w:rsidRPr="00205EF2" w:rsidR="002A29D6">
        <w:rPr>
          <w:rFonts w:cs="Calibri" w:asciiTheme="minorHAnsi" w:hAnsiTheme="minorHAnsi"/>
          <w:b/>
          <w:bCs/>
          <w:sz w:val="22"/>
          <w:szCs w:val="22"/>
        </w:rPr>
        <w:t xml:space="preserve">SEGUNDA </w:t>
      </w:r>
      <w:r w:rsidRPr="00205EF2">
        <w:rPr>
          <w:rFonts w:cs="Calibri" w:asciiTheme="minorHAnsi" w:hAnsiTheme="minorHAnsi"/>
          <w:b/>
          <w:bCs/>
          <w:sz w:val="22"/>
          <w:szCs w:val="22"/>
        </w:rPr>
        <w:t>- DA</w:t>
      </w:r>
      <w:r w:rsidRPr="534A042D">
        <w:rPr>
          <w:rFonts w:cs="Calibri" w:asciiTheme="minorHAnsi" w:hAnsiTheme="minorHAnsi"/>
          <w:b/>
          <w:bCs/>
          <w:sz w:val="22"/>
          <w:szCs w:val="22"/>
        </w:rPr>
        <w:t xml:space="preserve"> GESTÃO DOS BENS PERMANENTES</w:t>
      </w:r>
    </w:p>
    <w:p w:rsidRPr="008436DA" w:rsidR="007626F5" w:rsidP="007626F5" w:rsidRDefault="007626F5" w14:paraId="55FD91D7" w14:textId="0C955B0E">
      <w:pPr>
        <w:pStyle w:val="textolegal"/>
        <w:numPr>
          <w:ilvl w:val="1"/>
          <w:numId w:val="2"/>
        </w:numPr>
        <w:spacing w:before="0" w:line="360" w:lineRule="auto"/>
        <w:ind w:left="709" w:hanging="709"/>
        <w:rPr>
          <w:rFonts w:cs="Calibri" w:asciiTheme="minorHAnsi" w:hAnsiTheme="minorHAnsi"/>
          <w:bCs/>
          <w:sz w:val="22"/>
          <w:szCs w:val="22"/>
        </w:rPr>
      </w:pPr>
      <w:r w:rsidRPr="008436DA">
        <w:rPr>
          <w:rFonts w:cs="Calibri" w:asciiTheme="minorHAnsi" w:hAnsiTheme="minorHAnsi"/>
          <w:bCs/>
          <w:sz w:val="22"/>
          <w:szCs w:val="22"/>
        </w:rPr>
        <w:t>Na hipótese de a OS adquirir bens permanentes, necessários ao cumprimento do contrato de gestão, a aquisição deverá ser realizada exclusivamente com recursos vinculados a um único contrato de gestão, não sendo permitido rateio de despesa para este fim.</w:t>
      </w:r>
    </w:p>
    <w:p w:rsidRPr="00D472B8" w:rsidR="00D472B8" w:rsidP="00D472B8" w:rsidRDefault="007626F5" w14:paraId="7FAE8935" w14:textId="48F721DF">
      <w:pPr>
        <w:pStyle w:val="textolegal"/>
        <w:numPr>
          <w:ilvl w:val="1"/>
          <w:numId w:val="2"/>
        </w:numPr>
        <w:spacing w:before="0" w:line="360" w:lineRule="auto"/>
        <w:ind w:left="709" w:hanging="709"/>
        <w:rPr>
          <w:rFonts w:cs="Calibri" w:asciiTheme="minorHAnsi" w:hAnsiTheme="minorHAnsi"/>
          <w:bCs/>
          <w:sz w:val="22"/>
          <w:szCs w:val="22"/>
        </w:rPr>
      </w:pPr>
      <w:r w:rsidRPr="008436DA">
        <w:rPr>
          <w:rFonts w:cs="Calibri" w:asciiTheme="minorHAnsi" w:hAnsiTheme="minorHAnsi"/>
          <w:bCs/>
          <w:sz w:val="22"/>
          <w:szCs w:val="22"/>
        </w:rPr>
        <w:t>Após a extinção do contrato de gestão, os bens permanentes adquiridos pela OS deverão, observado o interesse público, preferencialmente ser devolvidos à administração pública estadual, cabendo a decisão sobre a destinação dos bens ao OEP.</w:t>
      </w:r>
    </w:p>
    <w:p w:rsidRPr="005F383D" w:rsidR="00D472B8" w:rsidP="00D472B8" w:rsidRDefault="007626F5" w14:paraId="21650F3F" w14:textId="77777777">
      <w:pPr>
        <w:pStyle w:val="textolegal"/>
        <w:numPr>
          <w:ilvl w:val="1"/>
          <w:numId w:val="2"/>
        </w:numPr>
        <w:spacing w:before="0" w:line="360" w:lineRule="auto"/>
        <w:ind w:left="709" w:hanging="709"/>
        <w:rPr>
          <w:rFonts w:cs="Calibri" w:asciiTheme="minorHAnsi" w:hAnsiTheme="minorHAnsi"/>
          <w:bCs/>
          <w:sz w:val="22"/>
          <w:szCs w:val="22"/>
        </w:rPr>
      </w:pPr>
      <w:r w:rsidRPr="008436DA">
        <w:rPr>
          <w:rFonts w:cs="Calibri" w:asciiTheme="minorHAnsi" w:hAnsiTheme="minorHAnsi"/>
          <w:bCs/>
          <w:sz w:val="22"/>
          <w:szCs w:val="22"/>
        </w:rPr>
        <w:t xml:space="preserve">Quando da extinção do contrato de gestão, a comissão de monitoramento do contrato de gestão, com o apoio da unidade de patrimônio e logística do OEP, deverá conferir a relação de bens móveis adquiridos pela OS com recursos do contrato de gestão, atestando ou não a conformidade da </w:t>
      </w:r>
      <w:r w:rsidRPr="005F383D">
        <w:rPr>
          <w:rFonts w:cs="Calibri" w:asciiTheme="minorHAnsi" w:hAnsiTheme="minorHAnsi"/>
          <w:bCs/>
          <w:sz w:val="22"/>
          <w:szCs w:val="22"/>
        </w:rPr>
        <w:t>mesma.</w:t>
      </w:r>
    </w:p>
    <w:p w:rsidRPr="005F383D" w:rsidR="00D472B8" w:rsidP="1616FFBB" w:rsidRDefault="0A62CE4B" w14:paraId="229C285B" w14:textId="3D06A680">
      <w:pPr>
        <w:pStyle w:val="textolegal"/>
        <w:numPr>
          <w:ilvl w:val="1"/>
          <w:numId w:val="2"/>
        </w:numPr>
        <w:spacing w:before="0" w:line="360" w:lineRule="auto"/>
        <w:ind w:left="709" w:hanging="709"/>
        <w:rPr>
          <w:rFonts w:cs="Calibri" w:asciiTheme="minorHAnsi" w:hAnsiTheme="minorHAnsi"/>
          <w:sz w:val="22"/>
          <w:szCs w:val="22"/>
        </w:rPr>
      </w:pPr>
      <w:r w:rsidRPr="005F383D">
        <w:rPr>
          <w:rFonts w:cs="Calibri" w:asciiTheme="minorHAnsi" w:hAnsiTheme="minorHAnsi"/>
          <w:sz w:val="22"/>
          <w:szCs w:val="22"/>
        </w:rPr>
        <w:t>Em caso de conformidade, o OEP poderá, nos termos do art. 83 da Lei nº 23.081, de 2018:</w:t>
      </w:r>
    </w:p>
    <w:p w:rsidRPr="005F383D" w:rsidR="00D472B8" w:rsidP="1616FFBB" w:rsidRDefault="00512AC2" w14:paraId="432E4255" w14:textId="7B2D97B1">
      <w:pPr>
        <w:pStyle w:val="textolegal"/>
        <w:numPr>
          <w:ilvl w:val="2"/>
          <w:numId w:val="2"/>
        </w:numPr>
        <w:spacing w:before="0" w:line="360" w:lineRule="auto"/>
        <w:rPr>
          <w:rFonts w:cs="Calibri" w:asciiTheme="minorHAnsi" w:hAnsiTheme="minorHAnsi"/>
          <w:sz w:val="22"/>
          <w:szCs w:val="22"/>
        </w:rPr>
      </w:pPr>
      <w:r w:rsidRPr="005F383D">
        <w:rPr>
          <w:rFonts w:cs="Calibri" w:asciiTheme="minorHAnsi" w:hAnsiTheme="minorHAnsi"/>
          <w:sz w:val="22"/>
          <w:szCs w:val="22"/>
        </w:rPr>
        <w:t>I</w:t>
      </w:r>
      <w:r w:rsidRPr="005F383D" w:rsidR="00D472B8">
        <w:rPr>
          <w:rFonts w:cs="Calibri" w:asciiTheme="minorHAnsi" w:hAnsiTheme="minorHAnsi"/>
          <w:sz w:val="22"/>
          <w:szCs w:val="22"/>
        </w:rPr>
        <w:t>ncorporar o bem ao patrimônio da administração pública estadual por meio da sua inclusão no acervo patrimonial do OEP, mediante o seu registro no Sistema Integrado de Administração de Materiais e</w:t>
      </w:r>
      <w:r w:rsidR="00FE2E18">
        <w:rPr>
          <w:rFonts w:cs="Calibri" w:asciiTheme="minorHAnsi" w:hAnsiTheme="minorHAnsi"/>
          <w:sz w:val="22"/>
          <w:szCs w:val="22"/>
        </w:rPr>
        <w:t xml:space="preserve"> </w:t>
      </w:r>
      <w:r w:rsidRPr="005F383D" w:rsidR="00D472B8">
        <w:rPr>
          <w:rFonts w:cs="Calibri" w:asciiTheme="minorHAnsi" w:hAnsiTheme="minorHAnsi"/>
          <w:sz w:val="22"/>
          <w:szCs w:val="22"/>
        </w:rPr>
        <w:t>Serviços – Siad –, com numeração própria gerada automaticamente pelo sistema;</w:t>
      </w:r>
    </w:p>
    <w:p w:rsidRPr="005F383D" w:rsidR="00D472B8" w:rsidP="1616FFBB" w:rsidRDefault="72A16355" w14:paraId="5ABF587A" w14:textId="4C899F59">
      <w:pPr>
        <w:pStyle w:val="textolegal"/>
        <w:numPr>
          <w:ilvl w:val="2"/>
          <w:numId w:val="2"/>
        </w:numPr>
        <w:spacing w:before="0" w:line="360" w:lineRule="auto"/>
        <w:rPr>
          <w:rFonts w:cs="Calibri" w:asciiTheme="minorHAnsi" w:hAnsiTheme="minorHAnsi"/>
          <w:sz w:val="22"/>
          <w:szCs w:val="22"/>
        </w:rPr>
      </w:pPr>
      <w:r w:rsidRPr="005F383D">
        <w:rPr>
          <w:rFonts w:cs="Calibri" w:asciiTheme="minorHAnsi" w:hAnsiTheme="minorHAnsi"/>
          <w:sz w:val="22"/>
          <w:szCs w:val="22"/>
        </w:rPr>
        <w:t>N</w:t>
      </w:r>
      <w:r w:rsidRPr="005F383D" w:rsidR="0A62CE4B">
        <w:rPr>
          <w:rFonts w:cs="Calibri" w:asciiTheme="minorHAnsi" w:hAnsiTheme="minorHAnsi"/>
          <w:sz w:val="22"/>
          <w:szCs w:val="22"/>
        </w:rPr>
        <w:t>ão incorporar o bem, mantendo-o sob propriedade da OS, hipótese que deve ser precedida de justificativa contendo fundamentação técnica assinada pelo dirigente máximo do OEP</w:t>
      </w:r>
      <w:r w:rsidRPr="005F383D" w:rsidR="1C83F6D5">
        <w:rPr>
          <w:rFonts w:cs="Calibri" w:asciiTheme="minorHAnsi" w:hAnsiTheme="minorHAnsi"/>
          <w:sz w:val="22"/>
          <w:szCs w:val="22"/>
        </w:rPr>
        <w:t>.</w:t>
      </w:r>
    </w:p>
    <w:p w:rsidRPr="00167CBB" w:rsidR="00D472B8" w:rsidP="1616FFBB" w:rsidRDefault="0A62CE4B" w14:paraId="26915F1B" w14:textId="65D971C7">
      <w:pPr>
        <w:pStyle w:val="textolegal"/>
        <w:numPr>
          <w:ilvl w:val="1"/>
          <w:numId w:val="2"/>
        </w:numPr>
        <w:spacing w:before="0" w:line="360" w:lineRule="auto"/>
        <w:ind w:left="709" w:hanging="709"/>
        <w:rPr>
          <w:rFonts w:cs="Calibri" w:asciiTheme="minorHAnsi" w:hAnsiTheme="minorHAnsi"/>
          <w:sz w:val="22"/>
          <w:szCs w:val="22"/>
        </w:rPr>
      </w:pPr>
      <w:r w:rsidRPr="005F383D">
        <w:rPr>
          <w:rFonts w:cs="Calibri" w:asciiTheme="minorHAnsi" w:hAnsiTheme="minorHAnsi"/>
          <w:sz w:val="22"/>
          <w:szCs w:val="22"/>
        </w:rPr>
        <w:t xml:space="preserve">Em caso de inconformidade, a comissão de monitoramento deverá recomendar ao dirigente máximo do </w:t>
      </w:r>
      <w:r w:rsidRPr="00C75713">
        <w:rPr>
          <w:rFonts w:cs="Calibri" w:asciiTheme="minorHAnsi" w:hAnsiTheme="minorHAnsi"/>
          <w:sz w:val="22"/>
          <w:szCs w:val="22"/>
        </w:rPr>
        <w:t xml:space="preserve">OEP a </w:t>
      </w:r>
      <w:r w:rsidRPr="00167CBB">
        <w:rPr>
          <w:rFonts w:cs="Calibri" w:asciiTheme="minorHAnsi" w:hAnsiTheme="minorHAnsi"/>
          <w:sz w:val="22"/>
          <w:szCs w:val="22"/>
        </w:rPr>
        <w:t>instauração de procedimento com vistas a apurar a existência de eventual dano ao erário</w:t>
      </w:r>
      <w:r w:rsidRPr="00167CBB" w:rsidR="1C83F6D5">
        <w:rPr>
          <w:rFonts w:cs="Calibri" w:asciiTheme="minorHAnsi" w:hAnsiTheme="minorHAnsi"/>
          <w:sz w:val="22"/>
          <w:szCs w:val="22"/>
        </w:rPr>
        <w:t>.</w:t>
      </w:r>
    </w:p>
    <w:p w:rsidRPr="00167CBB" w:rsidR="00BA7D73" w:rsidP="534A042D" w:rsidRDefault="3A7A0B6F" w14:paraId="61EEDBE6" w14:textId="24504CFB">
      <w:pPr>
        <w:pStyle w:val="textolegal"/>
        <w:numPr>
          <w:ilvl w:val="1"/>
          <w:numId w:val="2"/>
        </w:numPr>
        <w:spacing w:before="0" w:line="360" w:lineRule="auto"/>
        <w:ind w:left="709" w:hanging="709"/>
        <w:rPr>
          <w:rFonts w:cs="Calibri" w:asciiTheme="minorHAnsi" w:hAnsiTheme="minorHAnsi"/>
          <w:sz w:val="22"/>
          <w:szCs w:val="22"/>
        </w:rPr>
      </w:pPr>
      <w:r w:rsidRPr="00167CBB">
        <w:rPr>
          <w:rFonts w:cs="Calibri" w:asciiTheme="minorHAnsi" w:hAnsiTheme="minorHAnsi"/>
          <w:sz w:val="22"/>
          <w:szCs w:val="22"/>
        </w:rPr>
        <w:t>Na hipótese do item 1</w:t>
      </w:r>
      <w:r w:rsidRPr="00167CBB" w:rsidR="08D4D8A2">
        <w:rPr>
          <w:rFonts w:cs="Calibri" w:asciiTheme="minorHAnsi" w:hAnsiTheme="minorHAnsi"/>
          <w:sz w:val="22"/>
          <w:szCs w:val="22"/>
        </w:rPr>
        <w:t>2</w:t>
      </w:r>
      <w:r w:rsidRPr="00167CBB" w:rsidR="00C75713">
        <w:rPr>
          <w:rFonts w:cs="Calibri" w:asciiTheme="minorHAnsi" w:hAnsiTheme="minorHAnsi"/>
          <w:sz w:val="22"/>
          <w:szCs w:val="22"/>
        </w:rPr>
        <w:t>.</w:t>
      </w:r>
      <w:r w:rsidRPr="00167CBB" w:rsidR="00167CBB">
        <w:rPr>
          <w:rFonts w:cs="Calibri" w:asciiTheme="minorHAnsi" w:hAnsiTheme="minorHAnsi"/>
          <w:sz w:val="22"/>
          <w:szCs w:val="22"/>
        </w:rPr>
        <w:t>4</w:t>
      </w:r>
      <w:r w:rsidRPr="00167CBB">
        <w:rPr>
          <w:rFonts w:cs="Calibri" w:asciiTheme="minorHAnsi" w:hAnsiTheme="minorHAnsi"/>
          <w:sz w:val="22"/>
          <w:szCs w:val="22"/>
        </w:rPr>
        <w:t>.1, o OEP deverá providenciar a retirada dos bens móveis, devendo arcar com as despesas referentes ao seu transporte.</w:t>
      </w:r>
    </w:p>
    <w:p w:rsidRPr="00167CBB" w:rsidR="000615FD" w:rsidP="534A042D" w:rsidRDefault="1C83F6D5" w14:paraId="4C81CBA5" w14:textId="7685AD58">
      <w:pPr>
        <w:pStyle w:val="textolegal"/>
        <w:numPr>
          <w:ilvl w:val="1"/>
          <w:numId w:val="2"/>
        </w:numPr>
        <w:spacing w:before="0" w:line="360" w:lineRule="auto"/>
        <w:ind w:left="709" w:hanging="709"/>
        <w:rPr>
          <w:rFonts w:cs="Calibri" w:asciiTheme="minorHAnsi" w:hAnsiTheme="minorHAnsi"/>
          <w:sz w:val="22"/>
          <w:szCs w:val="22"/>
        </w:rPr>
      </w:pPr>
      <w:r w:rsidRPr="00167CBB">
        <w:rPr>
          <w:rFonts w:cs="Calibri" w:asciiTheme="minorHAnsi" w:hAnsiTheme="minorHAnsi"/>
          <w:sz w:val="22"/>
          <w:szCs w:val="22"/>
        </w:rPr>
        <w:t>Na hipótese do item 1</w:t>
      </w:r>
      <w:r w:rsidRPr="00167CBB" w:rsidR="04B41E4A">
        <w:rPr>
          <w:rFonts w:cs="Calibri" w:asciiTheme="minorHAnsi" w:hAnsiTheme="minorHAnsi"/>
          <w:sz w:val="22"/>
          <w:szCs w:val="22"/>
        </w:rPr>
        <w:t>2</w:t>
      </w:r>
      <w:r w:rsidRPr="00167CBB" w:rsidR="00167CBB">
        <w:rPr>
          <w:rFonts w:cs="Calibri" w:asciiTheme="minorHAnsi" w:hAnsiTheme="minorHAnsi"/>
          <w:sz w:val="22"/>
          <w:szCs w:val="22"/>
        </w:rPr>
        <w:t>.4</w:t>
      </w:r>
      <w:r w:rsidRPr="00167CBB" w:rsidR="00C75713">
        <w:rPr>
          <w:rFonts w:cs="Calibri" w:asciiTheme="minorHAnsi" w:hAnsiTheme="minorHAnsi"/>
          <w:sz w:val="22"/>
          <w:szCs w:val="22"/>
        </w:rPr>
        <w:t>.2</w:t>
      </w:r>
      <w:r w:rsidRPr="00167CBB">
        <w:rPr>
          <w:rFonts w:cs="Calibri" w:asciiTheme="minorHAnsi" w:hAnsiTheme="minorHAnsi"/>
          <w:sz w:val="22"/>
          <w:szCs w:val="22"/>
        </w:rPr>
        <w:t>, a OS deverá conservar e não transferir o domínio do bem móvel permanente adquirido com recursos do contrato de gestão até a aprovação da prestação de contas de extinção.</w:t>
      </w:r>
    </w:p>
    <w:p w:rsidRPr="00602AB1" w:rsidR="007626F5" w:rsidP="534A042D" w:rsidRDefault="2C5EEA18" w14:paraId="0511A54C" w14:textId="3B9B4DE5">
      <w:pPr>
        <w:pStyle w:val="textolegal"/>
        <w:numPr>
          <w:ilvl w:val="1"/>
          <w:numId w:val="2"/>
        </w:numPr>
        <w:spacing w:before="0" w:line="360" w:lineRule="auto"/>
        <w:ind w:left="709" w:hanging="709"/>
        <w:rPr>
          <w:rFonts w:cs="Calibri" w:asciiTheme="minorHAnsi" w:hAnsiTheme="minorHAnsi"/>
          <w:sz w:val="22"/>
          <w:szCs w:val="22"/>
        </w:rPr>
      </w:pPr>
      <w:r w:rsidRPr="00167CBB">
        <w:rPr>
          <w:rFonts w:cs="Calibri" w:asciiTheme="minorHAnsi" w:hAnsiTheme="minorHAnsi"/>
          <w:sz w:val="22"/>
          <w:szCs w:val="22"/>
        </w:rPr>
        <w:t>O disposto em 1</w:t>
      </w:r>
      <w:r w:rsidRPr="00167CBB" w:rsidR="2BA1BEB2">
        <w:rPr>
          <w:rFonts w:cs="Calibri" w:asciiTheme="minorHAnsi" w:hAnsiTheme="minorHAnsi"/>
          <w:sz w:val="22"/>
          <w:szCs w:val="22"/>
        </w:rPr>
        <w:t>2</w:t>
      </w:r>
      <w:r w:rsidRPr="00167CBB" w:rsidR="4C483F72">
        <w:rPr>
          <w:rFonts w:cs="Calibri" w:asciiTheme="minorHAnsi" w:hAnsiTheme="minorHAnsi"/>
          <w:sz w:val="22"/>
          <w:szCs w:val="22"/>
        </w:rPr>
        <w:t>.</w:t>
      </w:r>
      <w:r w:rsidRPr="00167CBB" w:rsidR="00167CBB">
        <w:rPr>
          <w:rFonts w:cs="Calibri" w:asciiTheme="minorHAnsi" w:hAnsiTheme="minorHAnsi"/>
          <w:sz w:val="22"/>
          <w:szCs w:val="22"/>
        </w:rPr>
        <w:t>2</w:t>
      </w:r>
      <w:r w:rsidRPr="00167CBB" w:rsidR="2AE02862">
        <w:rPr>
          <w:rFonts w:cs="Calibri" w:asciiTheme="minorHAnsi" w:hAnsiTheme="minorHAnsi"/>
          <w:sz w:val="22"/>
          <w:szCs w:val="22"/>
        </w:rPr>
        <w:t xml:space="preserve"> e 1</w:t>
      </w:r>
      <w:r w:rsidRPr="00167CBB" w:rsidR="11EEEC45">
        <w:rPr>
          <w:rFonts w:cs="Calibri" w:asciiTheme="minorHAnsi" w:hAnsiTheme="minorHAnsi"/>
          <w:sz w:val="22"/>
          <w:szCs w:val="22"/>
        </w:rPr>
        <w:t>2</w:t>
      </w:r>
      <w:r w:rsidRPr="00167CBB" w:rsidR="2AE02862">
        <w:rPr>
          <w:rFonts w:cs="Calibri" w:asciiTheme="minorHAnsi" w:hAnsiTheme="minorHAnsi"/>
          <w:sz w:val="22"/>
          <w:szCs w:val="22"/>
        </w:rPr>
        <w:t>.</w:t>
      </w:r>
      <w:r w:rsidRPr="00167CBB" w:rsidR="00167CBB">
        <w:rPr>
          <w:rFonts w:cs="Calibri" w:asciiTheme="minorHAnsi" w:hAnsiTheme="minorHAnsi"/>
          <w:sz w:val="22"/>
          <w:szCs w:val="22"/>
        </w:rPr>
        <w:t>3</w:t>
      </w:r>
      <w:r w:rsidRPr="00167CBB">
        <w:rPr>
          <w:rFonts w:cs="Calibri" w:asciiTheme="minorHAnsi" w:hAnsiTheme="minorHAnsi"/>
          <w:sz w:val="22"/>
          <w:szCs w:val="22"/>
        </w:rPr>
        <w:t xml:space="preserve"> poderá ser realizado</w:t>
      </w:r>
      <w:r w:rsidRPr="00602AB1">
        <w:rPr>
          <w:rFonts w:cs="Calibri" w:asciiTheme="minorHAnsi" w:hAnsiTheme="minorHAnsi"/>
          <w:sz w:val="22"/>
          <w:szCs w:val="22"/>
        </w:rPr>
        <w:t xml:space="preserve"> antes da extinção do contrato de gestão. </w:t>
      </w:r>
    </w:p>
    <w:p w:rsidRPr="008436DA" w:rsidR="007626F5" w:rsidP="007626F5" w:rsidRDefault="007626F5" w14:paraId="10FEFD39" w14:textId="77777777">
      <w:pPr>
        <w:pStyle w:val="textolegal"/>
        <w:numPr>
          <w:ilvl w:val="1"/>
          <w:numId w:val="2"/>
        </w:numPr>
        <w:spacing w:before="0" w:line="360" w:lineRule="auto"/>
        <w:ind w:left="709" w:hanging="709"/>
        <w:rPr>
          <w:rFonts w:cs="Arial" w:asciiTheme="minorHAnsi" w:hAnsiTheme="minorHAnsi"/>
          <w:color w:val="000000"/>
          <w:sz w:val="22"/>
          <w:szCs w:val="22"/>
          <w:shd w:val="clear" w:color="auto" w:fill="FFFFFF"/>
        </w:rPr>
      </w:pPr>
      <w:r w:rsidRPr="008436DA">
        <w:rPr>
          <w:rFonts w:cs="Arial" w:asciiTheme="minorHAnsi" w:hAnsiTheme="minorHAnsi"/>
          <w:color w:val="000000"/>
          <w:sz w:val="22"/>
          <w:szCs w:val="22"/>
          <w:shd w:val="clear" w:color="auto" w:fill="FFFFFF"/>
        </w:rPr>
        <w:t xml:space="preserve">À organização social poderá ser destinado o uso de bens públicos móveis e imóveis necessários ao cumprimento do contrato de gestão, observada a legislação vigente. </w:t>
      </w:r>
    </w:p>
    <w:p w:rsidRPr="00663ADE" w:rsidR="007626F5" w:rsidP="18F232E0" w:rsidRDefault="007626F5" w14:paraId="2145386B" w14:textId="19BB2AE9">
      <w:pPr>
        <w:pStyle w:val="textolegal"/>
        <w:numPr>
          <w:ilvl w:val="1"/>
          <w:numId w:val="2"/>
        </w:numPr>
        <w:spacing w:before="0" w:line="360" w:lineRule="auto"/>
        <w:ind w:left="709" w:hanging="709"/>
        <w:rPr>
          <w:rFonts w:cs="Calibri" w:asciiTheme="minorHAnsi" w:hAnsiTheme="minorHAnsi"/>
          <w:b/>
          <w:bCs/>
          <w:sz w:val="22"/>
          <w:szCs w:val="22"/>
        </w:rPr>
      </w:pPr>
      <w:r w:rsidRPr="18F232E0">
        <w:rPr>
          <w:rFonts w:cs="Arial" w:asciiTheme="minorHAnsi" w:hAnsiTheme="minorHAnsi"/>
          <w:color w:val="000000"/>
          <w:sz w:val="22"/>
          <w:szCs w:val="22"/>
          <w:shd w:val="clear" w:color="auto" w:fill="FFFFFF"/>
        </w:rPr>
        <w:t>Os bens tratados em 1</w:t>
      </w:r>
      <w:r w:rsidRPr="18F232E0" w:rsidR="55A0D709">
        <w:rPr>
          <w:rFonts w:cs="Arial" w:asciiTheme="minorHAnsi" w:hAnsiTheme="minorHAnsi"/>
          <w:color w:val="000000"/>
          <w:sz w:val="22"/>
          <w:szCs w:val="22"/>
          <w:shd w:val="clear" w:color="auto" w:fill="FFFFFF"/>
        </w:rPr>
        <w:t>2</w:t>
      </w:r>
      <w:r w:rsidRPr="18F232E0">
        <w:rPr>
          <w:rFonts w:cs="Arial" w:asciiTheme="minorHAnsi" w:hAnsiTheme="minorHAnsi"/>
          <w:color w:val="000000"/>
          <w:sz w:val="22"/>
          <w:szCs w:val="22"/>
          <w:shd w:val="clear" w:color="auto" w:fill="FFFFFF"/>
        </w:rPr>
        <w:t>.</w:t>
      </w:r>
      <w:r w:rsidRPr="18F232E0" w:rsidR="00663ADE">
        <w:rPr>
          <w:rFonts w:cs="Arial" w:asciiTheme="minorHAnsi" w:hAnsiTheme="minorHAnsi"/>
          <w:color w:val="000000"/>
          <w:sz w:val="22"/>
          <w:szCs w:val="22"/>
          <w:shd w:val="clear" w:color="auto" w:fill="FFFFFF"/>
        </w:rPr>
        <w:t>10</w:t>
      </w:r>
      <w:r w:rsidRPr="18F232E0">
        <w:rPr>
          <w:rFonts w:cs="Arial" w:asciiTheme="minorHAnsi" w:hAnsiTheme="minorHAnsi"/>
          <w:color w:val="000000"/>
          <w:sz w:val="22"/>
          <w:szCs w:val="22"/>
          <w:shd w:val="clear" w:color="auto" w:fill="FFFFFF"/>
        </w:rPr>
        <w:t xml:space="preserve"> </w:t>
      </w:r>
      <w:r w:rsidRPr="18F232E0" w:rsidR="003D04F0">
        <w:rPr>
          <w:rFonts w:cs="Arial" w:asciiTheme="minorHAnsi" w:hAnsiTheme="minorHAnsi"/>
          <w:color w:val="000000"/>
          <w:sz w:val="22"/>
          <w:szCs w:val="22"/>
          <w:shd w:val="clear" w:color="auto" w:fill="FFFFFF"/>
        </w:rPr>
        <w:t>serão destinados à organização social</w:t>
      </w:r>
      <w:r w:rsidRPr="18F232E0">
        <w:rPr>
          <w:rFonts w:cs="Arial" w:asciiTheme="minorHAnsi" w:hAnsiTheme="minorHAnsi"/>
          <w:color w:val="000000"/>
          <w:sz w:val="22"/>
          <w:szCs w:val="22"/>
          <w:shd w:val="clear" w:color="auto" w:fill="FFFFFF"/>
        </w:rPr>
        <w:t>, mediante permissão de uso ou instrumento congênere, a título precário e conforme “Anexo XX – Permissão de uso de bens”</w:t>
      </w:r>
      <w:r w:rsidRPr="18F232E0" w:rsidR="00356F9C">
        <w:rPr>
          <w:rFonts w:cs="Arial" w:asciiTheme="minorHAnsi" w:hAnsiTheme="minorHAnsi"/>
          <w:color w:val="000000"/>
          <w:sz w:val="22"/>
          <w:szCs w:val="22"/>
          <w:shd w:val="clear" w:color="auto" w:fill="FFFFFF"/>
        </w:rPr>
        <w:t xml:space="preserve"> deste contrato, e deverão ser identificados e relacionados no Siad, que transferirá a responsabilidade pela sua guarda para a OS, devendo, preferencialmente, ser devolvidos ao órgão que efetuou a permissão após a extinção do contrato de gestão.</w:t>
      </w:r>
      <w:r w:rsidRPr="18F232E0" w:rsidR="00602AB1">
        <w:rPr>
          <w:rFonts w:cs="Arial" w:asciiTheme="minorHAnsi" w:hAnsiTheme="minorHAnsi"/>
          <w:color w:val="000000"/>
          <w:sz w:val="22"/>
          <w:szCs w:val="22"/>
          <w:shd w:val="clear" w:color="auto" w:fill="FFFFFF"/>
        </w:rPr>
        <w:t xml:space="preserve"> </w:t>
      </w:r>
    </w:p>
    <w:p w:rsidRPr="00602AB1" w:rsidR="006E63CC" w:rsidP="1616FFBB" w:rsidRDefault="062C30A4" w14:paraId="30942D9A" w14:textId="09536CA0">
      <w:pPr>
        <w:pStyle w:val="textolegal"/>
        <w:numPr>
          <w:ilvl w:val="1"/>
          <w:numId w:val="2"/>
        </w:numPr>
        <w:spacing w:before="0" w:line="360" w:lineRule="auto"/>
        <w:ind w:left="709" w:hanging="709"/>
        <w:rPr>
          <w:rFonts w:cs="Calibri" w:asciiTheme="minorHAnsi" w:hAnsiTheme="minorHAnsi"/>
          <w:sz w:val="22"/>
          <w:szCs w:val="22"/>
        </w:rPr>
      </w:pPr>
      <w:r w:rsidRPr="00602AB1">
        <w:rPr>
          <w:rFonts w:cs="Calibri" w:asciiTheme="minorHAnsi" w:hAnsiTheme="minorHAnsi"/>
          <w:sz w:val="22"/>
          <w:szCs w:val="22"/>
        </w:rPr>
        <w:t>Após a extinção do contrato de gestão, os bens permanentes disponibilizados em permissão de uso poderão ser doados à OS conforme legislação específica que dispõe acerca da gestão de material, no âmbito da administração pública direta, autárquica e fundacional do Poder Executivo.</w:t>
      </w:r>
    </w:p>
    <w:p w:rsidRPr="008436DA" w:rsidR="007626F5" w:rsidP="534A042D" w:rsidRDefault="007626F5" w14:paraId="779229FF" w14:textId="379D9507">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w:t>
      </w:r>
      <w:r w:rsidRPr="00582CD4">
        <w:rPr>
          <w:rFonts w:cs="Calibri" w:asciiTheme="minorHAnsi" w:hAnsiTheme="minorHAnsi"/>
          <w:b/>
          <w:bCs/>
          <w:sz w:val="22"/>
          <w:szCs w:val="22"/>
        </w:rPr>
        <w:t xml:space="preserve">DÉCIMA </w:t>
      </w:r>
      <w:r w:rsidRPr="00582CD4" w:rsidR="002A29D6">
        <w:rPr>
          <w:rFonts w:cs="Calibri" w:asciiTheme="minorHAnsi" w:hAnsiTheme="minorHAnsi"/>
          <w:b/>
          <w:bCs/>
          <w:sz w:val="22"/>
          <w:szCs w:val="22"/>
        </w:rPr>
        <w:t xml:space="preserve">TERCEIRA </w:t>
      </w:r>
      <w:r w:rsidRPr="00582CD4">
        <w:rPr>
          <w:rFonts w:cs="Calibri" w:asciiTheme="minorHAnsi" w:hAnsiTheme="minorHAnsi"/>
          <w:b/>
          <w:bCs/>
          <w:sz w:val="22"/>
          <w:szCs w:val="22"/>
        </w:rPr>
        <w:t>– DA PRESTAÇÃO</w:t>
      </w:r>
      <w:r w:rsidRPr="534A042D">
        <w:rPr>
          <w:rFonts w:cs="Calibri" w:asciiTheme="minorHAnsi" w:hAnsiTheme="minorHAnsi"/>
          <w:b/>
          <w:bCs/>
          <w:sz w:val="22"/>
          <w:szCs w:val="22"/>
        </w:rPr>
        <w:t xml:space="preserve"> DE CONTAS</w:t>
      </w:r>
    </w:p>
    <w:p w:rsidRPr="008436DA" w:rsidR="007626F5" w:rsidP="007626F5" w:rsidRDefault="007626F5" w14:paraId="3D6226A1" w14:textId="0B90ACFF">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Durante a execução do contrato de gestão, a OS deverá prestar contas ao OEP nas seguintes situações</w:t>
      </w:r>
      <w:r w:rsidR="00582CD4">
        <w:rPr>
          <w:rFonts w:cs="Calibri" w:asciiTheme="minorHAnsi" w:hAnsiTheme="minorHAnsi"/>
          <w:sz w:val="22"/>
          <w:szCs w:val="22"/>
        </w:rPr>
        <w:t>:</w:t>
      </w:r>
    </w:p>
    <w:p w:rsidRPr="008436DA" w:rsidR="007626F5" w:rsidP="007626F5" w:rsidRDefault="007626F5" w14:paraId="7970C63A"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Ao término de cada exercício;</w:t>
      </w:r>
    </w:p>
    <w:p w:rsidRPr="008436DA" w:rsidR="007626F5" w:rsidP="007626F5" w:rsidRDefault="007626F5" w14:paraId="767193CE"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Na extinção do contrato de gestão;</w:t>
      </w:r>
    </w:p>
    <w:p w:rsidRPr="008436DA" w:rsidR="007626F5" w:rsidP="007626F5" w:rsidRDefault="007626F5" w14:paraId="7E40460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 qualquer momento, por demanda do OEP.</w:t>
      </w:r>
    </w:p>
    <w:p w:rsidRPr="008436DA" w:rsidR="007626F5" w:rsidP="007626F5" w:rsidRDefault="007626F5" w14:paraId="02CBBF6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As prestações de contas anuais serão realizadas sobre a totalidade das operações patrimoniais e resultados financeiros dos recursos vinculados ao contrato de gestão no exercício imediatamente anterior.</w:t>
      </w:r>
    </w:p>
    <w:p w:rsidRPr="00582CD4" w:rsidR="00C0573A" w:rsidP="00C0573A" w:rsidRDefault="007626F5" w14:paraId="67480F44" w14:textId="505A0828">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A prestação de contas de extinção será realizada ao final da vigência do contrato de gestão, sobre a totalidade das operações patrimoniais e resultados financeiros dos recursos vinculados ao contrato de gestão, referente ao </w:t>
      </w:r>
      <w:r w:rsidRPr="00582CD4">
        <w:rPr>
          <w:rFonts w:cs="Calibri" w:asciiTheme="minorHAnsi" w:hAnsiTheme="minorHAnsi"/>
          <w:sz w:val="22"/>
          <w:szCs w:val="22"/>
        </w:rPr>
        <w:t>período em que não houve cobertura de uma prestação de contas anual.</w:t>
      </w:r>
    </w:p>
    <w:p w:rsidRPr="00582CD4" w:rsidR="007626F5" w:rsidP="1616FFBB" w:rsidRDefault="115490B9" w14:paraId="24ADB390" w14:textId="7AA696DF">
      <w:pPr>
        <w:pStyle w:val="textolegal"/>
        <w:numPr>
          <w:ilvl w:val="1"/>
          <w:numId w:val="2"/>
        </w:numPr>
        <w:spacing w:before="0" w:line="360" w:lineRule="auto"/>
        <w:ind w:left="709" w:hanging="709"/>
        <w:rPr>
          <w:rFonts w:cs="Courier New" w:asciiTheme="minorHAnsi" w:hAnsiTheme="minorHAnsi"/>
          <w:color w:val="000000"/>
          <w:sz w:val="22"/>
          <w:szCs w:val="22"/>
        </w:rPr>
      </w:pPr>
      <w:r w:rsidRPr="00582CD4">
        <w:rPr>
          <w:rFonts w:cs="Courier New" w:asciiTheme="minorHAnsi" w:hAnsiTheme="minorHAnsi"/>
          <w:color w:val="000000" w:themeColor="text1"/>
          <w:sz w:val="22"/>
          <w:szCs w:val="22"/>
        </w:rPr>
        <w:t xml:space="preserve">A OS deverá encaminhar ao OEP a prestação de contas anual em até </w:t>
      </w:r>
      <w:r w:rsidRPr="00582CD4" w:rsidR="2D2982FF">
        <w:rPr>
          <w:rFonts w:cs="Courier New" w:asciiTheme="minorHAnsi" w:hAnsiTheme="minorHAnsi"/>
          <w:color w:val="000000" w:themeColor="text1"/>
          <w:sz w:val="22"/>
          <w:szCs w:val="22"/>
        </w:rPr>
        <w:t>90 (noventa)</w:t>
      </w:r>
      <w:r w:rsidRPr="00582CD4">
        <w:rPr>
          <w:rFonts w:cs="Courier New" w:asciiTheme="minorHAnsi" w:hAnsiTheme="minorHAnsi"/>
          <w:color w:val="000000" w:themeColor="text1"/>
          <w:sz w:val="22"/>
          <w:szCs w:val="22"/>
        </w:rPr>
        <w:t xml:space="preserve"> dias </w:t>
      </w:r>
      <w:r w:rsidRPr="00582CD4" w:rsidR="5437B1E2">
        <w:rPr>
          <w:rFonts w:cs="Courier New" w:asciiTheme="minorHAnsi" w:hAnsiTheme="minorHAnsi"/>
          <w:color w:val="000000" w:themeColor="text1"/>
          <w:sz w:val="22"/>
          <w:szCs w:val="22"/>
        </w:rPr>
        <w:t>corridos</w:t>
      </w:r>
      <w:r w:rsidRPr="00582CD4">
        <w:rPr>
          <w:rFonts w:cs="Courier New" w:asciiTheme="minorHAnsi" w:hAnsiTheme="minorHAnsi"/>
          <w:color w:val="000000" w:themeColor="text1"/>
          <w:sz w:val="22"/>
          <w:szCs w:val="22"/>
        </w:rPr>
        <w:t xml:space="preserve"> após o término de cada exercício.</w:t>
      </w:r>
    </w:p>
    <w:p w:rsidRPr="00582CD4" w:rsidR="007626F5" w:rsidP="1616FFBB" w:rsidRDefault="007626F5" w14:paraId="36CE53F6" w14:textId="13A7140B">
      <w:pPr>
        <w:pStyle w:val="textolegal"/>
        <w:numPr>
          <w:ilvl w:val="1"/>
          <w:numId w:val="2"/>
        </w:numPr>
        <w:spacing w:before="0" w:line="360" w:lineRule="auto"/>
        <w:ind w:left="709" w:hanging="709"/>
        <w:rPr>
          <w:rFonts w:cs="Calibri" w:asciiTheme="minorHAnsi" w:hAnsiTheme="minorHAnsi"/>
          <w:b/>
          <w:bCs/>
          <w:sz w:val="22"/>
          <w:szCs w:val="22"/>
        </w:rPr>
      </w:pPr>
      <w:r w:rsidRPr="00582CD4">
        <w:rPr>
          <w:rFonts w:cs="Calibri" w:asciiTheme="minorHAnsi" w:hAnsiTheme="minorHAnsi"/>
          <w:sz w:val="22"/>
          <w:szCs w:val="22"/>
        </w:rPr>
        <w:t xml:space="preserve">OS deverá encaminhar ao OEP a prestação de contas de extinção em até </w:t>
      </w:r>
      <w:r w:rsidRPr="00582CD4" w:rsidR="005B19FC">
        <w:rPr>
          <w:rFonts w:cs="Calibri" w:asciiTheme="minorHAnsi" w:hAnsiTheme="minorHAnsi"/>
          <w:sz w:val="22"/>
          <w:szCs w:val="22"/>
        </w:rPr>
        <w:t>90 (noventa)</w:t>
      </w:r>
      <w:r w:rsidRPr="00582CD4">
        <w:rPr>
          <w:rFonts w:cs="Calibri" w:asciiTheme="minorHAnsi" w:hAnsiTheme="minorHAnsi"/>
          <w:sz w:val="22"/>
          <w:szCs w:val="22"/>
        </w:rPr>
        <w:t xml:space="preserve"> dias </w:t>
      </w:r>
      <w:r w:rsidRPr="00582CD4" w:rsidR="2534B5B7">
        <w:rPr>
          <w:rFonts w:cs="Calibri" w:asciiTheme="minorHAnsi" w:hAnsiTheme="minorHAnsi"/>
          <w:sz w:val="22"/>
          <w:szCs w:val="22"/>
        </w:rPr>
        <w:t>corridos</w:t>
      </w:r>
      <w:r w:rsidRPr="00582CD4">
        <w:rPr>
          <w:rFonts w:cs="Calibri" w:asciiTheme="minorHAnsi" w:hAnsiTheme="minorHAnsi"/>
          <w:sz w:val="22"/>
          <w:szCs w:val="22"/>
        </w:rPr>
        <w:t xml:space="preserve"> após o final da vigência do contrato de gestão.</w:t>
      </w:r>
    </w:p>
    <w:p w:rsidRPr="00582CD4" w:rsidR="006E63CC" w:rsidP="1616FFBB" w:rsidRDefault="006E63CC" w14:paraId="0A724D79" w14:textId="04E518E0">
      <w:pPr>
        <w:pStyle w:val="textolegal"/>
        <w:numPr>
          <w:ilvl w:val="1"/>
          <w:numId w:val="2"/>
        </w:numPr>
        <w:spacing w:line="360" w:lineRule="auto"/>
        <w:ind w:left="709" w:hanging="709"/>
        <w:rPr>
          <w:rFonts w:cs="Calibri" w:asciiTheme="minorHAnsi" w:hAnsiTheme="minorHAnsi"/>
          <w:sz w:val="22"/>
          <w:szCs w:val="22"/>
        </w:rPr>
      </w:pPr>
      <w:r w:rsidRPr="00582CD4">
        <w:rPr>
          <w:rFonts w:cs="Calibri" w:asciiTheme="minorHAnsi" w:hAnsiTheme="minorHAnsi"/>
          <w:sz w:val="22"/>
          <w:szCs w:val="22"/>
        </w:rPr>
        <w:t>A prestação de contas anual a ser encaminhada pela OS será instruída com os seguintes documentos:</w:t>
      </w:r>
    </w:p>
    <w:p w:rsidRPr="00582CD4" w:rsidR="006E63CC" w:rsidP="25D84689" w:rsidRDefault="004D634E" w14:paraId="5E12DB65" w14:textId="25EC4994">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D</w:t>
      </w:r>
      <w:r w:rsidRPr="00582CD4" w:rsidR="006E63CC">
        <w:rPr>
          <w:rFonts w:cs="Calibri" w:asciiTheme="minorHAnsi" w:hAnsiTheme="minorHAnsi"/>
          <w:sz w:val="22"/>
          <w:szCs w:val="22"/>
        </w:rPr>
        <w:t>emonstração de resultados do exercício;</w:t>
      </w:r>
    </w:p>
    <w:p w:rsidRPr="00582CD4" w:rsidR="006E63CC" w:rsidP="1616FFBB" w:rsidRDefault="004D634E" w14:paraId="79CF0459" w14:textId="24E122C9">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B</w:t>
      </w:r>
      <w:r w:rsidRPr="00582CD4" w:rsidR="006E63CC">
        <w:rPr>
          <w:rFonts w:cs="Calibri" w:asciiTheme="minorHAnsi" w:hAnsiTheme="minorHAnsi"/>
          <w:sz w:val="22"/>
          <w:szCs w:val="22"/>
        </w:rPr>
        <w:t>alanço patrimonial;</w:t>
      </w:r>
    </w:p>
    <w:p w:rsidRPr="00582CD4" w:rsidR="006E63CC" w:rsidP="1616FFBB" w:rsidRDefault="004D634E" w14:paraId="06545DB3" w14:textId="0125F54B">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D</w:t>
      </w:r>
      <w:r w:rsidRPr="00582CD4" w:rsidR="006E63CC">
        <w:rPr>
          <w:rFonts w:cs="Calibri" w:asciiTheme="minorHAnsi" w:hAnsiTheme="minorHAnsi"/>
          <w:sz w:val="22"/>
          <w:szCs w:val="22"/>
        </w:rPr>
        <w:t>emonstração das mutações do patrimônio líquido social;</w:t>
      </w:r>
    </w:p>
    <w:p w:rsidRPr="00582CD4" w:rsidR="00B90630" w:rsidP="25D84689" w:rsidRDefault="004D634E" w14:paraId="3025EA36" w14:textId="26792350">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D</w:t>
      </w:r>
      <w:r w:rsidRPr="00582CD4" w:rsidR="006E63CC">
        <w:rPr>
          <w:rFonts w:cs="Calibri" w:asciiTheme="minorHAnsi" w:hAnsiTheme="minorHAnsi"/>
          <w:sz w:val="22"/>
          <w:szCs w:val="22"/>
        </w:rPr>
        <w:t>emonstração de fluxo de caixa;</w:t>
      </w:r>
    </w:p>
    <w:p w:rsidRPr="00582CD4" w:rsidR="006E63CC" w:rsidP="25D84689" w:rsidRDefault="00B90630" w14:paraId="14888B9F" w14:textId="4E8A6267">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w:t>
      </w:r>
      <w:r w:rsidRPr="00582CD4" w:rsidR="004D634E">
        <w:rPr>
          <w:rFonts w:cs="Calibri" w:asciiTheme="minorHAnsi" w:hAnsiTheme="minorHAnsi"/>
          <w:sz w:val="22"/>
          <w:szCs w:val="22"/>
        </w:rPr>
        <w:t xml:space="preserve"> N</w:t>
      </w:r>
      <w:r w:rsidRPr="00582CD4" w:rsidR="006E63CC">
        <w:rPr>
          <w:rFonts w:cs="Calibri" w:asciiTheme="minorHAnsi" w:hAnsiTheme="minorHAnsi"/>
          <w:sz w:val="22"/>
          <w:szCs w:val="22"/>
        </w:rPr>
        <w:t>otas explicativas das demonstrações contábeis, caso necessário;</w:t>
      </w:r>
    </w:p>
    <w:p w:rsidRPr="00582CD4" w:rsidR="00B90630" w:rsidP="1616FFBB" w:rsidRDefault="004D634E" w14:paraId="76C0568F" w14:textId="6BA672F7">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R</w:t>
      </w:r>
      <w:r w:rsidRPr="00582CD4" w:rsidR="00B90630">
        <w:rPr>
          <w:rFonts w:cs="Calibri" w:asciiTheme="minorHAnsi" w:hAnsiTheme="minorHAnsi"/>
          <w:sz w:val="22"/>
          <w:szCs w:val="22"/>
        </w:rPr>
        <w:t>elação de bens permanentes adquiridos no período;</w:t>
      </w:r>
    </w:p>
    <w:p w:rsidRPr="00582CD4" w:rsidR="00B90630" w:rsidP="1616FFBB" w:rsidRDefault="004D634E" w14:paraId="5054D4AA" w14:textId="422CC0F7">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I</w:t>
      </w:r>
      <w:r w:rsidRPr="00582CD4" w:rsidR="00B90630">
        <w:rPr>
          <w:rFonts w:cs="Calibri" w:asciiTheme="minorHAnsi" w:hAnsiTheme="minorHAnsi"/>
          <w:sz w:val="22"/>
          <w:szCs w:val="22"/>
        </w:rPr>
        <w:t>nventário geral dos bens em permissão de uso e adquiridos;</w:t>
      </w:r>
    </w:p>
    <w:p w:rsidRPr="00582CD4" w:rsidR="00B90630" w:rsidP="25D84689" w:rsidRDefault="004D634E" w14:paraId="109E0D0B" w14:textId="10691B66">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E</w:t>
      </w:r>
      <w:r w:rsidRPr="00582CD4" w:rsidR="00B90630">
        <w:rPr>
          <w:rFonts w:cs="Calibri" w:asciiTheme="minorHAnsi" w:hAnsiTheme="minorHAnsi"/>
          <w:sz w:val="22"/>
          <w:szCs w:val="22"/>
        </w:rPr>
        <w:t>xtratos bancários de todas as contas de recursos vinculados ao contrato de gestão;</w:t>
      </w:r>
    </w:p>
    <w:p w:rsidRPr="00582CD4" w:rsidR="004D634E" w:rsidP="1616FFBB" w:rsidRDefault="004D634E" w14:paraId="2AA6FD43" w14:textId="4CCD8D99">
      <w:pPr>
        <w:pStyle w:val="textolegal"/>
        <w:numPr>
          <w:ilvl w:val="2"/>
          <w:numId w:val="2"/>
        </w:numPr>
        <w:spacing w:line="360" w:lineRule="auto"/>
        <w:ind w:left="1225" w:hanging="505"/>
        <w:rPr>
          <w:rFonts w:cs="Calibri" w:asciiTheme="minorHAnsi" w:hAnsiTheme="minorHAnsi"/>
          <w:sz w:val="22"/>
          <w:szCs w:val="22"/>
        </w:rPr>
      </w:pPr>
      <w:r w:rsidRPr="00582CD4">
        <w:rPr>
          <w:rFonts w:cs="Calibri" w:asciiTheme="minorHAnsi" w:hAnsiTheme="minorHAnsi"/>
          <w:sz w:val="22"/>
          <w:szCs w:val="22"/>
        </w:rPr>
        <w:t xml:space="preserve"> C</w:t>
      </w:r>
      <w:r w:rsidRPr="00582CD4" w:rsidR="00B90630">
        <w:rPr>
          <w:rFonts w:cs="Calibri" w:asciiTheme="minorHAnsi" w:hAnsiTheme="minorHAnsi"/>
          <w:sz w:val="22"/>
          <w:szCs w:val="22"/>
        </w:rPr>
        <w:t>omprovantes de todas as rescisões trabalhistas ocorridas no exercício, quando houver;</w:t>
      </w:r>
    </w:p>
    <w:p w:rsidRPr="00582CD4" w:rsidR="00B90630" w:rsidP="25D84689" w:rsidRDefault="004D634E" w14:paraId="6A015EF8" w14:textId="470E28A9">
      <w:pPr>
        <w:pStyle w:val="textolegal"/>
        <w:numPr>
          <w:ilvl w:val="2"/>
          <w:numId w:val="2"/>
        </w:numPr>
        <w:tabs>
          <w:tab w:val="left" w:pos="1560"/>
        </w:tabs>
        <w:spacing w:line="360" w:lineRule="auto"/>
        <w:ind w:left="1225" w:hanging="505"/>
        <w:rPr>
          <w:rFonts w:cs="Calibri" w:asciiTheme="minorHAnsi" w:hAnsiTheme="minorHAnsi"/>
          <w:sz w:val="22"/>
          <w:szCs w:val="22"/>
        </w:rPr>
      </w:pPr>
      <w:r w:rsidRPr="00582CD4">
        <w:rPr>
          <w:rFonts w:cs="Calibri" w:asciiTheme="minorHAnsi" w:hAnsiTheme="minorHAnsi"/>
          <w:sz w:val="22"/>
          <w:szCs w:val="22"/>
        </w:rPr>
        <w:t xml:space="preserve"> C</w:t>
      </w:r>
      <w:r w:rsidRPr="00582CD4" w:rsidR="00B90630">
        <w:rPr>
          <w:rFonts w:cs="Calibri" w:asciiTheme="minorHAnsi" w:hAnsiTheme="minorHAnsi"/>
          <w:sz w:val="22"/>
          <w:szCs w:val="22"/>
        </w:rPr>
        <w:t>omprovantes de regularidade fiscal, trabalhista e previdenciária;</w:t>
      </w:r>
    </w:p>
    <w:p w:rsidRPr="00582CD4" w:rsidR="00B90630" w:rsidP="1616FFBB" w:rsidRDefault="004D634E" w14:paraId="0EBCB431" w14:textId="2C8A089D">
      <w:pPr>
        <w:pStyle w:val="textolegal"/>
        <w:numPr>
          <w:ilvl w:val="2"/>
          <w:numId w:val="2"/>
        </w:numPr>
        <w:tabs>
          <w:tab w:val="left" w:pos="1560"/>
        </w:tabs>
        <w:spacing w:line="360" w:lineRule="auto"/>
        <w:ind w:left="720" w:hanging="11"/>
        <w:rPr>
          <w:rFonts w:cs="Calibri" w:asciiTheme="minorHAnsi" w:hAnsiTheme="minorHAnsi"/>
          <w:sz w:val="22"/>
          <w:szCs w:val="22"/>
        </w:rPr>
      </w:pPr>
      <w:r w:rsidRPr="00582CD4">
        <w:rPr>
          <w:rFonts w:cs="Calibri" w:asciiTheme="minorHAnsi" w:hAnsiTheme="minorHAnsi"/>
          <w:sz w:val="22"/>
          <w:szCs w:val="22"/>
        </w:rPr>
        <w:t xml:space="preserve"> P</w:t>
      </w:r>
      <w:r w:rsidRPr="00582CD4" w:rsidR="00B90630">
        <w:rPr>
          <w:rFonts w:cs="Calibri" w:asciiTheme="minorHAnsi" w:hAnsiTheme="minorHAnsi"/>
          <w:sz w:val="22"/>
          <w:szCs w:val="22"/>
        </w:rPr>
        <w:t>arecer do conselho fiscal da OS, ou de órgão competente congênere;</w:t>
      </w:r>
    </w:p>
    <w:p w:rsidRPr="00582CD4" w:rsidR="00B90630" w:rsidP="25D84689" w:rsidRDefault="004D634E" w14:paraId="720C03CB" w14:textId="3A8A0440">
      <w:pPr>
        <w:pStyle w:val="textolegal"/>
        <w:numPr>
          <w:ilvl w:val="2"/>
          <w:numId w:val="2"/>
        </w:numPr>
        <w:tabs>
          <w:tab w:val="left" w:pos="1560"/>
        </w:tabs>
        <w:spacing w:line="360" w:lineRule="auto"/>
        <w:ind w:left="720" w:hanging="11"/>
        <w:rPr>
          <w:rFonts w:cs="Calibri" w:asciiTheme="minorHAnsi" w:hAnsiTheme="minorHAnsi"/>
          <w:sz w:val="22"/>
          <w:szCs w:val="22"/>
        </w:rPr>
      </w:pPr>
      <w:r w:rsidRPr="00582CD4">
        <w:rPr>
          <w:rFonts w:cs="Calibri" w:asciiTheme="minorHAnsi" w:hAnsiTheme="minorHAnsi"/>
          <w:sz w:val="22"/>
          <w:szCs w:val="22"/>
        </w:rPr>
        <w:t xml:space="preserve"> P</w:t>
      </w:r>
      <w:r w:rsidRPr="00582CD4" w:rsidR="00B90630">
        <w:rPr>
          <w:rFonts w:cs="Calibri" w:asciiTheme="minorHAnsi" w:hAnsiTheme="minorHAnsi"/>
          <w:sz w:val="22"/>
          <w:szCs w:val="22"/>
        </w:rPr>
        <w:t>arecer do conselho de administração da OS;</w:t>
      </w:r>
    </w:p>
    <w:p w:rsidRPr="00582CD4" w:rsidR="00B90630" w:rsidP="1616FFBB" w:rsidRDefault="7DECD0B8" w14:paraId="5DAE11B9" w14:textId="70ECAB76">
      <w:pPr>
        <w:pStyle w:val="textolegal"/>
        <w:numPr>
          <w:ilvl w:val="2"/>
          <w:numId w:val="2"/>
        </w:numPr>
        <w:tabs>
          <w:tab w:val="left" w:pos="1560"/>
        </w:tabs>
        <w:spacing w:line="360" w:lineRule="auto"/>
        <w:ind w:left="720" w:hanging="11"/>
        <w:rPr>
          <w:rFonts w:cs="Calibri" w:asciiTheme="minorHAnsi" w:hAnsiTheme="minorHAnsi"/>
          <w:sz w:val="22"/>
          <w:szCs w:val="22"/>
        </w:rPr>
      </w:pPr>
      <w:r w:rsidRPr="00582CD4">
        <w:rPr>
          <w:rFonts w:cs="Calibri" w:asciiTheme="minorHAnsi" w:hAnsiTheme="minorHAnsi"/>
          <w:sz w:val="20"/>
        </w:rPr>
        <w:t xml:space="preserve"> </w:t>
      </w:r>
      <w:r w:rsidRPr="00582CD4">
        <w:rPr>
          <w:rFonts w:cs="Calibri" w:asciiTheme="minorHAnsi" w:hAnsiTheme="minorHAnsi"/>
          <w:sz w:val="22"/>
          <w:szCs w:val="22"/>
        </w:rPr>
        <w:t>O</w:t>
      </w:r>
      <w:r w:rsidRPr="00582CD4" w:rsidR="678C258F">
        <w:rPr>
          <w:rFonts w:cs="Calibri" w:asciiTheme="minorHAnsi" w:hAnsiTheme="minorHAnsi"/>
          <w:sz w:val="22"/>
          <w:szCs w:val="22"/>
        </w:rPr>
        <w:t>utros documentos que possam comprovar a utilização dos recursos repassados, conforme solicitação do OEP.</w:t>
      </w:r>
    </w:p>
    <w:p w:rsidRPr="008436DA" w:rsidR="007626F5" w:rsidP="007626F5" w:rsidRDefault="007626F5" w14:paraId="2477C42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OEP deverá juntar ao processo de prestação de contas encaminhado pela OS, para fins de demonstração do atingimento dos resultados:</w:t>
      </w:r>
    </w:p>
    <w:p w:rsidRPr="008436DA" w:rsidR="007626F5" w:rsidP="007626F5" w:rsidRDefault="007626F5" w14:paraId="21AC15E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Cópia dos relatórios de monitoramento;</w:t>
      </w:r>
    </w:p>
    <w:p w:rsidRPr="008436DA" w:rsidR="007626F5" w:rsidP="007626F5" w:rsidRDefault="007626F5" w14:paraId="61D2338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Cópia dos relatórios de checagem amostral e </w:t>
      </w:r>
    </w:p>
    <w:p w:rsidRPr="008436DA" w:rsidR="007626F5" w:rsidP="007626F5" w:rsidRDefault="007626F5" w14:paraId="580FF412"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Cópia dos relatórios da comissão de avaliação.</w:t>
      </w:r>
    </w:p>
    <w:p w:rsidRPr="008436DA" w:rsidR="007626F5" w:rsidP="007626F5" w:rsidRDefault="007626F5" w14:paraId="7713468E"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Após o recebimento da prestação de contas, o OEP deverá analisar a documentação encaminhada conforme procedimentos e prazos previstos na Seção VI do Decreto Estadual nº 47.553 de 2018.</w:t>
      </w:r>
    </w:p>
    <w:p w:rsidRPr="008436DA" w:rsidR="007626F5" w:rsidP="007626F5" w:rsidRDefault="007626F5" w14:paraId="3986A4A1"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Caberá ao dirigente máximo a decisão acerca da prestação de contas.</w:t>
      </w:r>
    </w:p>
    <w:p w:rsidRPr="008436DA" w:rsidR="007626F5" w:rsidP="007626F5" w:rsidRDefault="007626F5" w14:paraId="7D6695D1"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OEP deverá publicar extrato da decisão do dirigente máximo acerca da prestação de contas do contrato de gestão no Diário Oficial dos Poderes do Estado, conforme modelo disponibilizado pela Seplag, e notificar a OS.</w:t>
      </w:r>
    </w:p>
    <w:p w:rsidRPr="008436DA" w:rsidR="007626F5" w:rsidP="007626F5" w:rsidRDefault="007626F5" w14:paraId="638E7141"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Na hipótese de reprovação da prestação de contas, o OEP iniciará o PACE-Parcerias, de que trata o Decreto Estadual nº 46.830 de 2015.</w:t>
      </w:r>
    </w:p>
    <w:p w:rsidRPr="008436DA" w:rsidR="007626F5" w:rsidP="534A042D" w:rsidRDefault="007626F5" w14:paraId="6A9BAE0A" w14:textId="5EF79D71">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w:t>
      </w:r>
      <w:r w:rsidRPr="00582CD4">
        <w:rPr>
          <w:rFonts w:cs="Calibri" w:asciiTheme="minorHAnsi" w:hAnsiTheme="minorHAnsi"/>
          <w:b/>
          <w:bCs/>
          <w:sz w:val="22"/>
          <w:szCs w:val="22"/>
        </w:rPr>
        <w:t xml:space="preserve">DÉCIMA </w:t>
      </w:r>
      <w:r w:rsidRPr="00582CD4" w:rsidR="002A29D6">
        <w:rPr>
          <w:rFonts w:cs="Calibri" w:asciiTheme="minorHAnsi" w:hAnsiTheme="minorHAnsi"/>
          <w:b/>
          <w:bCs/>
          <w:sz w:val="22"/>
          <w:szCs w:val="22"/>
        </w:rPr>
        <w:t xml:space="preserve">QUARTA </w:t>
      </w:r>
      <w:r w:rsidRPr="00582CD4">
        <w:rPr>
          <w:rFonts w:cs="Calibri" w:asciiTheme="minorHAnsi" w:hAnsiTheme="minorHAnsi"/>
          <w:b/>
          <w:bCs/>
          <w:sz w:val="22"/>
          <w:szCs w:val="22"/>
        </w:rPr>
        <w:t>– DA</w:t>
      </w:r>
      <w:r w:rsidRPr="534A042D">
        <w:rPr>
          <w:rFonts w:cs="Calibri" w:asciiTheme="minorHAnsi" w:hAnsiTheme="minorHAnsi"/>
          <w:b/>
          <w:bCs/>
          <w:sz w:val="22"/>
          <w:szCs w:val="22"/>
        </w:rPr>
        <w:t xml:space="preserve"> AÇÃO PROMOCIONAL</w:t>
      </w:r>
    </w:p>
    <w:p w:rsidRPr="008436DA" w:rsidR="007626F5" w:rsidP="007626F5" w:rsidRDefault="007626F5" w14:paraId="7170B74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Em qualquer ação promocional relacionada ao contrato de gestão serão, obrigatoriamente, seguidas as orientações e diretrizes de identificação visual do Governo do Estado.</w:t>
      </w:r>
    </w:p>
    <w:p w:rsidRPr="008436DA" w:rsidR="007626F5" w:rsidP="007626F5" w:rsidRDefault="007626F5" w14:paraId="0C3341F6"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É vedada à OS a realização de qualquer ação promocional relativa ao objeto deste contrato de gestão sem o consentimento prévio e formal do OEP, sendo que a não observância desta regra poderá ensejar a devolução do valor gasto e o consequente recolhimento do material produzido. </w:t>
      </w:r>
    </w:p>
    <w:p w:rsidRPr="008436DA" w:rsidR="007626F5" w:rsidP="007626F5" w:rsidRDefault="007626F5" w14:paraId="25762BE6"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 divulgação de resultados técnicos e de ato promocional relacionado ao desenvolvimento ou inovação tecnológica e/ou metodológica, decorrentes de trabalhos realizados no âmbito do presente contrato de gestão deverá apresentar a marca do Governo do Estado de Minas Gerais ou do OEP, sendo vedada a sua divulgação total ou parcial sem o consentimento prévio e formal do OEP.</w:t>
      </w:r>
    </w:p>
    <w:p w:rsidRPr="008436DA" w:rsidR="007626F5" w:rsidP="007626F5" w:rsidRDefault="007626F5" w14:paraId="417ECC81"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OEP deverá assegurar que em qualquer peça gráfica ou divulgação em meio audiovisual relativa ao contrato de gestão, à política pública em execução e seus resultados, o Governo do Estado ou o OEP conste como realizador.</w:t>
      </w:r>
    </w:p>
    <w:p w:rsidRPr="00582CD4" w:rsidR="007626F5" w:rsidP="5C446527" w:rsidRDefault="115490B9" w14:paraId="38784250" w14:textId="6EC85459">
      <w:pPr>
        <w:pStyle w:val="textolegal"/>
        <w:numPr>
          <w:ilvl w:val="1"/>
          <w:numId w:val="2"/>
        </w:numPr>
        <w:spacing w:before="0" w:line="360" w:lineRule="auto"/>
        <w:ind w:left="709" w:hanging="709"/>
        <w:rPr>
          <w:rFonts w:asciiTheme="minorHAnsi" w:hAnsiTheme="minorHAnsi" w:cstheme="minorBidi"/>
          <w:sz w:val="22"/>
          <w:szCs w:val="22"/>
        </w:rPr>
      </w:pPr>
      <w:r w:rsidRPr="00582CD4">
        <w:rPr>
          <w:rFonts w:asciiTheme="minorHAnsi" w:hAnsiTheme="minorHAnsi" w:cstheme="minorBidi"/>
          <w:sz w:val="22"/>
          <w:szCs w:val="22"/>
        </w:rPr>
        <w:t xml:space="preserve">Quando a OS for titular de marcas e patentes advindas da execução do contrato de gestão, </w:t>
      </w:r>
      <w:r w:rsidRPr="00582CD4" w:rsidR="3F2F5556">
        <w:rPr>
          <w:rFonts w:asciiTheme="minorHAnsi" w:hAnsiTheme="minorHAnsi" w:cstheme="minorBidi"/>
          <w:sz w:val="22"/>
          <w:szCs w:val="22"/>
        </w:rPr>
        <w:t xml:space="preserve">e/ou mantenedora de </w:t>
      </w:r>
      <w:r w:rsidRPr="00582CD4" w:rsidR="3F2F5556">
        <w:rPr>
          <w:rFonts w:asciiTheme="minorHAnsi" w:hAnsiTheme="minorHAnsi" w:cstheme="minorBidi"/>
          <w:color w:val="181C26"/>
          <w:sz w:val="22"/>
          <w:szCs w:val="22"/>
        </w:rPr>
        <w:t>sítio</w:t>
      </w:r>
      <w:r w:rsidRPr="00582CD4" w:rsidR="24526501">
        <w:rPr>
          <w:rFonts w:asciiTheme="minorHAnsi" w:hAnsiTheme="minorHAnsi" w:cstheme="minorBidi"/>
          <w:color w:val="181C26"/>
          <w:sz w:val="22"/>
          <w:szCs w:val="22"/>
        </w:rPr>
        <w:t>s</w:t>
      </w:r>
      <w:r w:rsidRPr="00582CD4" w:rsidR="3F2F5556">
        <w:rPr>
          <w:rFonts w:asciiTheme="minorHAnsi" w:hAnsiTheme="minorHAnsi" w:cstheme="minorBidi"/>
          <w:color w:val="181C26"/>
          <w:sz w:val="22"/>
          <w:szCs w:val="22"/>
        </w:rPr>
        <w:t xml:space="preserve"> eletrônico</w:t>
      </w:r>
      <w:r w:rsidRPr="00582CD4" w:rsidR="24526501">
        <w:rPr>
          <w:rFonts w:asciiTheme="minorHAnsi" w:hAnsiTheme="minorHAnsi" w:cstheme="minorBidi"/>
          <w:color w:val="181C26"/>
          <w:sz w:val="22"/>
          <w:szCs w:val="22"/>
        </w:rPr>
        <w:t>s</w:t>
      </w:r>
      <w:r w:rsidRPr="00582CD4" w:rsidR="3F2F5556">
        <w:rPr>
          <w:rFonts w:asciiTheme="minorHAnsi" w:hAnsiTheme="minorHAnsi" w:cstheme="minorBidi"/>
          <w:color w:val="181C26"/>
          <w:sz w:val="22"/>
          <w:szCs w:val="22"/>
        </w:rPr>
        <w:t xml:space="preserve"> ou perfi</w:t>
      </w:r>
      <w:r w:rsidRPr="00582CD4" w:rsidR="24526501">
        <w:rPr>
          <w:rFonts w:asciiTheme="minorHAnsi" w:hAnsiTheme="minorHAnsi" w:cstheme="minorBidi"/>
          <w:color w:val="181C26"/>
          <w:sz w:val="22"/>
          <w:szCs w:val="22"/>
        </w:rPr>
        <w:t>s</w:t>
      </w:r>
      <w:r w:rsidRPr="00582CD4" w:rsidR="3F2F5556">
        <w:rPr>
          <w:rFonts w:asciiTheme="minorHAnsi" w:hAnsiTheme="minorHAnsi" w:cstheme="minorBidi"/>
          <w:color w:val="181C26"/>
          <w:sz w:val="22"/>
          <w:szCs w:val="22"/>
        </w:rPr>
        <w:t xml:space="preserve"> em rede social vinculados ao seu objeto, </w:t>
      </w:r>
      <w:r w:rsidRPr="00582CD4" w:rsidR="3F2F5556">
        <w:rPr>
          <w:rFonts w:asciiTheme="minorHAnsi" w:hAnsiTheme="minorHAnsi" w:cstheme="minorBidi"/>
          <w:sz w:val="22"/>
          <w:szCs w:val="22"/>
        </w:rPr>
        <w:t>este</w:t>
      </w:r>
      <w:r w:rsidRPr="00582CD4">
        <w:rPr>
          <w:rFonts w:asciiTheme="minorHAnsi" w:hAnsiTheme="minorHAnsi" w:cstheme="minorBidi"/>
          <w:sz w:val="22"/>
          <w:szCs w:val="22"/>
        </w:rPr>
        <w:t>s deverão ser revertidas à administração pública estadual, quando da extinção do mencionado instrumento jurídico.</w:t>
      </w:r>
    </w:p>
    <w:p w:rsidRPr="00582CD4" w:rsidR="00383055" w:rsidP="1616FFBB" w:rsidRDefault="6AF3D68C" w14:paraId="18C721BE" w14:textId="16E62339">
      <w:pPr>
        <w:pStyle w:val="textolegal"/>
        <w:numPr>
          <w:ilvl w:val="0"/>
          <w:numId w:val="2"/>
        </w:numPr>
        <w:spacing w:before="0" w:line="360" w:lineRule="auto"/>
        <w:ind w:left="153" w:hanging="153"/>
        <w:rPr>
          <w:rFonts w:cs="Calibri" w:asciiTheme="minorHAnsi" w:hAnsiTheme="minorHAnsi"/>
          <w:b/>
          <w:bCs/>
          <w:sz w:val="22"/>
          <w:szCs w:val="22"/>
        </w:rPr>
      </w:pPr>
      <w:r w:rsidRPr="00582CD4">
        <w:rPr>
          <w:rFonts w:cs="Calibri" w:asciiTheme="minorHAnsi" w:hAnsiTheme="minorHAnsi"/>
          <w:b/>
          <w:bCs/>
          <w:sz w:val="22"/>
          <w:szCs w:val="22"/>
        </w:rPr>
        <w:t xml:space="preserve">CLÁUSULA DÉCIMA </w:t>
      </w:r>
      <w:r w:rsidRPr="00582CD4" w:rsidR="0363B1BB">
        <w:rPr>
          <w:rFonts w:cs="Calibri" w:asciiTheme="minorHAnsi" w:hAnsiTheme="minorHAnsi"/>
          <w:b/>
          <w:bCs/>
          <w:sz w:val="22"/>
          <w:szCs w:val="22"/>
        </w:rPr>
        <w:t xml:space="preserve">QUINTA </w:t>
      </w:r>
      <w:r w:rsidRPr="00582CD4">
        <w:rPr>
          <w:rFonts w:cs="Calibri" w:asciiTheme="minorHAnsi" w:hAnsiTheme="minorHAnsi"/>
          <w:b/>
          <w:bCs/>
          <w:sz w:val="22"/>
          <w:szCs w:val="22"/>
        </w:rPr>
        <w:t>– DA MANUTENÇÃO, REFORMA OU OBRA</w:t>
      </w:r>
    </w:p>
    <w:p w:rsidRPr="00582CD4" w:rsidR="00383055" w:rsidP="1616FFBB" w:rsidRDefault="00383055" w14:paraId="1BF2B2FB" w14:textId="1A8809F7">
      <w:pPr>
        <w:pStyle w:val="textolegal"/>
        <w:numPr>
          <w:ilvl w:val="1"/>
          <w:numId w:val="2"/>
        </w:numPr>
        <w:spacing w:before="0" w:line="360" w:lineRule="auto"/>
        <w:ind w:left="709" w:hanging="709"/>
        <w:rPr>
          <w:rFonts w:cs="Calibri" w:asciiTheme="minorHAnsi" w:hAnsiTheme="minorHAnsi"/>
          <w:sz w:val="22"/>
          <w:szCs w:val="22"/>
        </w:rPr>
      </w:pPr>
      <w:r w:rsidRPr="00582CD4">
        <w:rPr>
          <w:rFonts w:cs="Calibri" w:asciiTheme="minorHAnsi" w:hAnsiTheme="minorHAnsi"/>
          <w:sz w:val="22"/>
          <w:szCs w:val="22"/>
        </w:rPr>
        <w:t>A OS poderá executar manutenção, reforma ou obra em bens imóveis, desde que vinculadas ao cumprimento dos objetivos do contrato de gestão, observado o disposto nos arts. 93-A a 93-E do Decreto Estadual nº 47.553/2018. </w:t>
      </w:r>
    </w:p>
    <w:p w:rsidRPr="00582CD4" w:rsidR="00383055" w:rsidP="1616FFBB" w:rsidRDefault="00383055" w14:paraId="6FF306FE" w14:textId="392FCC7D">
      <w:pPr>
        <w:pStyle w:val="textolegal"/>
        <w:numPr>
          <w:ilvl w:val="1"/>
          <w:numId w:val="2"/>
        </w:numPr>
        <w:spacing w:before="0" w:line="360" w:lineRule="auto"/>
        <w:ind w:left="709" w:hanging="709"/>
        <w:rPr>
          <w:rFonts w:cs="Calibri" w:asciiTheme="minorHAnsi" w:hAnsiTheme="minorHAnsi"/>
          <w:sz w:val="22"/>
          <w:szCs w:val="22"/>
        </w:rPr>
      </w:pPr>
      <w:r w:rsidRPr="00582CD4">
        <w:rPr>
          <w:rFonts w:cs="Calibri" w:asciiTheme="minorHAnsi" w:hAnsiTheme="minorHAnsi"/>
          <w:sz w:val="22"/>
          <w:szCs w:val="22"/>
        </w:rPr>
        <w:t>A OS que pretenda realizar reforma ou obra em imóvel deverá encaminhar ao OEP e, se houver, ao OEI, o projeto da refo</w:t>
      </w:r>
      <w:r w:rsidRPr="00582CD4" w:rsidR="00896304">
        <w:rPr>
          <w:rFonts w:cs="Calibri" w:asciiTheme="minorHAnsi" w:hAnsiTheme="minorHAnsi"/>
          <w:sz w:val="22"/>
          <w:szCs w:val="22"/>
        </w:rPr>
        <w:t>rma ou o projeto básico da obra para aprovação.</w:t>
      </w:r>
    </w:p>
    <w:p w:rsidRPr="00582CD4" w:rsidR="00896304" w:rsidP="18F232E0" w:rsidRDefault="00896304" w14:paraId="79C4AAE1" w14:textId="76195502">
      <w:pPr>
        <w:pStyle w:val="textolegal"/>
        <w:numPr>
          <w:ilvl w:val="1"/>
          <w:numId w:val="2"/>
        </w:numPr>
        <w:spacing w:before="0" w:line="360" w:lineRule="auto"/>
        <w:ind w:left="709" w:hanging="709"/>
        <w:rPr>
          <w:rFonts w:cs="Calibri" w:asciiTheme="minorHAnsi" w:hAnsiTheme="minorHAnsi"/>
          <w:sz w:val="22"/>
          <w:szCs w:val="22"/>
        </w:rPr>
      </w:pPr>
      <w:r w:rsidRPr="18F232E0">
        <w:rPr>
          <w:rFonts w:cs="Calibri" w:asciiTheme="minorHAnsi" w:hAnsiTheme="minorHAnsi"/>
          <w:sz w:val="22"/>
          <w:szCs w:val="22"/>
        </w:rPr>
        <w:t>Quando a reforma ou a obra, de acordo com as normas técnicas e a legislação aplicável, não exigir a elaboração de projeto da reforma ou de projeto básico da obra, a OS deverá apresentar justificativa técnica fundamentada e anuência do dirigente máximo do OEP e, se houver, do OEI.</w:t>
      </w:r>
    </w:p>
    <w:p w:rsidRPr="00582CD4" w:rsidR="00896304" w:rsidP="1616FFBB" w:rsidRDefault="00896304" w14:paraId="18D819AF" w14:textId="55F5488D">
      <w:pPr>
        <w:pStyle w:val="textolegal"/>
        <w:numPr>
          <w:ilvl w:val="1"/>
          <w:numId w:val="2"/>
        </w:numPr>
        <w:spacing w:before="0" w:line="360" w:lineRule="auto"/>
        <w:ind w:left="709" w:hanging="709"/>
        <w:rPr>
          <w:rFonts w:cs="Calibri" w:asciiTheme="minorHAnsi" w:hAnsiTheme="minorHAnsi"/>
          <w:sz w:val="22"/>
          <w:szCs w:val="22"/>
        </w:rPr>
      </w:pPr>
      <w:r w:rsidRPr="00582CD4">
        <w:rPr>
          <w:rFonts w:cs="Calibri" w:asciiTheme="minorHAnsi" w:hAnsiTheme="minorHAnsi"/>
          <w:sz w:val="22"/>
          <w:szCs w:val="22"/>
        </w:rPr>
        <w:t>O OEP e, se houver, o OEI deverão avaliar se a reforma ou a obra proposta atende ao interesse público e se está vinculada ao objeto do contrato de gestão, registrando suas conclusões em justificativa fundamentada.</w:t>
      </w:r>
    </w:p>
    <w:p w:rsidRPr="00582CD4" w:rsidR="00896304" w:rsidP="18F232E0" w:rsidRDefault="0B14871B" w14:paraId="0DA94D26" w14:textId="607F3B49">
      <w:pPr>
        <w:pStyle w:val="textolegal"/>
        <w:numPr>
          <w:ilvl w:val="1"/>
          <w:numId w:val="2"/>
        </w:numPr>
        <w:spacing w:before="0" w:line="360" w:lineRule="auto"/>
        <w:ind w:left="709" w:hanging="709"/>
        <w:rPr>
          <w:rFonts w:cs="Calibri" w:asciiTheme="minorHAnsi" w:hAnsiTheme="minorHAnsi"/>
          <w:sz w:val="22"/>
          <w:szCs w:val="22"/>
        </w:rPr>
      </w:pPr>
      <w:r w:rsidRPr="18F232E0">
        <w:rPr>
          <w:rFonts w:cs="Calibri" w:asciiTheme="minorHAnsi" w:hAnsiTheme="minorHAnsi"/>
          <w:sz w:val="22"/>
          <w:szCs w:val="22"/>
        </w:rPr>
        <w:t>O OEP e, se houver, o OEI poderão, a seu critério e a qualquer tempo, realizar a fiscalização dos bens imóveis utilizados para a execução do contrato de gestão, por meio de vistorias in-loco, visitas técnicas ou outros meios cabíveis, devendo a OS permitir e facilitar o seu devido acesso.</w:t>
      </w:r>
    </w:p>
    <w:p w:rsidRPr="008436DA" w:rsidR="007626F5" w:rsidP="534A042D" w:rsidRDefault="007626F5" w14:paraId="7894BB8B" w14:textId="66359739">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DÉCIMA </w:t>
      </w:r>
      <w:r w:rsidRPr="534A042D" w:rsidR="002A29D6">
        <w:rPr>
          <w:rFonts w:cs="Calibri" w:asciiTheme="minorHAnsi" w:hAnsiTheme="minorHAnsi"/>
          <w:b/>
          <w:bCs/>
          <w:sz w:val="22"/>
          <w:szCs w:val="22"/>
        </w:rPr>
        <w:t xml:space="preserve">SEXTA </w:t>
      </w:r>
      <w:r w:rsidRPr="534A042D">
        <w:rPr>
          <w:rFonts w:cs="Calibri" w:asciiTheme="minorHAnsi" w:hAnsiTheme="minorHAnsi"/>
          <w:b/>
          <w:bCs/>
          <w:sz w:val="22"/>
          <w:szCs w:val="22"/>
        </w:rPr>
        <w:t xml:space="preserve">– DA EXTINÇÃO </w:t>
      </w:r>
    </w:p>
    <w:p w:rsidRPr="008436DA" w:rsidR="007626F5" w:rsidP="00896304" w:rsidRDefault="007626F5" w14:paraId="7CEBC47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Extingue-se o presente contrato de gestão por:</w:t>
      </w:r>
    </w:p>
    <w:p w:rsidRPr="008436DA" w:rsidR="007626F5" w:rsidP="007626F5" w:rsidRDefault="007626F5" w14:paraId="7BDC3A7A"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Encerramento, por advento do termo contratual;</w:t>
      </w:r>
    </w:p>
    <w:p w:rsidRPr="008436DA" w:rsidR="007626F5" w:rsidP="007626F5" w:rsidRDefault="007626F5" w14:paraId="4ABC5E45"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Rescisão unilateral pelo OEP, precedida de processo administrativo;</w:t>
      </w:r>
    </w:p>
    <w:p w:rsidRPr="008436DA" w:rsidR="007626F5" w:rsidP="007626F5" w:rsidRDefault="007626F5" w14:paraId="377951F6"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Acordo entre as partes.</w:t>
      </w:r>
    </w:p>
    <w:p w:rsidRPr="008436DA" w:rsidR="007626F5" w:rsidP="007626F5" w:rsidRDefault="007626F5" w14:paraId="444A1C7D"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Nos casos de encerramento, por advento do termo contratual, o OEP deverá arcar com os custos de desmobilização da OS, conforme previsto na memória de cálculo do contrato de gestão, nos termos do art. 73 do Decreto Estadual nº 47.553 de 2018.</w:t>
      </w:r>
    </w:p>
    <w:p w:rsidRPr="008436DA" w:rsidR="007626F5" w:rsidP="007626F5" w:rsidRDefault="007626F5" w14:paraId="6A33C43E"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As despesas para desmobilização poderão ser custeadas com receitas advindas do repasse do OEP, receitas arrecadadas pela OS previstas no contrato de gestão e recursos da conta de reserva.</w:t>
      </w:r>
    </w:p>
    <w:p w:rsidRPr="008436DA" w:rsidR="007626F5" w:rsidP="007626F5" w:rsidRDefault="007626F5" w14:paraId="5EFC80BF"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contrato de gestão poderá ser rescindido unilateralmente pelo OEP, nas seguintes situações:</w:t>
      </w:r>
    </w:p>
    <w:p w:rsidRPr="008436DA" w:rsidR="007626F5" w:rsidP="007626F5" w:rsidRDefault="007626F5" w14:paraId="17E413C1"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Perda da qualificação como OS, por qualquer razão, durante a vigência do contrato de gestão ou nos casos de dissolução da entidade sem fins lucrativos;</w:t>
      </w:r>
    </w:p>
    <w:p w:rsidRPr="008436DA" w:rsidR="007626F5" w:rsidP="007626F5" w:rsidRDefault="007626F5" w14:paraId="23D689F6"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Descumprimento de qualquer cláusula deste contrato de gestão ou de dispositivo da Lei Estadual nº 23.081 de 2018, ou do Decreto Estadual nº 47.553 de 2018;</w:t>
      </w:r>
    </w:p>
    <w:p w:rsidRPr="008436DA" w:rsidR="007626F5" w:rsidP="007626F5" w:rsidRDefault="007626F5" w14:paraId="78777AB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Utilização dos recursos em desacordo com este contrato de gestão, ou com dispositivo da Lei Estadual nº 23.081 de 2018, ou do Decreto Estadual nº 47.553 de 2018;</w:t>
      </w:r>
    </w:p>
    <w:p w:rsidRPr="008436DA" w:rsidR="007626F5" w:rsidP="007626F5" w:rsidRDefault="007626F5" w14:paraId="1AAB518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Não apresentação das prestações de contas nos prazos estabelecidos, sem justificativa formal e coerente para o atraso;</w:t>
      </w:r>
    </w:p>
    <w:p w:rsidRPr="008436DA" w:rsidR="007626F5" w:rsidP="007626F5" w:rsidRDefault="007626F5" w14:paraId="3962EDD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Apresentação de desempenho insatisfatório em avaliação de resultados do contrato de gestão, sem justificativa formal e coerente;</w:t>
      </w:r>
    </w:p>
    <w:p w:rsidRPr="008436DA" w:rsidR="007626F5" w:rsidP="007626F5" w:rsidRDefault="007626F5" w14:paraId="234A8C5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Interrupção da execução do objeto do contrato de gestão sem justa causa e prévia comunicação ao OEP;</w:t>
      </w:r>
    </w:p>
    <w:p w:rsidRPr="008436DA" w:rsidR="007626F5" w:rsidP="007626F5" w:rsidRDefault="007626F5" w14:paraId="7DF6095E"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Apresentação de documentação falsa ou inidônea;</w:t>
      </w:r>
    </w:p>
    <w:p w:rsidRPr="008436DA" w:rsidR="007626F5" w:rsidP="007626F5" w:rsidRDefault="007626F5" w14:paraId="62D2445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Constatação de irregularidade fiscal ou trabalhista, quando demonstrado, de forma inequívoca, que a irregularidade decorreu de ato doloso ou culposo dos gestores da entidade sem fins lucrativos.</w:t>
      </w:r>
    </w:p>
    <w:p w:rsidRPr="008436DA" w:rsidR="007626F5" w:rsidP="534A042D" w:rsidRDefault="007626F5" w14:paraId="3794E512" w14:textId="318AC5DD">
      <w:pPr>
        <w:pStyle w:val="textolegal"/>
        <w:numPr>
          <w:ilvl w:val="1"/>
          <w:numId w:val="2"/>
        </w:numPr>
        <w:spacing w:before="0" w:line="360" w:lineRule="auto"/>
        <w:ind w:left="709" w:hanging="709"/>
        <w:rPr>
          <w:rFonts w:cs="Calibri" w:asciiTheme="minorHAnsi" w:hAnsiTheme="minorHAnsi"/>
          <w:sz w:val="22"/>
          <w:szCs w:val="22"/>
        </w:rPr>
      </w:pPr>
      <w:r w:rsidRPr="5C446527">
        <w:rPr>
          <w:rFonts w:cs="Calibri" w:asciiTheme="minorHAnsi" w:hAnsiTheme="minorHAnsi"/>
          <w:sz w:val="22"/>
          <w:szCs w:val="22"/>
        </w:rPr>
        <w:t xml:space="preserve">Nos casos de rescisão unilateral previstos em </w:t>
      </w:r>
      <w:r w:rsidRPr="5C446527" w:rsidR="00383055">
        <w:rPr>
          <w:rFonts w:cs="Calibri" w:asciiTheme="minorHAnsi" w:hAnsiTheme="minorHAnsi"/>
          <w:sz w:val="22"/>
          <w:szCs w:val="22"/>
          <w:highlight w:val="lightGray"/>
        </w:rPr>
        <w:t>1</w:t>
      </w:r>
      <w:r w:rsidRPr="5C446527" w:rsidR="61912D20">
        <w:rPr>
          <w:rFonts w:cs="Calibri" w:asciiTheme="minorHAnsi" w:hAnsiTheme="minorHAnsi"/>
          <w:sz w:val="22"/>
          <w:szCs w:val="22"/>
          <w:highlight w:val="lightGray"/>
        </w:rPr>
        <w:t>6</w:t>
      </w:r>
      <w:r w:rsidRPr="5C446527">
        <w:rPr>
          <w:rFonts w:cs="Calibri" w:asciiTheme="minorHAnsi" w:hAnsiTheme="minorHAnsi"/>
          <w:sz w:val="22"/>
          <w:szCs w:val="22"/>
          <w:highlight w:val="lightGray"/>
        </w:rPr>
        <w:t>.4</w:t>
      </w:r>
      <w:r w:rsidRPr="5C446527">
        <w:rPr>
          <w:rFonts w:cs="Calibri" w:asciiTheme="minorHAnsi" w:hAnsiTheme="minorHAnsi"/>
          <w:sz w:val="22"/>
          <w:szCs w:val="22"/>
        </w:rPr>
        <w:t xml:space="preserve">, é vedado o custeio das despesas relativas aos custos de desmobilização, aos contratos assinados e aos compromissos assumidos pela OS com recursos vinculados ao contrato de gestão a partir da publicação do Termo de Rescisão. </w:t>
      </w:r>
    </w:p>
    <w:p w:rsidRPr="008436DA" w:rsidR="007626F5" w:rsidP="00DD05DC" w:rsidRDefault="007626F5" w14:paraId="6624BC1A" w14:textId="5D6E1528">
      <w:pPr>
        <w:pStyle w:val="textolegal"/>
        <w:numPr>
          <w:ilvl w:val="1"/>
          <w:numId w:val="2"/>
        </w:numPr>
        <w:spacing w:before="0" w:line="360" w:lineRule="auto"/>
        <w:ind w:left="709" w:hanging="709"/>
        <w:rPr>
          <w:rFonts w:cs="Calibri" w:asciiTheme="minorHAnsi" w:hAnsiTheme="minorHAnsi"/>
          <w:sz w:val="22"/>
          <w:szCs w:val="22"/>
        </w:rPr>
      </w:pPr>
      <w:r w:rsidRPr="534A042D">
        <w:rPr>
          <w:rFonts w:cs="Calibri" w:asciiTheme="minorHAnsi" w:hAnsiTheme="minorHAnsi"/>
          <w:sz w:val="22"/>
          <w:szCs w:val="22"/>
        </w:rPr>
        <w:t>A rescisão unilateral do contrato de gestão implica a imediata devolução</w:t>
      </w:r>
      <w:r w:rsidRPr="534A042D" w:rsidR="00833128">
        <w:rPr>
          <w:rFonts w:cs="Calibri" w:asciiTheme="minorHAnsi" w:hAnsiTheme="minorHAnsi"/>
          <w:sz w:val="22"/>
          <w:szCs w:val="22"/>
        </w:rPr>
        <w:t xml:space="preserve">, </w:t>
      </w:r>
      <w:r w:rsidRPr="534A042D">
        <w:rPr>
          <w:rFonts w:cs="Calibri" w:asciiTheme="minorHAnsi" w:hAnsiTheme="minorHAnsi"/>
          <w:sz w:val="22"/>
          <w:szCs w:val="22"/>
        </w:rPr>
        <w:t>dos saldos em c</w:t>
      </w:r>
      <w:r w:rsidRPr="534A042D" w:rsidR="00833128">
        <w:rPr>
          <w:rFonts w:cs="Calibri" w:asciiTheme="minorHAnsi" w:hAnsiTheme="minorHAnsi"/>
          <w:sz w:val="22"/>
          <w:szCs w:val="22"/>
        </w:rPr>
        <w:t xml:space="preserve">onta dos recursos transferidos, </w:t>
      </w:r>
      <w:r w:rsidRPr="534A042D">
        <w:rPr>
          <w:rFonts w:cs="Calibri" w:asciiTheme="minorHAnsi" w:hAnsiTheme="minorHAnsi"/>
          <w:sz w:val="22"/>
          <w:szCs w:val="22"/>
        </w:rPr>
        <w:t>inclusive os provenientes das receitas obtidas nas aplicações financeiras realizadas, e não desobriga a OS de apresentar a prestação de contas dos recursos recebidos nos termos deste contrato de gestão e do Decreto Estadual nº 47.553 de 2018.</w:t>
      </w:r>
    </w:p>
    <w:p w:rsidRPr="008436DA" w:rsidR="007626F5" w:rsidP="007626F5" w:rsidRDefault="007626F5" w14:paraId="2A51261C"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contrato de gestão poderá ser rescindido unilateralmente conforme verificação de interesse público de alta relevância e amplo conhecimento, mediante justificativa fundamentada do OEP.</w:t>
      </w:r>
    </w:p>
    <w:p w:rsidRPr="008436DA" w:rsidR="007626F5" w:rsidP="534A042D" w:rsidRDefault="007626F5" w14:paraId="062FD2E6" w14:textId="66262CAF">
      <w:pPr>
        <w:pStyle w:val="textolegal"/>
        <w:numPr>
          <w:ilvl w:val="1"/>
          <w:numId w:val="2"/>
        </w:numPr>
        <w:spacing w:before="0" w:line="360" w:lineRule="auto"/>
        <w:ind w:left="709" w:hanging="709"/>
        <w:rPr>
          <w:rFonts w:cs="Calibri" w:asciiTheme="minorHAnsi" w:hAnsiTheme="minorHAnsi"/>
          <w:sz w:val="22"/>
          <w:szCs w:val="22"/>
        </w:rPr>
      </w:pPr>
      <w:r w:rsidRPr="534A042D">
        <w:rPr>
          <w:rFonts w:cs="Calibri" w:asciiTheme="minorHAnsi" w:hAnsiTheme="minorHAnsi"/>
          <w:sz w:val="22"/>
          <w:szCs w:val="22"/>
        </w:rPr>
        <w:t xml:space="preserve">Na hipótese tratada em </w:t>
      </w:r>
      <w:r w:rsidRPr="534A042D" w:rsidR="00383055">
        <w:rPr>
          <w:rFonts w:cs="Calibri" w:asciiTheme="minorHAnsi" w:hAnsiTheme="minorHAnsi"/>
          <w:sz w:val="22"/>
          <w:szCs w:val="22"/>
          <w:highlight w:val="lightGray"/>
        </w:rPr>
        <w:t>1</w:t>
      </w:r>
      <w:r w:rsidRPr="534A042D" w:rsidR="28FF7B00">
        <w:rPr>
          <w:rFonts w:cs="Calibri" w:asciiTheme="minorHAnsi" w:hAnsiTheme="minorHAnsi"/>
          <w:sz w:val="22"/>
          <w:szCs w:val="22"/>
          <w:highlight w:val="lightGray"/>
        </w:rPr>
        <w:t>6</w:t>
      </w:r>
      <w:r w:rsidRPr="534A042D">
        <w:rPr>
          <w:rFonts w:cs="Calibri" w:asciiTheme="minorHAnsi" w:hAnsiTheme="minorHAnsi"/>
          <w:sz w:val="22"/>
          <w:szCs w:val="22"/>
          <w:highlight w:val="lightGray"/>
        </w:rPr>
        <w:t>.7</w:t>
      </w:r>
      <w:r w:rsidRPr="534A042D">
        <w:rPr>
          <w:rFonts w:cs="Calibri" w:asciiTheme="minorHAnsi" w:hAnsiTheme="minorHAnsi"/>
          <w:sz w:val="22"/>
          <w:szCs w:val="22"/>
        </w:rPr>
        <w:t>, os custos de desmobilização da OS serão custeados com recursos vinculados ao contrato de gestão, devendo o OEP elaborar documento, assinado pelo seu dirigente máximo, contendo a estimativa de valores a serem despendidos para este fim.</w:t>
      </w:r>
    </w:p>
    <w:p w:rsidRPr="008436DA" w:rsidR="007626F5" w:rsidP="007626F5" w:rsidRDefault="007626F5" w14:paraId="73BA630B"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 extinção por acordo entre as partes será precedida de justificativa e formalizada por meio de termo de acordo entre as partes assinado pelos dirigentes máximos do OEP e da OS, em que constarão as obrigações, responsabilidades e o respectivo planejamento financeiro para custear as despesas de que trata o § 1º do art. 77 da Lei Estadual nº 23.081 de 2018.</w:t>
      </w:r>
    </w:p>
    <w:p w:rsidRPr="004D4B18" w:rsidR="007626F5" w:rsidP="007626F5" w:rsidRDefault="007626F5" w14:paraId="5076A49E" w14:textId="7FC38988">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Deverão ser custeados, com repasse do OEP, com receitas arrecadadas pela OS previstas no contrato de gestão e com recursos da conta de reserva, os custos de desmobilização, as verbas rescisórias de pessoal e de contratos com terceiros, as verbas indenizatórias e os demais compromissos assumidos pela OS em função do contrato de gestão até a data da extinção por acordo entre </w:t>
      </w:r>
      <w:r w:rsidRPr="004D4B18">
        <w:rPr>
          <w:rFonts w:cs="Calibri" w:asciiTheme="minorHAnsi" w:hAnsiTheme="minorHAnsi"/>
          <w:sz w:val="22"/>
          <w:szCs w:val="22"/>
        </w:rPr>
        <w:t>as partes.</w:t>
      </w:r>
    </w:p>
    <w:p w:rsidRPr="004D4B18" w:rsidR="00C0573A" w:rsidP="1616FFBB" w:rsidRDefault="1CEACEE2" w14:paraId="0B802DBB" w14:textId="3271DF50">
      <w:pPr>
        <w:pStyle w:val="textolegal"/>
        <w:numPr>
          <w:ilvl w:val="1"/>
          <w:numId w:val="2"/>
        </w:numPr>
        <w:spacing w:before="0" w:line="360" w:lineRule="auto"/>
        <w:ind w:left="709" w:hanging="709"/>
        <w:rPr>
          <w:rFonts w:cs="Calibri" w:asciiTheme="minorHAnsi" w:hAnsiTheme="minorHAnsi"/>
          <w:sz w:val="22"/>
          <w:szCs w:val="22"/>
        </w:rPr>
      </w:pPr>
      <w:r w:rsidRPr="004D4B18">
        <w:rPr>
          <w:rFonts w:cs="Calibri" w:asciiTheme="minorHAnsi" w:hAnsiTheme="minorHAnsi"/>
          <w:sz w:val="22"/>
          <w:szCs w:val="22"/>
        </w:rPr>
        <w:t>Após a extinção do contrato de gestão, deverão ser devolvidos ao órgão</w:t>
      </w:r>
      <w:r w:rsidRPr="004D4B18" w:rsidR="24CEC576">
        <w:rPr>
          <w:rFonts w:cs="Calibri" w:asciiTheme="minorHAnsi" w:hAnsiTheme="minorHAnsi"/>
          <w:sz w:val="22"/>
          <w:szCs w:val="22"/>
        </w:rPr>
        <w:t>,</w:t>
      </w:r>
      <w:r w:rsidRPr="004D4B18">
        <w:rPr>
          <w:rFonts w:cs="Calibri" w:asciiTheme="minorHAnsi" w:hAnsiTheme="minorHAnsi"/>
          <w:sz w:val="22"/>
          <w:szCs w:val="22"/>
        </w:rPr>
        <w:t xml:space="preserve"> ou à entidade</w:t>
      </w:r>
      <w:r w:rsidRPr="004D4B18" w:rsidR="24CEC576">
        <w:rPr>
          <w:rFonts w:cs="Calibri" w:asciiTheme="minorHAnsi" w:hAnsiTheme="minorHAnsi"/>
          <w:sz w:val="22"/>
          <w:szCs w:val="22"/>
        </w:rPr>
        <w:t>,</w:t>
      </w:r>
      <w:r w:rsidRPr="004D4B18">
        <w:rPr>
          <w:rFonts w:cs="Calibri" w:asciiTheme="minorHAnsi" w:hAnsiTheme="minorHAnsi"/>
          <w:sz w:val="22"/>
          <w:szCs w:val="22"/>
        </w:rPr>
        <w:t xml:space="preserve"> repassador dos recursos, até a data limite da entrega da prestação de contas de extinção, os saldos financeiros remanescentes presentes na conta corrente dos recursos repassados pelo poder público à OS.</w:t>
      </w:r>
    </w:p>
    <w:p w:rsidRPr="004D4B18" w:rsidR="00C0573A" w:rsidP="1616FFBB" w:rsidRDefault="00833128" w14:paraId="000C9413" w14:textId="7E37A555">
      <w:pPr>
        <w:pStyle w:val="textolegal"/>
        <w:numPr>
          <w:ilvl w:val="1"/>
          <w:numId w:val="2"/>
        </w:numPr>
        <w:spacing w:before="0" w:line="360" w:lineRule="auto"/>
        <w:ind w:left="709" w:hanging="709"/>
        <w:rPr>
          <w:rFonts w:cs="Calibri" w:asciiTheme="minorHAnsi" w:hAnsiTheme="minorHAnsi"/>
          <w:sz w:val="22"/>
          <w:szCs w:val="22"/>
        </w:rPr>
      </w:pPr>
      <w:r w:rsidRPr="004D4B18">
        <w:rPr>
          <w:rFonts w:cs="Calibri" w:asciiTheme="minorHAnsi" w:hAnsiTheme="minorHAnsi"/>
          <w:sz w:val="22"/>
          <w:szCs w:val="22"/>
        </w:rPr>
        <w:t>A devolução dos recursos presentes na conta da reserva de recursos seguirá o disposto no art. 89 do Decreto Estadual nº 47.553 de 2018, exceto para a hipótese de rescisão unilateral prevista no item 1</w:t>
      </w:r>
      <w:r w:rsidRPr="004D4B18" w:rsidR="32676E3F">
        <w:rPr>
          <w:rFonts w:cs="Calibri" w:asciiTheme="minorHAnsi" w:hAnsiTheme="minorHAnsi"/>
          <w:sz w:val="22"/>
          <w:szCs w:val="22"/>
        </w:rPr>
        <w:t>6</w:t>
      </w:r>
      <w:r w:rsidRPr="004D4B18">
        <w:rPr>
          <w:rFonts w:cs="Calibri" w:asciiTheme="minorHAnsi" w:hAnsiTheme="minorHAnsi"/>
          <w:sz w:val="22"/>
          <w:szCs w:val="22"/>
        </w:rPr>
        <w:t xml:space="preserve">.4. </w:t>
      </w:r>
    </w:p>
    <w:p w:rsidRPr="004D4B18" w:rsidR="00833128" w:rsidP="1616FFBB" w:rsidRDefault="7C11C54B" w14:paraId="2A6645F9" w14:textId="7611FB95">
      <w:pPr>
        <w:pStyle w:val="textolegal"/>
        <w:numPr>
          <w:ilvl w:val="1"/>
          <w:numId w:val="2"/>
        </w:numPr>
        <w:spacing w:before="0" w:line="360" w:lineRule="auto"/>
        <w:ind w:left="709" w:hanging="709"/>
        <w:rPr>
          <w:rFonts w:cs="Calibri" w:asciiTheme="minorHAnsi" w:hAnsiTheme="minorHAnsi"/>
          <w:sz w:val="22"/>
          <w:szCs w:val="22"/>
        </w:rPr>
      </w:pPr>
      <w:r w:rsidRPr="004D4B18">
        <w:rPr>
          <w:rFonts w:cs="Calibri" w:asciiTheme="minorHAnsi" w:hAnsiTheme="minorHAnsi"/>
          <w:sz w:val="22"/>
          <w:szCs w:val="22"/>
        </w:rPr>
        <w:t>Salvo na hipótese de rescisão unilateral prevista no item 1</w:t>
      </w:r>
      <w:r w:rsidRPr="004D4B18" w:rsidR="6AF40EC8">
        <w:rPr>
          <w:rFonts w:cs="Calibri" w:asciiTheme="minorHAnsi" w:hAnsiTheme="minorHAnsi"/>
          <w:sz w:val="22"/>
          <w:szCs w:val="22"/>
        </w:rPr>
        <w:t>6</w:t>
      </w:r>
      <w:r w:rsidRPr="004D4B18">
        <w:rPr>
          <w:rFonts w:cs="Calibri" w:asciiTheme="minorHAnsi" w:hAnsiTheme="minorHAnsi"/>
          <w:sz w:val="22"/>
          <w:szCs w:val="22"/>
        </w:rPr>
        <w:t xml:space="preserve">.4, os saldos financeiros remanescentes presentes na conta dos recursos advindos de receitas arrecadadas pela OS e previstas no contrato de gestão </w:t>
      </w:r>
      <w:r w:rsidRPr="004D4B18">
        <w:rPr>
          <w:rFonts w:cs="Calibri" w:asciiTheme="minorHAnsi" w:hAnsiTheme="minorHAnsi"/>
          <w:sz w:val="22"/>
          <w:szCs w:val="22"/>
        </w:rPr>
        <w:t xml:space="preserve">poderão ser </w:t>
      </w:r>
      <w:r w:rsidRPr="004D4B18" w:rsidR="10434D72">
        <w:rPr>
          <w:rFonts w:cs="Calibri" w:asciiTheme="minorHAnsi" w:hAnsiTheme="minorHAnsi"/>
          <w:sz w:val="22"/>
          <w:szCs w:val="22"/>
        </w:rPr>
        <w:t>revertidos</w:t>
      </w:r>
      <w:r w:rsidRPr="004D4B18">
        <w:rPr>
          <w:rFonts w:cs="Calibri" w:asciiTheme="minorHAnsi" w:hAnsiTheme="minorHAnsi"/>
          <w:sz w:val="22"/>
          <w:szCs w:val="22"/>
        </w:rPr>
        <w:t>, no âmbito da própria OS, a atividade que se encontre dentre as previstas no art. 43 da Lei Estadual nº 23.081 de 2018, e seja correlata ao objeto do contrato de gestão.</w:t>
      </w:r>
    </w:p>
    <w:p w:rsidRPr="004D4B18" w:rsidR="00833128" w:rsidP="1616FFBB" w:rsidRDefault="24CEC576" w14:paraId="633A9932" w14:textId="56FE2E20">
      <w:pPr>
        <w:pStyle w:val="textolegal"/>
        <w:numPr>
          <w:ilvl w:val="1"/>
          <w:numId w:val="2"/>
        </w:numPr>
        <w:spacing w:before="0" w:line="360" w:lineRule="auto"/>
        <w:ind w:left="709" w:hanging="709"/>
        <w:rPr>
          <w:rFonts w:cs="Calibri" w:asciiTheme="minorHAnsi" w:hAnsiTheme="minorHAnsi"/>
          <w:sz w:val="22"/>
          <w:szCs w:val="22"/>
        </w:rPr>
      </w:pPr>
      <w:r w:rsidRPr="004D4B18">
        <w:rPr>
          <w:rFonts w:cs="Calibri" w:asciiTheme="minorHAnsi" w:hAnsiTheme="minorHAnsi"/>
          <w:sz w:val="22"/>
          <w:szCs w:val="22"/>
        </w:rPr>
        <w:t>A reversão dos recursos de que trata o item 1</w:t>
      </w:r>
      <w:r w:rsidRPr="004D4B18" w:rsidR="3E54DD0D">
        <w:rPr>
          <w:rFonts w:cs="Calibri" w:asciiTheme="minorHAnsi" w:hAnsiTheme="minorHAnsi"/>
          <w:sz w:val="22"/>
          <w:szCs w:val="22"/>
        </w:rPr>
        <w:t>6</w:t>
      </w:r>
      <w:r w:rsidRPr="004D4B18">
        <w:rPr>
          <w:rFonts w:cs="Calibri" w:asciiTheme="minorHAnsi" w:hAnsiTheme="minorHAnsi"/>
          <w:sz w:val="22"/>
          <w:szCs w:val="22"/>
        </w:rPr>
        <w:t>.13 será precedida de aprovação pelo OEP.</w:t>
      </w:r>
    </w:p>
    <w:p w:rsidRPr="008436DA" w:rsidR="007626F5" w:rsidP="534A042D" w:rsidRDefault="007626F5" w14:paraId="7296128B" w14:textId="34359353">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DÉCIMA </w:t>
      </w:r>
      <w:r w:rsidRPr="534A042D" w:rsidR="002A29D6">
        <w:rPr>
          <w:rFonts w:cs="Calibri" w:asciiTheme="minorHAnsi" w:hAnsiTheme="minorHAnsi"/>
          <w:b/>
          <w:bCs/>
          <w:sz w:val="22"/>
          <w:szCs w:val="22"/>
        </w:rPr>
        <w:t>SÉTIMA</w:t>
      </w:r>
      <w:r w:rsidRPr="534A042D">
        <w:rPr>
          <w:rFonts w:cs="Calibri" w:asciiTheme="minorHAnsi" w:hAnsiTheme="minorHAnsi"/>
          <w:b/>
          <w:bCs/>
          <w:sz w:val="22"/>
          <w:szCs w:val="22"/>
        </w:rPr>
        <w:t>– DA PUBLICAÇÃO</w:t>
      </w:r>
    </w:p>
    <w:p w:rsidRPr="008436DA" w:rsidR="007626F5" w:rsidP="18F232E0" w:rsidRDefault="007626F5" w14:paraId="025253D7" w14:textId="03653739">
      <w:pPr>
        <w:pStyle w:val="textolegal"/>
        <w:numPr>
          <w:ilvl w:val="1"/>
          <w:numId w:val="2"/>
        </w:numPr>
        <w:spacing w:before="0" w:line="360" w:lineRule="auto"/>
        <w:ind w:left="709" w:hanging="709"/>
        <w:rPr>
          <w:rFonts w:cs="Calibri" w:asciiTheme="minorHAnsi" w:hAnsiTheme="minorHAnsi"/>
          <w:sz w:val="22"/>
          <w:szCs w:val="22"/>
        </w:rPr>
      </w:pPr>
      <w:r w:rsidRPr="18F232E0">
        <w:rPr>
          <w:rFonts w:cs="Calibri" w:asciiTheme="minorHAnsi" w:hAnsiTheme="minorHAnsi"/>
          <w:sz w:val="22"/>
          <w:szCs w:val="22"/>
        </w:rPr>
        <w:t xml:space="preserve">O </w:t>
      </w:r>
      <w:r w:rsidRPr="18F232E0" w:rsidR="00215290">
        <w:rPr>
          <w:rFonts w:cs="Calibri" w:asciiTheme="minorHAnsi" w:hAnsiTheme="minorHAnsi"/>
          <w:sz w:val="22"/>
          <w:szCs w:val="22"/>
        </w:rPr>
        <w:t>OEP</w:t>
      </w:r>
      <w:r w:rsidRPr="18F232E0">
        <w:rPr>
          <w:rFonts w:cs="Calibri" w:asciiTheme="minorHAnsi" w:hAnsiTheme="minorHAnsi"/>
          <w:sz w:val="22"/>
          <w:szCs w:val="22"/>
        </w:rPr>
        <w:t xml:space="preserve"> providenciará a publicação do extrato deste contrato de gestão no Diário Oficial dos Poderes do E</w:t>
      </w:r>
      <w:r w:rsidRPr="18F232E0" w:rsidR="004D4B18">
        <w:rPr>
          <w:rFonts w:cs="Calibri" w:asciiTheme="minorHAnsi" w:hAnsiTheme="minorHAnsi"/>
          <w:sz w:val="22"/>
          <w:szCs w:val="22"/>
        </w:rPr>
        <w:t>stado, conforme modelo disponibilizado pela Seplag.</w:t>
      </w:r>
    </w:p>
    <w:p w:rsidRPr="008436DA" w:rsidR="007626F5" w:rsidP="534A042D" w:rsidRDefault="00383055" w14:paraId="2B66FD9A" w14:textId="029BF4EF">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DÉCIMA </w:t>
      </w:r>
      <w:r w:rsidRPr="534A042D" w:rsidR="002A29D6">
        <w:rPr>
          <w:rFonts w:cs="Calibri" w:asciiTheme="minorHAnsi" w:hAnsiTheme="minorHAnsi"/>
          <w:b/>
          <w:bCs/>
          <w:sz w:val="22"/>
          <w:szCs w:val="22"/>
        </w:rPr>
        <w:t xml:space="preserve">OITAVA </w:t>
      </w:r>
      <w:r w:rsidRPr="534A042D" w:rsidR="007626F5">
        <w:rPr>
          <w:rFonts w:cs="Calibri" w:asciiTheme="minorHAnsi" w:hAnsiTheme="minorHAnsi"/>
          <w:b/>
          <w:bCs/>
          <w:sz w:val="22"/>
          <w:szCs w:val="22"/>
        </w:rPr>
        <w:t>– DO FORO</w:t>
      </w:r>
    </w:p>
    <w:p w:rsidRPr="007A781B" w:rsidR="0058666E" w:rsidP="1616FFBB" w:rsidRDefault="60D9A8DF" w14:paraId="44934FD6" w14:textId="09AF1120">
      <w:pPr>
        <w:pStyle w:val="textolegal"/>
        <w:numPr>
          <w:ilvl w:val="1"/>
          <w:numId w:val="2"/>
        </w:numPr>
        <w:spacing w:before="0" w:line="360" w:lineRule="auto"/>
        <w:ind w:left="709" w:hanging="709"/>
        <w:rPr>
          <w:rFonts w:cs="Calibri" w:asciiTheme="minorHAnsi" w:hAnsiTheme="minorHAnsi"/>
          <w:sz w:val="22"/>
          <w:szCs w:val="22"/>
        </w:rPr>
      </w:pPr>
      <w:r w:rsidRPr="007A781B">
        <w:rPr>
          <w:rFonts w:cs="Calibri" w:asciiTheme="minorHAnsi" w:hAnsiTheme="minorHAnsi"/>
          <w:sz w:val="22"/>
          <w:szCs w:val="22"/>
        </w:rPr>
        <w:t>Fica eleita a Câmara de Prevenção e Resolução Administrativa de Conflitos, prevista na Lei Estadual nº 23.172, de 2018, para a prévia tentativa de conciliação e solução administrativa de dúvidas e questões controversas decorrentes do presente contrato de gestão que as partes não puderem, por si, dirimir. </w:t>
      </w:r>
    </w:p>
    <w:p w:rsidRPr="008436DA" w:rsidR="007626F5" w:rsidP="007626F5" w:rsidRDefault="007626F5" w14:paraId="291BD404" w14:textId="447B2DA8">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Fica eleito o foro da cidade de Belo Horizonte para dirimir qualquer dúvida ou solucionar questões que não possam ser resolvidas administrativamente, renunciando as partes a qualquer outro, por mais privilegiado que seja.</w:t>
      </w:r>
    </w:p>
    <w:p w:rsidRPr="008436DA" w:rsidR="007626F5" w:rsidP="007626F5" w:rsidRDefault="007626F5" w14:paraId="2BA16A7B" w14:textId="77777777">
      <w:pPr>
        <w:pStyle w:val="textolegal"/>
        <w:spacing w:before="0" w:line="360" w:lineRule="auto"/>
        <w:rPr>
          <w:rFonts w:cs="Calibri" w:asciiTheme="minorHAnsi" w:hAnsiTheme="minorHAnsi"/>
          <w:sz w:val="22"/>
          <w:szCs w:val="22"/>
        </w:rPr>
      </w:pPr>
    </w:p>
    <w:p w:rsidR="007626F5" w:rsidP="007626F5" w:rsidRDefault="007626F5" w14:paraId="6A7EC008" w14:textId="736561ED">
      <w:pPr>
        <w:pStyle w:val="textolegal"/>
        <w:spacing w:line="360" w:lineRule="auto"/>
        <w:rPr>
          <w:rFonts w:cs="Calibri" w:asciiTheme="minorHAnsi" w:hAnsiTheme="minorHAnsi"/>
          <w:sz w:val="22"/>
          <w:szCs w:val="22"/>
        </w:rPr>
      </w:pPr>
      <w:r w:rsidRPr="008436DA">
        <w:rPr>
          <w:rFonts w:cs="Calibri" w:asciiTheme="minorHAnsi" w:hAnsiTheme="minorHAnsi"/>
          <w:sz w:val="22"/>
          <w:szCs w:val="22"/>
        </w:rPr>
        <w:t>E, por estarem assim, justas e acordadas, firmam as partes o presente contrato de gestão na presença das testemunhas abaixo qualificadas.</w:t>
      </w:r>
    </w:p>
    <w:p w:rsidR="00766F31" w:rsidP="00766F31" w:rsidRDefault="00766F31" w14:paraId="1B99DA76" w14:textId="4E96E442">
      <w:pPr>
        <w:pStyle w:val="textolegal"/>
        <w:spacing w:before="0"/>
        <w:rPr>
          <w:rFonts w:cs="Calibri" w:asciiTheme="minorHAnsi" w:hAnsiTheme="minorHAnsi"/>
          <w:color w:val="FF0000"/>
          <w:sz w:val="22"/>
          <w:szCs w:val="22"/>
        </w:rPr>
      </w:pPr>
      <w:r w:rsidRPr="00766F31">
        <w:rPr>
          <w:rFonts w:cs="Calibri" w:asciiTheme="minorHAnsi" w:hAnsiTheme="minorHAnsi"/>
          <w:color w:val="FF0000"/>
          <w:sz w:val="22"/>
          <w:szCs w:val="22"/>
          <w:highlight w:val="lightGray"/>
        </w:rPr>
        <w:t xml:space="preserve">Orientação: </w:t>
      </w:r>
      <w:r w:rsidRPr="004A540D" w:rsidR="004A540D">
        <w:rPr>
          <w:rFonts w:cs="Calibri" w:asciiTheme="minorHAnsi" w:hAnsiTheme="minorHAnsi"/>
          <w:color w:val="FF0000"/>
          <w:sz w:val="22"/>
          <w:szCs w:val="22"/>
          <w:highlight w:val="lightGray"/>
        </w:rPr>
        <w:t xml:space="preserve">O OEP deverá encaminhar cópias digitais do </w:t>
      </w:r>
      <w:r w:rsidR="004A540D">
        <w:rPr>
          <w:rFonts w:cs="Calibri" w:asciiTheme="minorHAnsi" w:hAnsiTheme="minorHAnsi"/>
          <w:color w:val="FF0000"/>
          <w:sz w:val="22"/>
          <w:szCs w:val="22"/>
          <w:highlight w:val="lightGray"/>
        </w:rPr>
        <w:t xml:space="preserve">contrato de gestão </w:t>
      </w:r>
      <w:r w:rsidRPr="004A540D" w:rsidR="004A540D">
        <w:rPr>
          <w:rFonts w:cs="Calibri" w:asciiTheme="minorHAnsi" w:hAnsiTheme="minorHAnsi"/>
          <w:color w:val="FF0000"/>
          <w:sz w:val="22"/>
          <w:szCs w:val="22"/>
          <w:highlight w:val="lightGray"/>
        </w:rPr>
        <w:t>e de sua memória de cálculo para a Seplag e para os membros designados para a comissão de avaliação, além de disponibilizá-las nos sítios eletrônicos do OEP e da O</w:t>
      </w:r>
      <w:r w:rsidR="004A540D">
        <w:rPr>
          <w:rFonts w:cs="Calibri" w:asciiTheme="minorHAnsi" w:hAnsiTheme="minorHAnsi"/>
          <w:color w:val="FF0000"/>
          <w:sz w:val="22"/>
          <w:szCs w:val="22"/>
          <w:highlight w:val="lightGray"/>
        </w:rPr>
        <w:t>S, conforme art. 37</w:t>
      </w:r>
      <w:r w:rsidRPr="004A540D" w:rsidR="004A540D">
        <w:rPr>
          <w:rFonts w:cs="Calibri" w:asciiTheme="minorHAnsi" w:hAnsiTheme="minorHAnsi"/>
          <w:color w:val="FF0000"/>
          <w:sz w:val="22"/>
          <w:szCs w:val="22"/>
          <w:highlight w:val="lightGray"/>
        </w:rPr>
        <w:t xml:space="preserve"> do Decret</w:t>
      </w:r>
      <w:r w:rsidR="004A540D">
        <w:rPr>
          <w:rFonts w:cs="Calibri" w:asciiTheme="minorHAnsi" w:hAnsiTheme="minorHAnsi"/>
          <w:color w:val="FF0000"/>
          <w:sz w:val="22"/>
          <w:szCs w:val="22"/>
          <w:highlight w:val="lightGray"/>
        </w:rPr>
        <w:t>o Estadual nº 47.553</w:t>
      </w:r>
      <w:r w:rsidRPr="004A540D" w:rsidR="004A540D">
        <w:rPr>
          <w:rFonts w:cs="Calibri" w:asciiTheme="minorHAnsi" w:hAnsiTheme="minorHAnsi"/>
          <w:color w:val="FF0000"/>
          <w:sz w:val="22"/>
          <w:szCs w:val="22"/>
          <w:highlight w:val="lightGray"/>
        </w:rPr>
        <w:t>/2018</w:t>
      </w:r>
      <w:r w:rsidRPr="004A540D">
        <w:rPr>
          <w:rFonts w:cs="Calibri" w:asciiTheme="minorHAnsi" w:hAnsiTheme="minorHAnsi"/>
          <w:color w:val="FF0000"/>
          <w:sz w:val="22"/>
          <w:szCs w:val="22"/>
          <w:highlight w:val="lightGray"/>
        </w:rPr>
        <w:t>.</w:t>
      </w:r>
    </w:p>
    <w:p w:rsidRPr="007A781B" w:rsidR="00E66AC1" w:rsidP="1616FFBB" w:rsidRDefault="21EF98D4" w14:paraId="0DBF8F6C" w14:textId="0BB5470D">
      <w:pPr>
        <w:pStyle w:val="textolegal"/>
        <w:spacing w:before="0"/>
        <w:rPr>
          <w:rStyle w:val="eop"/>
          <w:rFonts w:ascii="Calibri" w:hAnsi="Calibri" w:cs="Calibri"/>
          <w:color w:val="FF0000"/>
          <w:sz w:val="22"/>
          <w:szCs w:val="22"/>
          <w:highlight w:val="lightGray"/>
          <w:shd w:val="clear" w:color="auto" w:fill="FFFFFF"/>
        </w:rPr>
      </w:pPr>
      <w:r w:rsidRPr="007A781B">
        <w:rPr>
          <w:rStyle w:val="normaltextrun"/>
          <w:rFonts w:ascii="Calibri" w:hAnsi="Calibri" w:cs="Calibri"/>
          <w:color w:val="FF0000"/>
          <w:sz w:val="22"/>
          <w:szCs w:val="22"/>
          <w:highlight w:val="lightGray"/>
          <w:shd w:val="clear" w:color="auto" w:fill="FFFF00"/>
        </w:rPr>
        <w:t>Em atenção à Lei de Acesso à Informação (Lei nº 12.527, de 2011) e à Lei Geral de Proteção de Dados (Lei nº 13.709, de 2018), os dados que envolvam a identificação civil de pessoas físicas devem ser descaracterizados quando da divulgação/publicação do presente instrumento. Dessa forma, o CPF deverá ser divulgado com a descaracterização dos três primeiros e dos dois últimos dígitos da sequência, como por exemplo: ***.123.456.789-**.</w:t>
      </w:r>
      <w:r w:rsidRPr="007A781B">
        <w:rPr>
          <w:rStyle w:val="eop"/>
          <w:rFonts w:ascii="Calibri" w:hAnsi="Calibri" w:cs="Calibri"/>
          <w:color w:val="FF0000"/>
          <w:sz w:val="22"/>
          <w:szCs w:val="22"/>
          <w:highlight w:val="lightGray"/>
          <w:shd w:val="clear" w:color="auto" w:fill="FFFFFF"/>
        </w:rPr>
        <w:t> </w:t>
      </w:r>
    </w:p>
    <w:p w:rsidRPr="00766F31" w:rsidR="00E66AC1" w:rsidP="00E66AC1" w:rsidRDefault="00E66AC1" w14:paraId="44736270" w14:textId="77777777">
      <w:pPr>
        <w:pStyle w:val="textolegal"/>
        <w:rPr>
          <w:rFonts w:cs="Calibri" w:asciiTheme="minorHAnsi" w:hAnsiTheme="minorHAnsi"/>
          <w:color w:val="FF0000"/>
          <w:sz w:val="22"/>
          <w:szCs w:val="22"/>
        </w:rPr>
      </w:pPr>
    </w:p>
    <w:p w:rsidR="00766F31" w:rsidP="00766F31" w:rsidRDefault="00766F31" w14:paraId="785E9564" w14:textId="77777777">
      <w:pPr>
        <w:pStyle w:val="textolegal"/>
        <w:spacing w:before="0"/>
        <w:rPr>
          <w:rFonts w:cs="Calibri" w:asciiTheme="minorHAnsi" w:hAnsiTheme="minorHAnsi"/>
          <w:sz w:val="22"/>
          <w:szCs w:val="22"/>
        </w:rPr>
      </w:pPr>
      <w:r w:rsidRPr="00331157">
        <w:rPr>
          <w:rFonts w:cs="Calibri" w:asciiTheme="minorHAnsi" w:hAnsiTheme="minorHAnsi"/>
          <w:sz w:val="22"/>
          <w:szCs w:val="22"/>
        </w:rPr>
        <w:t xml:space="preserve">Belo Horizonte, </w:t>
      </w:r>
      <w:r w:rsidRPr="00331157">
        <w:rPr>
          <w:rFonts w:cs="Calibri" w:asciiTheme="minorHAnsi" w:hAnsiTheme="minorHAnsi"/>
          <w:sz w:val="22"/>
          <w:szCs w:val="22"/>
          <w:highlight w:val="lightGray"/>
        </w:rPr>
        <w:t>(dia)</w:t>
      </w:r>
      <w:r w:rsidRPr="00331157">
        <w:rPr>
          <w:rFonts w:cs="Calibri" w:asciiTheme="minorHAnsi" w:hAnsiTheme="minorHAnsi"/>
          <w:sz w:val="22"/>
          <w:szCs w:val="22"/>
        </w:rPr>
        <w:t xml:space="preserve"> de </w:t>
      </w:r>
      <w:r w:rsidRPr="00331157">
        <w:rPr>
          <w:rFonts w:cs="Calibri" w:asciiTheme="minorHAnsi" w:hAnsiTheme="minorHAnsi"/>
          <w:sz w:val="22"/>
          <w:szCs w:val="22"/>
          <w:highlight w:val="lightGray"/>
        </w:rPr>
        <w:t>(mês</w:t>
      </w:r>
      <w:r w:rsidRPr="00331157">
        <w:rPr>
          <w:rFonts w:cs="Calibri" w:asciiTheme="minorHAnsi" w:hAnsiTheme="minorHAnsi"/>
          <w:sz w:val="22"/>
          <w:szCs w:val="22"/>
        </w:rPr>
        <w:t xml:space="preserve">) de </w:t>
      </w:r>
      <w:r w:rsidRPr="00331157">
        <w:rPr>
          <w:rFonts w:cs="Calibri" w:asciiTheme="minorHAnsi" w:hAnsiTheme="minorHAnsi"/>
          <w:sz w:val="22"/>
          <w:szCs w:val="22"/>
          <w:highlight w:val="lightGray"/>
        </w:rPr>
        <w:t>(ano</w:t>
      </w:r>
      <w:r w:rsidRPr="00331157">
        <w:rPr>
          <w:rFonts w:cs="Calibri" w:asciiTheme="minorHAnsi" w:hAnsiTheme="minorHAnsi"/>
          <w:sz w:val="22"/>
          <w:szCs w:val="22"/>
        </w:rPr>
        <w:t>).</w:t>
      </w:r>
    </w:p>
    <w:p w:rsidR="00766F31" w:rsidP="00766F31" w:rsidRDefault="00766F31" w14:paraId="5F9603D4" w14:textId="77777777">
      <w:pPr>
        <w:pStyle w:val="textolegal"/>
        <w:spacing w:before="0"/>
        <w:rPr>
          <w:rFonts w:cs="Calibri" w:asciiTheme="minorHAnsi" w:hAnsiTheme="minorHAnsi"/>
          <w:sz w:val="22"/>
          <w:szCs w:val="22"/>
        </w:rPr>
      </w:pPr>
    </w:p>
    <w:p w:rsidRPr="00331157" w:rsidR="00766F31" w:rsidP="00766F31" w:rsidRDefault="00766F31" w14:paraId="191DC871" w14:textId="77777777">
      <w:pPr>
        <w:pStyle w:val="textolegal"/>
        <w:spacing w:before="0"/>
        <w:rPr>
          <w:rFonts w:cs="Calibri" w:asciiTheme="minorHAnsi" w:hAnsiTheme="minorHAnsi"/>
          <w:sz w:val="22"/>
          <w:szCs w:val="22"/>
        </w:rPr>
      </w:pPr>
    </w:p>
    <w:p w:rsidRPr="008436DA" w:rsidR="007626F5" w:rsidP="007626F5" w:rsidRDefault="007626F5" w14:paraId="269F4429" w14:textId="77777777">
      <w:pPr>
        <w:pStyle w:val="textolegal"/>
        <w:spacing w:before="0" w:after="0" w:line="360" w:lineRule="auto"/>
        <w:jc w:val="center"/>
        <w:rPr>
          <w:rFonts w:cs="Calibri" w:asciiTheme="minorHAnsi" w:hAnsiTheme="minorHAnsi"/>
          <w:sz w:val="22"/>
          <w:szCs w:val="22"/>
        </w:rPr>
      </w:pPr>
      <w:r w:rsidRPr="008436DA">
        <w:rPr>
          <w:rFonts w:cs="Calibri" w:asciiTheme="minorHAnsi" w:hAnsiTheme="minorHAnsi"/>
          <w:sz w:val="22"/>
          <w:szCs w:val="22"/>
        </w:rPr>
        <w:t>______________________________</w:t>
      </w:r>
    </w:p>
    <w:p w:rsidRPr="008436DA" w:rsidR="007626F5" w:rsidP="007626F5" w:rsidRDefault="007626F5" w14:paraId="470699B5" w14:textId="77777777">
      <w:pPr>
        <w:pStyle w:val="textolegal"/>
        <w:spacing w:before="0" w:after="0" w:line="360" w:lineRule="auto"/>
        <w:jc w:val="center"/>
        <w:rPr>
          <w:rFonts w:cs="Calibri" w:asciiTheme="minorHAnsi" w:hAnsiTheme="minorHAnsi"/>
          <w:sz w:val="22"/>
          <w:szCs w:val="22"/>
          <w:highlight w:val="lightGray"/>
        </w:rPr>
      </w:pPr>
      <w:r w:rsidRPr="008436DA">
        <w:rPr>
          <w:rFonts w:cs="Calibri" w:asciiTheme="minorHAnsi" w:hAnsiTheme="minorHAnsi"/>
          <w:sz w:val="22"/>
          <w:szCs w:val="22"/>
          <w:highlight w:val="lightGray"/>
        </w:rPr>
        <w:t>Nome dirigente máximo</w:t>
      </w:r>
    </w:p>
    <w:p w:rsidRPr="008436DA" w:rsidR="007626F5" w:rsidP="007626F5" w:rsidRDefault="007626F5" w14:paraId="63439329" w14:textId="77777777">
      <w:pPr>
        <w:pStyle w:val="textolegal"/>
        <w:spacing w:before="0" w:after="0" w:line="360" w:lineRule="auto"/>
        <w:jc w:val="center"/>
        <w:rPr>
          <w:rFonts w:cs="Calibri" w:asciiTheme="minorHAnsi" w:hAnsiTheme="minorHAnsi"/>
          <w:sz w:val="22"/>
          <w:szCs w:val="22"/>
        </w:rPr>
      </w:pPr>
      <w:r w:rsidRPr="008436DA">
        <w:rPr>
          <w:rFonts w:cs="Calibri" w:asciiTheme="minorHAnsi" w:hAnsiTheme="minorHAnsi"/>
          <w:sz w:val="22"/>
          <w:szCs w:val="22"/>
          <w:highlight w:val="lightGray"/>
        </w:rPr>
        <w:t>Nome OEP</w:t>
      </w:r>
    </w:p>
    <w:p w:rsidRPr="008436DA" w:rsidR="007626F5" w:rsidP="007626F5" w:rsidRDefault="007626F5" w14:paraId="32718701" w14:textId="77777777">
      <w:pPr>
        <w:pStyle w:val="textolegal"/>
        <w:spacing w:before="0" w:after="0" w:line="360" w:lineRule="auto"/>
        <w:jc w:val="center"/>
        <w:rPr>
          <w:rFonts w:cs="Calibri" w:asciiTheme="minorHAnsi" w:hAnsiTheme="minorHAnsi"/>
          <w:sz w:val="22"/>
          <w:szCs w:val="22"/>
          <w:highlight w:val="lightGray"/>
        </w:rPr>
      </w:pPr>
    </w:p>
    <w:p w:rsidRPr="00331157" w:rsidR="00766F31" w:rsidP="00766F31" w:rsidRDefault="00766F31" w14:paraId="4854F58C" w14:textId="77777777">
      <w:pPr>
        <w:pStyle w:val="textolegal"/>
        <w:jc w:val="center"/>
        <w:rPr>
          <w:rFonts w:cs="Calibri" w:asciiTheme="minorHAnsi" w:hAnsiTheme="minorHAnsi"/>
          <w:sz w:val="22"/>
          <w:szCs w:val="22"/>
        </w:rPr>
      </w:pPr>
      <w:r w:rsidRPr="00331157">
        <w:rPr>
          <w:rFonts w:cs="Calibri" w:asciiTheme="minorHAnsi" w:hAnsiTheme="minorHAnsi"/>
          <w:sz w:val="22"/>
          <w:szCs w:val="22"/>
        </w:rPr>
        <w:t>_______________________________</w:t>
      </w:r>
    </w:p>
    <w:p w:rsidRPr="00331157" w:rsidR="00766F31" w:rsidP="00766F31" w:rsidRDefault="00766F31" w14:paraId="7E5CE0EF" w14:textId="77777777">
      <w:pPr>
        <w:spacing w:after="120"/>
        <w:jc w:val="center"/>
        <w:rPr>
          <w:rFonts w:cs="Calibri" w:asciiTheme="minorHAnsi" w:hAnsiTheme="minorHAnsi"/>
          <w:highlight w:val="lightGray"/>
        </w:rPr>
      </w:pPr>
      <w:r w:rsidRPr="00331157">
        <w:rPr>
          <w:rFonts w:cs="Calibri" w:asciiTheme="minorHAnsi" w:hAnsiTheme="minorHAnsi"/>
          <w:highlight w:val="lightGray"/>
        </w:rPr>
        <w:t>Nome do dirigente máximo do OEI (quando houver)</w:t>
      </w:r>
    </w:p>
    <w:p w:rsidRPr="00331157" w:rsidR="00766F31" w:rsidP="00766F31" w:rsidRDefault="00766F31" w14:paraId="4C2E324D" w14:textId="77777777">
      <w:pPr>
        <w:spacing w:after="120"/>
        <w:jc w:val="center"/>
        <w:rPr>
          <w:rFonts w:cs="Calibri" w:asciiTheme="minorHAnsi" w:hAnsiTheme="minorHAnsi"/>
        </w:rPr>
      </w:pPr>
      <w:r w:rsidRPr="00331157">
        <w:rPr>
          <w:rFonts w:cs="Calibri" w:asciiTheme="minorHAnsi" w:hAnsiTheme="minorHAnsi"/>
          <w:highlight w:val="lightGray"/>
        </w:rPr>
        <w:t>Nome do OEI (quando houver)</w:t>
      </w:r>
    </w:p>
    <w:p w:rsidRPr="008436DA" w:rsidR="007626F5" w:rsidP="007626F5" w:rsidRDefault="007626F5" w14:paraId="234C8905" w14:textId="77777777">
      <w:pPr>
        <w:pStyle w:val="textolegal"/>
        <w:spacing w:before="0" w:after="0" w:line="360" w:lineRule="auto"/>
        <w:jc w:val="center"/>
        <w:rPr>
          <w:rFonts w:cs="Calibri" w:asciiTheme="minorHAnsi" w:hAnsiTheme="minorHAnsi"/>
          <w:sz w:val="22"/>
          <w:szCs w:val="22"/>
          <w:highlight w:val="lightGray"/>
        </w:rPr>
      </w:pPr>
    </w:p>
    <w:p w:rsidRPr="008436DA" w:rsidR="007626F5" w:rsidP="007626F5" w:rsidRDefault="007626F5" w14:paraId="4A313E83" w14:textId="77777777">
      <w:pPr>
        <w:pStyle w:val="textolegal"/>
        <w:spacing w:before="0" w:after="0" w:line="360" w:lineRule="auto"/>
        <w:jc w:val="center"/>
        <w:rPr>
          <w:rFonts w:cs="Calibri" w:asciiTheme="minorHAnsi" w:hAnsiTheme="minorHAnsi"/>
          <w:sz w:val="22"/>
          <w:szCs w:val="22"/>
        </w:rPr>
      </w:pPr>
      <w:r w:rsidRPr="008436DA">
        <w:rPr>
          <w:rFonts w:cs="Calibri" w:asciiTheme="minorHAnsi" w:hAnsiTheme="minorHAnsi"/>
          <w:sz w:val="22"/>
          <w:szCs w:val="22"/>
        </w:rPr>
        <w:t>_______________________________</w:t>
      </w:r>
    </w:p>
    <w:p w:rsidRPr="008436DA" w:rsidR="007626F5" w:rsidP="007626F5" w:rsidRDefault="007626F5" w14:paraId="5E37FC2F" w14:textId="77777777">
      <w:pPr>
        <w:pStyle w:val="textolegal"/>
        <w:spacing w:before="0" w:after="0" w:line="360" w:lineRule="auto"/>
        <w:jc w:val="center"/>
        <w:rPr>
          <w:rFonts w:cs="Calibri" w:asciiTheme="minorHAnsi" w:hAnsiTheme="minorHAnsi"/>
          <w:sz w:val="22"/>
          <w:szCs w:val="22"/>
          <w:highlight w:val="lightGray"/>
        </w:rPr>
      </w:pPr>
      <w:r w:rsidRPr="008436DA">
        <w:rPr>
          <w:rFonts w:cs="Calibri" w:asciiTheme="minorHAnsi" w:hAnsiTheme="minorHAnsi"/>
          <w:sz w:val="22"/>
          <w:szCs w:val="22"/>
          <w:highlight w:val="lightGray"/>
        </w:rPr>
        <w:t>Nome dirigente</w:t>
      </w:r>
    </w:p>
    <w:p w:rsidRPr="008436DA" w:rsidR="007626F5" w:rsidP="007626F5" w:rsidRDefault="007626F5" w14:paraId="24D273B0" w14:textId="77777777">
      <w:pPr>
        <w:pStyle w:val="textolegal"/>
        <w:spacing w:before="0" w:after="0" w:line="360" w:lineRule="auto"/>
        <w:jc w:val="center"/>
        <w:rPr>
          <w:rFonts w:cs="Calibri" w:asciiTheme="minorHAnsi" w:hAnsiTheme="minorHAnsi"/>
          <w:sz w:val="22"/>
          <w:szCs w:val="22"/>
        </w:rPr>
      </w:pPr>
      <w:r w:rsidRPr="008436DA">
        <w:rPr>
          <w:rFonts w:cs="Calibri" w:asciiTheme="minorHAnsi" w:hAnsiTheme="minorHAnsi"/>
          <w:sz w:val="22"/>
          <w:szCs w:val="22"/>
          <w:highlight w:val="lightGray"/>
        </w:rPr>
        <w:t>Nome OS</w:t>
      </w:r>
    </w:p>
    <w:p w:rsidRPr="008436DA" w:rsidR="007626F5" w:rsidP="007626F5" w:rsidRDefault="007626F5" w14:paraId="38ACEDE5" w14:textId="77777777">
      <w:pPr>
        <w:spacing w:after="0" w:line="360" w:lineRule="auto"/>
        <w:jc w:val="center"/>
        <w:rPr>
          <w:rFonts w:cs="Calibri" w:asciiTheme="minorHAnsi" w:hAnsiTheme="minorHAnsi"/>
        </w:rPr>
      </w:pPr>
    </w:p>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3"/>
        <w:gridCol w:w="283"/>
        <w:gridCol w:w="4502"/>
      </w:tblGrid>
      <w:tr w:rsidRPr="008436DA" w:rsidR="007626F5" w:rsidTr="00D74A3A" w14:paraId="1EEE012E" w14:textId="77777777">
        <w:tc>
          <w:tcPr>
            <w:tcW w:w="4503" w:type="dxa"/>
          </w:tcPr>
          <w:p w:rsidRPr="008436DA" w:rsidR="007626F5" w:rsidP="00D74A3A" w:rsidRDefault="007626F5" w14:paraId="5D2F448E"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b/>
                <w:sz w:val="22"/>
                <w:szCs w:val="22"/>
              </w:rPr>
              <w:t>TESTEMUNHAS:</w:t>
            </w:r>
          </w:p>
        </w:tc>
        <w:tc>
          <w:tcPr>
            <w:tcW w:w="283" w:type="dxa"/>
          </w:tcPr>
          <w:p w:rsidRPr="008436DA" w:rsidR="007626F5" w:rsidP="00D74A3A" w:rsidRDefault="007626F5" w14:paraId="7965D7AB" w14:textId="77777777">
            <w:pPr>
              <w:pStyle w:val="textolegal"/>
              <w:spacing w:before="0" w:after="0" w:line="360" w:lineRule="auto"/>
              <w:rPr>
                <w:rFonts w:cs="Calibri" w:asciiTheme="minorHAnsi" w:hAnsiTheme="minorHAnsi"/>
                <w:sz w:val="22"/>
                <w:szCs w:val="22"/>
              </w:rPr>
            </w:pPr>
          </w:p>
        </w:tc>
        <w:tc>
          <w:tcPr>
            <w:tcW w:w="4502" w:type="dxa"/>
          </w:tcPr>
          <w:p w:rsidRPr="008436DA" w:rsidR="007626F5" w:rsidP="00D74A3A" w:rsidRDefault="007626F5" w14:paraId="530FC464" w14:textId="77777777">
            <w:pPr>
              <w:pStyle w:val="textolegal"/>
              <w:spacing w:before="0" w:after="0" w:line="360" w:lineRule="auto"/>
              <w:rPr>
                <w:rFonts w:cs="Calibri" w:asciiTheme="minorHAnsi" w:hAnsiTheme="minorHAnsi"/>
                <w:sz w:val="22"/>
                <w:szCs w:val="22"/>
              </w:rPr>
            </w:pPr>
          </w:p>
        </w:tc>
      </w:tr>
      <w:tr w:rsidRPr="008436DA" w:rsidR="007626F5" w:rsidTr="00D74A3A" w14:paraId="6E3CF485" w14:textId="77777777">
        <w:tc>
          <w:tcPr>
            <w:tcW w:w="4503" w:type="dxa"/>
          </w:tcPr>
          <w:p w:rsidRPr="008436DA" w:rsidR="007626F5" w:rsidP="00D74A3A" w:rsidRDefault="007626F5" w14:paraId="2BAFF4D0"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sz w:val="22"/>
                <w:szCs w:val="22"/>
              </w:rPr>
              <w:t xml:space="preserve">NOME: </w:t>
            </w:r>
          </w:p>
        </w:tc>
        <w:tc>
          <w:tcPr>
            <w:tcW w:w="283" w:type="dxa"/>
          </w:tcPr>
          <w:p w:rsidRPr="008436DA" w:rsidR="007626F5" w:rsidP="00D74A3A" w:rsidRDefault="007626F5" w14:paraId="184FA4C2" w14:textId="77777777">
            <w:pPr>
              <w:pStyle w:val="textolegal"/>
              <w:spacing w:before="0" w:after="0" w:line="360" w:lineRule="auto"/>
              <w:rPr>
                <w:rFonts w:cs="Calibri" w:asciiTheme="minorHAnsi" w:hAnsiTheme="minorHAnsi"/>
                <w:sz w:val="22"/>
                <w:szCs w:val="22"/>
              </w:rPr>
            </w:pPr>
          </w:p>
        </w:tc>
        <w:tc>
          <w:tcPr>
            <w:tcW w:w="4502" w:type="dxa"/>
          </w:tcPr>
          <w:p w:rsidRPr="008436DA" w:rsidR="007626F5" w:rsidP="00D74A3A" w:rsidRDefault="007626F5" w14:paraId="42706E1C"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sz w:val="22"/>
                <w:szCs w:val="22"/>
              </w:rPr>
              <w:t xml:space="preserve">NOME: </w:t>
            </w:r>
          </w:p>
        </w:tc>
      </w:tr>
      <w:tr w:rsidRPr="008436DA" w:rsidR="007626F5" w:rsidTr="00D74A3A" w14:paraId="69478DA8" w14:textId="77777777">
        <w:tc>
          <w:tcPr>
            <w:tcW w:w="4503" w:type="dxa"/>
          </w:tcPr>
          <w:p w:rsidRPr="008436DA" w:rsidR="007626F5" w:rsidP="00D74A3A" w:rsidRDefault="007626F5" w14:paraId="337D960B"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sz w:val="22"/>
                <w:szCs w:val="22"/>
              </w:rPr>
              <w:t xml:space="preserve">CPF Nº: </w:t>
            </w:r>
          </w:p>
        </w:tc>
        <w:tc>
          <w:tcPr>
            <w:tcW w:w="283" w:type="dxa"/>
          </w:tcPr>
          <w:p w:rsidRPr="008436DA" w:rsidR="007626F5" w:rsidP="00D74A3A" w:rsidRDefault="007626F5" w14:paraId="73F1E40F" w14:textId="77777777">
            <w:pPr>
              <w:pStyle w:val="textolegal"/>
              <w:spacing w:before="0" w:after="0" w:line="360" w:lineRule="auto"/>
              <w:rPr>
                <w:rFonts w:cs="Calibri" w:asciiTheme="minorHAnsi" w:hAnsiTheme="minorHAnsi"/>
                <w:sz w:val="22"/>
                <w:szCs w:val="22"/>
              </w:rPr>
            </w:pPr>
          </w:p>
        </w:tc>
        <w:tc>
          <w:tcPr>
            <w:tcW w:w="4502" w:type="dxa"/>
          </w:tcPr>
          <w:p w:rsidRPr="008436DA" w:rsidR="007626F5" w:rsidP="00D74A3A" w:rsidRDefault="007626F5" w14:paraId="21C6F8E8"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sz w:val="22"/>
                <w:szCs w:val="22"/>
              </w:rPr>
              <w:t xml:space="preserve">CPF Nº: </w:t>
            </w:r>
          </w:p>
        </w:tc>
      </w:tr>
      <w:tr w:rsidRPr="008436DA" w:rsidR="007626F5" w:rsidTr="00D74A3A" w14:paraId="2E430B9F" w14:textId="77777777">
        <w:tc>
          <w:tcPr>
            <w:tcW w:w="4503" w:type="dxa"/>
          </w:tcPr>
          <w:p w:rsidRPr="008436DA" w:rsidR="007626F5" w:rsidP="00D74A3A" w:rsidRDefault="007626F5" w14:paraId="79125AC4" w14:textId="77777777">
            <w:pPr>
              <w:pStyle w:val="textolegal"/>
              <w:spacing w:before="0" w:after="0" w:line="360" w:lineRule="auto"/>
              <w:rPr>
                <w:rFonts w:cs="Calibri" w:asciiTheme="minorHAnsi" w:hAnsiTheme="minorHAnsi"/>
                <w:sz w:val="22"/>
                <w:szCs w:val="22"/>
              </w:rPr>
            </w:pPr>
          </w:p>
        </w:tc>
        <w:tc>
          <w:tcPr>
            <w:tcW w:w="283" w:type="dxa"/>
          </w:tcPr>
          <w:p w:rsidRPr="008436DA" w:rsidR="007626F5" w:rsidP="00D74A3A" w:rsidRDefault="007626F5" w14:paraId="50311141" w14:textId="77777777">
            <w:pPr>
              <w:pStyle w:val="textolegal"/>
              <w:spacing w:before="0" w:after="0" w:line="360" w:lineRule="auto"/>
              <w:rPr>
                <w:rFonts w:cs="Calibri" w:asciiTheme="minorHAnsi" w:hAnsiTheme="minorHAnsi"/>
                <w:sz w:val="22"/>
                <w:szCs w:val="22"/>
              </w:rPr>
            </w:pPr>
          </w:p>
        </w:tc>
        <w:tc>
          <w:tcPr>
            <w:tcW w:w="4502" w:type="dxa"/>
          </w:tcPr>
          <w:p w:rsidRPr="008436DA" w:rsidR="007626F5" w:rsidP="00D74A3A" w:rsidRDefault="007626F5" w14:paraId="056FD4CA" w14:textId="77777777">
            <w:pPr>
              <w:pStyle w:val="textolegal"/>
              <w:spacing w:before="0" w:after="0" w:line="360" w:lineRule="auto"/>
              <w:rPr>
                <w:rFonts w:cs="Calibri" w:asciiTheme="minorHAnsi" w:hAnsiTheme="minorHAnsi"/>
                <w:sz w:val="22"/>
                <w:szCs w:val="22"/>
              </w:rPr>
            </w:pPr>
          </w:p>
        </w:tc>
      </w:tr>
    </w:tbl>
    <w:p w:rsidRPr="008436DA" w:rsidR="007626F5" w:rsidP="007626F5" w:rsidRDefault="007626F5" w14:paraId="5D219C1D" w14:textId="77777777">
      <w:pPr>
        <w:spacing w:after="0" w:line="360" w:lineRule="auto"/>
        <w:rPr>
          <w:rFonts w:cs="Calibri" w:asciiTheme="minorHAnsi" w:hAnsiTheme="minorHAnsi"/>
          <w:b/>
        </w:rPr>
      </w:pPr>
    </w:p>
    <w:p w:rsidRPr="008436DA" w:rsidR="007626F5" w:rsidP="007626F5" w:rsidRDefault="007626F5" w14:paraId="6D6EFE11" w14:textId="77777777">
      <w:pPr>
        <w:spacing w:after="0" w:line="240" w:lineRule="auto"/>
        <w:rPr>
          <w:rFonts w:eastAsia="Times New Roman" w:cs="Calibri" w:asciiTheme="minorHAnsi" w:hAnsiTheme="minorHAnsi"/>
          <w:b/>
          <w:lang w:eastAsia="pt-BR"/>
        </w:rPr>
      </w:pPr>
    </w:p>
    <w:p w:rsidRPr="008436DA" w:rsidR="00FE27E8" w:rsidRDefault="00FE27E8" w14:paraId="5615C3D7" w14:textId="77777777">
      <w:pPr>
        <w:spacing w:after="160" w:line="259" w:lineRule="auto"/>
        <w:rPr>
          <w:rFonts w:eastAsia="Times New Roman" w:cs="Calibri" w:asciiTheme="minorHAnsi" w:hAnsiTheme="minorHAnsi"/>
          <w:b/>
          <w:lang w:eastAsia="pt-BR"/>
        </w:rPr>
      </w:pPr>
      <w:r w:rsidRPr="008436DA">
        <w:rPr>
          <w:rFonts w:eastAsia="Times New Roman" w:cs="Calibri" w:asciiTheme="minorHAnsi" w:hAnsiTheme="minorHAnsi"/>
          <w:b/>
          <w:lang w:eastAsia="pt-BR"/>
        </w:rPr>
        <w:br w:type="page"/>
      </w:r>
    </w:p>
    <w:p w:rsidRPr="008436DA" w:rsidR="007626F5" w:rsidP="00082CF8" w:rsidRDefault="00FE27E8" w14:paraId="1C06FE14" w14:textId="77777777">
      <w:pPr>
        <w:spacing w:after="0" w:line="240" w:lineRule="auto"/>
        <w:jc w:val="center"/>
        <w:rPr>
          <w:rFonts w:eastAsia="Times New Roman" w:cs="Calibri" w:asciiTheme="minorHAnsi" w:hAnsiTheme="minorHAnsi"/>
          <w:b/>
          <w:lang w:eastAsia="pt-BR"/>
        </w:rPr>
      </w:pPr>
      <w:r w:rsidRPr="008436DA">
        <w:rPr>
          <w:rFonts w:cs="Calibri" w:asciiTheme="minorHAnsi" w:hAnsiTheme="minorHAnsi"/>
          <w:b/>
        </w:rPr>
        <w:t>ANEXO I DO CONTRATO DE GESTÃO – CONCEPÇÃO DA POLÍTICA PÚBLICA</w:t>
      </w:r>
    </w:p>
    <w:p w:rsidRPr="008436DA" w:rsidR="007626F5" w:rsidP="007626F5" w:rsidRDefault="007626F5" w14:paraId="534DF91D" w14:textId="77777777">
      <w:pPr>
        <w:spacing w:after="0" w:line="240" w:lineRule="auto"/>
        <w:rPr>
          <w:rFonts w:eastAsia="Times New Roman" w:cs="Calibri" w:asciiTheme="minorHAnsi" w:hAnsiTheme="minorHAnsi"/>
          <w:b/>
          <w:lang w:eastAsia="pt-BR"/>
        </w:rPr>
      </w:pPr>
    </w:p>
    <w:p w:rsidRPr="00331157" w:rsidR="00EE7425" w:rsidP="00EE7425" w:rsidRDefault="00EE7425" w14:paraId="715AC20C" w14:textId="77777777">
      <w:pPr>
        <w:pStyle w:val="textolegal0"/>
        <w:spacing w:before="0"/>
        <w:rPr>
          <w:rFonts w:cs="Calibri" w:asciiTheme="minorHAnsi" w:hAnsiTheme="minorHAnsi"/>
          <w:sz w:val="22"/>
          <w:szCs w:val="22"/>
          <w:highlight w:val="lightGray"/>
        </w:rPr>
      </w:pPr>
      <w:r w:rsidRPr="00331157">
        <w:rPr>
          <w:rFonts w:cs="Calibri" w:asciiTheme="minorHAnsi" w:hAnsiTheme="minorHAnsi"/>
          <w:sz w:val="22"/>
          <w:szCs w:val="22"/>
          <w:highlight w:val="lightGray"/>
        </w:rPr>
        <w:t xml:space="preserve">Este anexo deve conter um breve histórico da política pública que será implementada por meio do </w:t>
      </w:r>
      <w:r>
        <w:rPr>
          <w:rFonts w:cs="Calibri" w:asciiTheme="minorHAnsi" w:hAnsiTheme="minorHAnsi"/>
          <w:sz w:val="22"/>
          <w:szCs w:val="22"/>
          <w:highlight w:val="lightGray"/>
        </w:rPr>
        <w:t>contrato de gestão</w:t>
      </w:r>
      <w:r w:rsidRPr="00331157">
        <w:rPr>
          <w:rFonts w:cs="Calibri" w:asciiTheme="minorHAnsi" w:hAnsiTheme="minorHAnsi"/>
          <w:sz w:val="22"/>
          <w:szCs w:val="22"/>
          <w:highlight w:val="lightGray"/>
        </w:rPr>
        <w:t>. É necessário que seja explicada, em linguagem simples e acessível à sociedade civil em geral, a demanda/problema que originou a política pública (explicitando os objetivos), o público-alvo, suas necessidades, a metodologia utilizada, principais ações realizadas e resultados que se espera alcançar por meio dela, bem como os impactos esperados.</w:t>
      </w:r>
    </w:p>
    <w:p w:rsidRPr="00331157" w:rsidR="00EE7425" w:rsidP="00EE7425" w:rsidRDefault="00EE7425" w14:paraId="41D33182" w14:textId="77777777">
      <w:pPr>
        <w:pStyle w:val="textolegal0"/>
        <w:spacing w:before="0"/>
        <w:rPr>
          <w:rFonts w:cs="Calibri" w:asciiTheme="minorHAnsi" w:hAnsiTheme="minorHAnsi"/>
          <w:sz w:val="22"/>
          <w:szCs w:val="22"/>
          <w:highlight w:val="lightGray"/>
        </w:rPr>
      </w:pPr>
      <w:r w:rsidRPr="00331157">
        <w:rPr>
          <w:rFonts w:cs="Calibri" w:asciiTheme="minorHAnsi" w:hAnsiTheme="minorHAnsi"/>
          <w:sz w:val="22"/>
          <w:szCs w:val="22"/>
          <w:highlight w:val="lightGray"/>
        </w:rPr>
        <w:t>É importante situar a política pública dentro dos instrumentos de planejamento do Estado (Plano Mineiro de Desenvolvimento Integrado – PMDI, Plano Plurianual de Ação Governamental – PPAG, Projetos Estratégicos, etc).</w:t>
      </w:r>
    </w:p>
    <w:p w:rsidRPr="00331157" w:rsidR="00EE7425" w:rsidP="00EE7425" w:rsidRDefault="00EE7425" w14:paraId="5E1F1879" w14:textId="77777777">
      <w:pPr>
        <w:pStyle w:val="textolegal0"/>
        <w:spacing w:before="0"/>
        <w:rPr>
          <w:rFonts w:cs="Calibri" w:asciiTheme="minorHAnsi" w:hAnsiTheme="minorHAnsi"/>
          <w:sz w:val="22"/>
          <w:szCs w:val="22"/>
        </w:rPr>
      </w:pPr>
      <w:r w:rsidRPr="00331157">
        <w:rPr>
          <w:rFonts w:cs="Calibri" w:asciiTheme="minorHAnsi" w:hAnsiTheme="minorHAnsi"/>
          <w:sz w:val="22"/>
          <w:szCs w:val="22"/>
          <w:highlight w:val="lightGray"/>
        </w:rPr>
        <w:t>Em complemento, deve conter, também, o papel dos principais atores envolvidos (Órgão Estatal Parceiro, Órgão Estatal Interveniente, O</w:t>
      </w:r>
      <w:r>
        <w:rPr>
          <w:rFonts w:cs="Calibri" w:asciiTheme="minorHAnsi" w:hAnsiTheme="minorHAnsi"/>
          <w:sz w:val="22"/>
          <w:szCs w:val="22"/>
          <w:highlight w:val="lightGray"/>
        </w:rPr>
        <w:t>S</w:t>
      </w:r>
      <w:r w:rsidRPr="00331157">
        <w:rPr>
          <w:rFonts w:cs="Calibri" w:asciiTheme="minorHAnsi" w:hAnsiTheme="minorHAnsi"/>
          <w:sz w:val="22"/>
          <w:szCs w:val="22"/>
          <w:highlight w:val="lightGray"/>
        </w:rPr>
        <w:t xml:space="preserve">). Importante ressaltar que o papel a ser descrito não se refere às responsabilidades dos parceiros expressas na Cláusula Sexta do </w:t>
      </w:r>
      <w:r>
        <w:rPr>
          <w:rFonts w:cs="Calibri" w:asciiTheme="minorHAnsi" w:hAnsiTheme="minorHAnsi"/>
          <w:sz w:val="22"/>
          <w:szCs w:val="22"/>
          <w:highlight w:val="lightGray"/>
        </w:rPr>
        <w:t>contrato de gestão</w:t>
      </w:r>
      <w:r w:rsidRPr="00331157">
        <w:rPr>
          <w:rFonts w:cs="Calibri" w:asciiTheme="minorHAnsi" w:hAnsiTheme="minorHAnsi"/>
          <w:sz w:val="22"/>
          <w:szCs w:val="22"/>
          <w:highlight w:val="lightGray"/>
        </w:rPr>
        <w:t>, mas às ações que cada ator envolvido executa e ao papel de cada um deles na política pública.</w:t>
      </w:r>
      <w:r w:rsidRPr="00331157">
        <w:rPr>
          <w:rFonts w:cs="Calibri" w:asciiTheme="minorHAnsi" w:hAnsiTheme="minorHAnsi"/>
          <w:sz w:val="22"/>
          <w:szCs w:val="22"/>
        </w:rPr>
        <w:t> </w:t>
      </w:r>
    </w:p>
    <w:p w:rsidRPr="008436DA" w:rsidR="00FE27E8" w:rsidRDefault="00FE27E8" w14:paraId="69FAC866" w14:textId="77777777">
      <w:pPr>
        <w:spacing w:after="160" w:line="259" w:lineRule="auto"/>
        <w:rPr>
          <w:rFonts w:eastAsia="Times New Roman" w:cs="Calibri" w:asciiTheme="minorHAnsi" w:hAnsiTheme="minorHAnsi"/>
          <w:b/>
          <w:lang w:eastAsia="pt-BR"/>
        </w:rPr>
      </w:pPr>
    </w:p>
    <w:p w:rsidR="00EE7425" w:rsidRDefault="00EE7425" w14:paraId="54E6E737" w14:textId="77777777">
      <w:pPr>
        <w:spacing w:after="160" w:line="259" w:lineRule="auto"/>
        <w:rPr>
          <w:rFonts w:eastAsia="Times New Roman" w:cs="Calibri" w:asciiTheme="minorHAnsi" w:hAnsiTheme="minorHAnsi"/>
          <w:b/>
          <w:lang w:eastAsia="pt-BR"/>
        </w:rPr>
      </w:pPr>
      <w:r>
        <w:rPr>
          <w:rFonts w:eastAsia="Times New Roman" w:cs="Calibri" w:asciiTheme="minorHAnsi" w:hAnsiTheme="minorHAnsi"/>
          <w:b/>
          <w:lang w:eastAsia="pt-BR"/>
        </w:rPr>
        <w:br w:type="page"/>
      </w:r>
    </w:p>
    <w:p w:rsidRPr="008436DA" w:rsidR="00FE27E8" w:rsidP="00082CF8" w:rsidRDefault="00FE27E8" w14:paraId="394113FB" w14:textId="77777777">
      <w:pPr>
        <w:spacing w:after="0" w:line="240" w:lineRule="auto"/>
        <w:jc w:val="center"/>
        <w:outlineLvl w:val="0"/>
        <w:rPr>
          <w:rFonts w:eastAsia="Times New Roman" w:cs="Calibri" w:asciiTheme="minorHAnsi" w:hAnsiTheme="minorHAnsi"/>
          <w:b/>
          <w:lang w:eastAsia="pt-BR"/>
        </w:rPr>
      </w:pPr>
      <w:r w:rsidRPr="008436DA">
        <w:rPr>
          <w:rFonts w:eastAsia="Times New Roman" w:cs="Calibri" w:asciiTheme="minorHAnsi" w:hAnsiTheme="minorHAnsi"/>
          <w:b/>
          <w:lang w:eastAsia="pt-BR"/>
        </w:rPr>
        <w:t>ANEXO II DO CONTRATO DE GESTÃO – PROGRAMA DE TRABALHO</w:t>
      </w:r>
    </w:p>
    <w:p w:rsidRPr="008436DA" w:rsidR="00FE27E8" w:rsidP="00FE27E8" w:rsidRDefault="00FE27E8" w14:paraId="10A84659" w14:textId="77777777">
      <w:pPr>
        <w:keepNext/>
        <w:spacing w:before="240" w:after="0"/>
        <w:outlineLvl w:val="1"/>
        <w:rPr>
          <w:rFonts w:eastAsia="Times New Roman" w:cs="Calibri" w:asciiTheme="minorHAnsi" w:hAnsiTheme="minorHAnsi"/>
          <w:b/>
          <w:bCs/>
          <w:iCs/>
        </w:rPr>
      </w:pPr>
      <w:r w:rsidRPr="008436DA">
        <w:rPr>
          <w:rFonts w:eastAsia="Times New Roman" w:cs="Calibri" w:asciiTheme="minorHAnsi" w:hAnsiTheme="minorHAnsi"/>
          <w:b/>
          <w:bCs/>
          <w:iCs/>
        </w:rPr>
        <w:t>1. OBJETO DO CONTRATO DE GESTÃO:</w:t>
      </w:r>
    </w:p>
    <w:p w:rsidRPr="008436DA" w:rsidR="00FE27E8" w:rsidP="18F232E0" w:rsidRDefault="00FE27E8" w14:paraId="229F86B8" w14:textId="77777777">
      <w:pPr>
        <w:pStyle w:val="TtuloEdital"/>
        <w:jc w:val="left"/>
        <w:rPr>
          <w:i/>
          <w:iCs/>
          <w:sz w:val="22"/>
          <w:szCs w:val="22"/>
        </w:rPr>
      </w:pPr>
      <w:bookmarkStart w:name="_Toc219868534" w:id="0"/>
      <w:r w:rsidRPr="18F232E0">
        <w:rPr>
          <w:sz w:val="22"/>
          <w:szCs w:val="22"/>
        </w:rPr>
        <w:t xml:space="preserve">2. QUADRO DE INDICADORES </w:t>
      </w:r>
      <w:bookmarkEnd w:id="0"/>
    </w:p>
    <w:tbl>
      <w:tblPr>
        <w:tblW w:w="5000" w:type="pct"/>
        <w:tblCellMar>
          <w:left w:w="70" w:type="dxa"/>
          <w:right w:w="70" w:type="dxa"/>
        </w:tblCellMar>
        <w:tblLook w:val="04A0" w:firstRow="1" w:lastRow="0" w:firstColumn="1" w:lastColumn="0" w:noHBand="0" w:noVBand="1"/>
      </w:tblPr>
      <w:tblGrid>
        <w:gridCol w:w="253"/>
        <w:gridCol w:w="1095"/>
        <w:gridCol w:w="420"/>
        <w:gridCol w:w="4121"/>
        <w:gridCol w:w="574"/>
        <w:gridCol w:w="606"/>
        <w:gridCol w:w="606"/>
        <w:gridCol w:w="606"/>
        <w:gridCol w:w="608"/>
        <w:gridCol w:w="1306"/>
      </w:tblGrid>
      <w:tr w:rsidRPr="008436DA" w:rsidR="00FE27E8" w:rsidTr="00D74A3A" w14:paraId="67AAC1A4" w14:textId="77777777">
        <w:trPr>
          <w:cantSplit/>
          <w:trHeight w:val="70"/>
          <w:tblHeader/>
        </w:trPr>
        <w:tc>
          <w:tcPr>
            <w:tcW w:w="5000" w:type="pct"/>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5D001822"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1º ao 4º PA</w:t>
            </w:r>
          </w:p>
        </w:tc>
      </w:tr>
      <w:tr w:rsidRPr="008436DA" w:rsidR="00FE27E8" w:rsidTr="00D74A3A" w14:paraId="57DFD144" w14:textId="77777777">
        <w:trPr>
          <w:cantSplit/>
          <w:trHeight w:val="70"/>
          <w:tblHeader/>
        </w:trPr>
        <w:tc>
          <w:tcPr>
            <w:tcW w:w="637" w:type="pct"/>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1CD3A2FF"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Área Temática</w:t>
            </w:r>
          </w:p>
        </w:tc>
        <w:tc>
          <w:tcPr>
            <w:tcW w:w="2205" w:type="pct"/>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7E20D21F"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Indicador</w:t>
            </w:r>
          </w:p>
        </w:tc>
        <w:tc>
          <w:tcPr>
            <w:tcW w:w="254"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4C29E606"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Peso (%)</w:t>
            </w:r>
          </w:p>
        </w:tc>
        <w:tc>
          <w:tcPr>
            <w:tcW w:w="1249" w:type="pct"/>
            <w:gridSpan w:val="4"/>
            <w:tcBorders>
              <w:top w:val="single" w:color="auto" w:sz="4" w:space="0"/>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7E6A4A45"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Metas</w:t>
            </w:r>
          </w:p>
        </w:tc>
        <w:tc>
          <w:tcPr>
            <w:tcW w:w="655" w:type="pct"/>
            <w:vMerge w:val="restart"/>
            <w:tcBorders>
              <w:top w:val="single" w:color="auto" w:sz="4" w:space="0"/>
              <w:left w:val="nil"/>
              <w:right w:val="single" w:color="auto" w:sz="4" w:space="0"/>
            </w:tcBorders>
            <w:shd w:val="clear" w:color="auto" w:fill="D9D9D9" w:themeFill="background1" w:themeFillShade="D9"/>
            <w:vAlign w:val="center"/>
          </w:tcPr>
          <w:p w:rsidRPr="008436DA" w:rsidR="00FE27E8" w:rsidP="00D74A3A" w:rsidRDefault="00FE27E8" w14:paraId="4EB02DF4"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Valor Acumulado</w:t>
            </w:r>
          </w:p>
        </w:tc>
      </w:tr>
      <w:tr w:rsidRPr="008436DA" w:rsidR="00FE27E8" w:rsidTr="00D74A3A" w14:paraId="1DF5C737" w14:textId="77777777">
        <w:trPr>
          <w:trHeight w:val="659"/>
          <w:tblHeader/>
        </w:trPr>
        <w:tc>
          <w:tcPr>
            <w:tcW w:w="637" w:type="pct"/>
            <w:gridSpan w:val="2"/>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406BFF8F" w14:textId="77777777">
            <w:pPr>
              <w:spacing w:after="0" w:line="240" w:lineRule="auto"/>
              <w:jc w:val="center"/>
              <w:rPr>
                <w:rFonts w:cs="Arial" w:asciiTheme="minorHAnsi" w:hAnsiTheme="minorHAnsi"/>
                <w:b/>
                <w:bCs/>
                <w:color w:val="000000"/>
              </w:rPr>
            </w:pPr>
          </w:p>
        </w:tc>
        <w:tc>
          <w:tcPr>
            <w:tcW w:w="2205" w:type="pct"/>
            <w:gridSpan w:val="2"/>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0A37F355" w14:textId="77777777">
            <w:pPr>
              <w:spacing w:after="0" w:line="240" w:lineRule="auto"/>
              <w:jc w:val="center"/>
              <w:rPr>
                <w:rFonts w:cs="Arial" w:asciiTheme="minorHAnsi" w:hAnsiTheme="minorHAnsi"/>
                <w:b/>
                <w:bCs/>
                <w:color w:val="000000"/>
              </w:rPr>
            </w:pPr>
          </w:p>
        </w:tc>
        <w:tc>
          <w:tcPr>
            <w:tcW w:w="254"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1F7ECA50" w14:textId="77777777">
            <w:pPr>
              <w:spacing w:after="0" w:line="240" w:lineRule="auto"/>
              <w:jc w:val="center"/>
              <w:rPr>
                <w:rFonts w:cs="Arial" w:asciiTheme="minorHAnsi" w:hAnsiTheme="minorHAnsi"/>
                <w:b/>
                <w:bCs/>
                <w:color w:val="000000"/>
              </w:rPr>
            </w:pPr>
          </w:p>
        </w:tc>
        <w:tc>
          <w:tcPr>
            <w:tcW w:w="312" w:type="pct"/>
            <w:tcBorders>
              <w:top w:val="nil"/>
              <w:left w:val="nil"/>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5E242F02" w14:textId="77777777">
            <w:pPr>
              <w:spacing w:after="0" w:line="240" w:lineRule="auto"/>
              <w:jc w:val="center"/>
              <w:rPr>
                <w:rFonts w:cs="Arial" w:asciiTheme="minorHAnsi" w:hAnsiTheme="minorHAnsi"/>
                <w:b/>
                <w:bCs/>
              </w:rPr>
            </w:pPr>
            <w:r w:rsidRPr="008436DA">
              <w:rPr>
                <w:rFonts w:cs="Arial" w:asciiTheme="minorHAnsi" w:hAnsiTheme="minorHAnsi"/>
                <w:b/>
                <w:bCs/>
              </w:rPr>
              <w:t>1°PA</w:t>
            </w:r>
          </w:p>
        </w:tc>
        <w:tc>
          <w:tcPr>
            <w:tcW w:w="312" w:type="pct"/>
            <w:tcBorders>
              <w:top w:val="nil"/>
              <w:left w:val="nil"/>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2D2C58AA" w14:textId="77777777">
            <w:pPr>
              <w:spacing w:after="0" w:line="240" w:lineRule="auto"/>
              <w:jc w:val="center"/>
              <w:rPr>
                <w:rFonts w:cs="Arial" w:asciiTheme="minorHAnsi" w:hAnsiTheme="minorHAnsi"/>
                <w:b/>
                <w:bCs/>
              </w:rPr>
            </w:pPr>
            <w:r w:rsidRPr="008436DA">
              <w:rPr>
                <w:rFonts w:cs="Arial" w:asciiTheme="minorHAnsi" w:hAnsiTheme="minorHAnsi"/>
                <w:b/>
                <w:bCs/>
              </w:rPr>
              <w:t>2°PA</w:t>
            </w:r>
          </w:p>
        </w:tc>
        <w:tc>
          <w:tcPr>
            <w:tcW w:w="312" w:type="pct"/>
            <w:tcBorders>
              <w:top w:val="nil"/>
              <w:left w:val="nil"/>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19522BAE" w14:textId="77777777">
            <w:pPr>
              <w:spacing w:after="0" w:line="240" w:lineRule="auto"/>
              <w:jc w:val="center"/>
              <w:rPr>
                <w:rFonts w:cs="Arial" w:asciiTheme="minorHAnsi" w:hAnsiTheme="minorHAnsi"/>
                <w:b/>
                <w:bCs/>
              </w:rPr>
            </w:pPr>
            <w:r w:rsidRPr="008436DA">
              <w:rPr>
                <w:rFonts w:cs="Arial" w:asciiTheme="minorHAnsi" w:hAnsiTheme="minorHAnsi"/>
                <w:b/>
                <w:bCs/>
              </w:rPr>
              <w:t>3°PA</w:t>
            </w:r>
          </w:p>
        </w:tc>
        <w:tc>
          <w:tcPr>
            <w:tcW w:w="313" w:type="pct"/>
            <w:tcBorders>
              <w:top w:val="nil"/>
              <w:left w:val="nil"/>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0062755A" w14:textId="77777777">
            <w:pPr>
              <w:spacing w:after="0" w:line="240" w:lineRule="auto"/>
              <w:jc w:val="center"/>
              <w:rPr>
                <w:rFonts w:cs="Arial" w:asciiTheme="minorHAnsi" w:hAnsiTheme="minorHAnsi"/>
                <w:b/>
                <w:bCs/>
              </w:rPr>
            </w:pPr>
            <w:r w:rsidRPr="008436DA">
              <w:rPr>
                <w:rFonts w:cs="Arial" w:asciiTheme="minorHAnsi" w:hAnsiTheme="minorHAnsi"/>
                <w:b/>
                <w:bCs/>
              </w:rPr>
              <w:t>4°PA</w:t>
            </w:r>
          </w:p>
        </w:tc>
        <w:tc>
          <w:tcPr>
            <w:tcW w:w="655" w:type="pct"/>
            <w:vMerge/>
            <w:tcBorders>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5C3CA794" w14:textId="77777777">
            <w:pPr>
              <w:spacing w:after="0" w:line="240" w:lineRule="auto"/>
              <w:jc w:val="center"/>
              <w:rPr>
                <w:rFonts w:cs="Arial" w:asciiTheme="minorHAnsi" w:hAnsiTheme="minorHAnsi"/>
                <w:b/>
                <w:bCs/>
                <w:color w:val="000000"/>
              </w:rPr>
            </w:pPr>
          </w:p>
        </w:tc>
      </w:tr>
      <w:tr w:rsidRPr="008436DA" w:rsidR="00FE27E8" w:rsidTr="00D74A3A" w14:paraId="652F52F1" w14:textId="77777777">
        <w:trPr>
          <w:cantSplit/>
          <w:trHeight w:val="339"/>
        </w:trPr>
        <w:tc>
          <w:tcPr>
            <w:tcW w:w="85"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78E840CD" w14:textId="6E413A61">
            <w:pPr>
              <w:spacing w:after="0" w:line="240" w:lineRule="auto"/>
              <w:jc w:val="both"/>
              <w:rPr>
                <w:rFonts w:cs="Arial" w:asciiTheme="minorHAnsi" w:hAnsiTheme="minorHAnsi"/>
                <w:b/>
                <w:color w:val="000000"/>
              </w:rPr>
            </w:pPr>
            <w:r w:rsidRPr="0080403D">
              <w:rPr>
                <w:rFonts w:cs="Arial" w:asciiTheme="minorHAnsi" w:hAnsiTheme="minorHAnsi"/>
                <w:b/>
                <w:color w:val="000000"/>
              </w:rPr>
              <w:t>1</w:t>
            </w:r>
          </w:p>
        </w:tc>
        <w:tc>
          <w:tcPr>
            <w:tcW w:w="552"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010ADEAE" w14:textId="77777777">
            <w:pPr>
              <w:spacing w:after="0" w:line="240" w:lineRule="auto"/>
              <w:jc w:val="center"/>
              <w:rPr>
                <w:rFonts w:cs="Arial" w:asciiTheme="minorHAnsi" w:hAnsiTheme="minorHAnsi"/>
                <w:bCs/>
                <w:color w:val="000000"/>
              </w:rPr>
            </w:pPr>
          </w:p>
        </w:tc>
        <w:tc>
          <w:tcPr>
            <w:tcW w:w="169"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190D6366" w14:textId="358FC978">
            <w:pPr>
              <w:spacing w:after="0" w:line="240" w:lineRule="auto"/>
              <w:jc w:val="center"/>
              <w:rPr>
                <w:rFonts w:cs="Arial" w:asciiTheme="minorHAnsi" w:hAnsiTheme="minorHAnsi"/>
                <w:color w:val="000000"/>
              </w:rPr>
            </w:pPr>
            <w:r>
              <w:rPr>
                <w:rFonts w:cs="Arial" w:asciiTheme="minorHAnsi" w:hAnsiTheme="minorHAnsi"/>
                <w:color w:val="000000"/>
              </w:rPr>
              <w:t>1.1</w:t>
            </w:r>
          </w:p>
        </w:tc>
        <w:tc>
          <w:tcPr>
            <w:tcW w:w="2036"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1AAFDA6" w14:textId="77777777">
            <w:pPr>
              <w:spacing w:after="0" w:line="240" w:lineRule="auto"/>
              <w:jc w:val="center"/>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7D19420" w14:textId="77777777">
            <w:pPr>
              <w:spacing w:after="0" w:line="240" w:lineRule="auto"/>
              <w:jc w:val="center"/>
              <w:rPr>
                <w:rFonts w:cs="Arial" w:asciiTheme="minorHAnsi" w:hAnsiTheme="minorHAnsi"/>
                <w:bCs/>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E2C3E0C"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525506D9"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2F482AC"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945B563" w14:textId="77777777">
            <w:pPr>
              <w:spacing w:after="0" w:line="240" w:lineRule="auto"/>
              <w:jc w:val="center"/>
              <w:rPr>
                <w:rFonts w:cs="Arial" w:asciiTheme="minorHAnsi" w:hAnsiTheme="minorHAnsi"/>
                <w:color w:val="000000"/>
              </w:rPr>
            </w:pPr>
          </w:p>
        </w:tc>
        <w:tc>
          <w:tcPr>
            <w:tcW w:w="655"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24C5395" w14:textId="77777777">
            <w:pPr>
              <w:spacing w:after="0" w:line="240" w:lineRule="auto"/>
              <w:jc w:val="center"/>
              <w:rPr>
                <w:rFonts w:cs="Arial" w:asciiTheme="minorHAnsi" w:hAnsiTheme="minorHAnsi"/>
                <w:color w:val="000000"/>
              </w:rPr>
            </w:pPr>
          </w:p>
        </w:tc>
      </w:tr>
      <w:tr w:rsidRPr="008436DA" w:rsidR="00FE27E8" w:rsidTr="00D74A3A" w14:paraId="0EC8F28A" w14:textId="77777777">
        <w:trPr>
          <w:trHeight w:val="187"/>
        </w:trPr>
        <w:tc>
          <w:tcPr>
            <w:tcW w:w="85" w:type="pct"/>
            <w:vMerge/>
            <w:tcBorders>
              <w:left w:val="single" w:color="auto" w:sz="4" w:space="0"/>
              <w:right w:val="single" w:color="auto" w:sz="4" w:space="0"/>
            </w:tcBorders>
            <w:vAlign w:val="center"/>
          </w:tcPr>
          <w:p w:rsidRPr="008436DA" w:rsidR="00FE27E8" w:rsidP="00D74A3A" w:rsidRDefault="00FE27E8" w14:paraId="638DE341" w14:textId="77777777">
            <w:pPr>
              <w:spacing w:after="0" w:line="240" w:lineRule="auto"/>
              <w:rPr>
                <w:rFonts w:cs="Arial" w:asciiTheme="minorHAnsi" w:hAnsiTheme="minorHAnsi"/>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5554308B" w14:textId="77777777">
            <w:pPr>
              <w:spacing w:after="0" w:line="240" w:lineRule="auto"/>
              <w:jc w:val="center"/>
              <w:rPr>
                <w:rFonts w:cs="Arial" w:asciiTheme="minorHAnsi" w:hAnsiTheme="minorHAnsi"/>
                <w:bCs/>
                <w:color w:val="000000"/>
              </w:rPr>
            </w:pPr>
          </w:p>
        </w:tc>
        <w:tc>
          <w:tcPr>
            <w:tcW w:w="169"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19D72EF9" w14:textId="346B9453">
            <w:pPr>
              <w:spacing w:after="0" w:line="240" w:lineRule="auto"/>
              <w:jc w:val="center"/>
              <w:rPr>
                <w:rFonts w:cs="Arial" w:asciiTheme="minorHAnsi" w:hAnsiTheme="minorHAnsi"/>
                <w:color w:val="000000"/>
              </w:rPr>
            </w:pPr>
            <w:r>
              <w:rPr>
                <w:rFonts w:cs="Arial" w:asciiTheme="minorHAnsi" w:hAnsiTheme="minorHAnsi"/>
                <w:color w:val="000000"/>
              </w:rPr>
              <w:t>1.2</w:t>
            </w:r>
          </w:p>
        </w:tc>
        <w:tc>
          <w:tcPr>
            <w:tcW w:w="2036"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6F31BE33"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25AB01F"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4C23905E"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B6650B3"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tcPr>
          <w:p w:rsidRPr="008436DA" w:rsidR="00FE27E8" w:rsidP="00D74A3A" w:rsidRDefault="00FE27E8" w14:paraId="6F32A1BD" w14:textId="77777777">
            <w:pPr>
              <w:spacing w:after="0" w:line="240" w:lineRule="auto"/>
              <w:jc w:val="center"/>
              <w:rPr>
                <w:rFonts w:cs="Arial" w:asciiTheme="minorHAnsi" w:hAnsiTheme="minorHAnsi"/>
                <w:color w:val="000000"/>
              </w:rPr>
            </w:pPr>
          </w:p>
        </w:tc>
        <w:tc>
          <w:tcPr>
            <w:tcW w:w="313" w:type="pct"/>
            <w:tcBorders>
              <w:top w:val="nil"/>
              <w:left w:val="nil"/>
              <w:bottom w:val="single" w:color="auto" w:sz="4" w:space="0"/>
              <w:right w:val="single" w:color="auto" w:sz="4" w:space="0"/>
            </w:tcBorders>
            <w:shd w:val="clear" w:color="auto" w:fill="auto"/>
          </w:tcPr>
          <w:p w:rsidRPr="008436DA" w:rsidR="00FE27E8" w:rsidP="00D74A3A" w:rsidRDefault="00FE27E8" w14:paraId="0473D124" w14:textId="77777777">
            <w:pPr>
              <w:spacing w:after="0" w:line="240" w:lineRule="auto"/>
              <w:jc w:val="center"/>
              <w:rPr>
                <w:rFonts w:cs="Arial" w:asciiTheme="minorHAnsi" w:hAnsiTheme="minorHAnsi"/>
                <w:color w:val="000000"/>
              </w:rPr>
            </w:pPr>
          </w:p>
        </w:tc>
        <w:tc>
          <w:tcPr>
            <w:tcW w:w="655"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6A2B00C2" w14:textId="77777777">
            <w:pPr>
              <w:spacing w:after="0" w:line="240" w:lineRule="auto"/>
              <w:jc w:val="center"/>
              <w:rPr>
                <w:rFonts w:cs="Arial" w:asciiTheme="minorHAnsi" w:hAnsiTheme="minorHAnsi"/>
                <w:color w:val="000000"/>
              </w:rPr>
            </w:pPr>
          </w:p>
        </w:tc>
      </w:tr>
      <w:tr w:rsidRPr="008436DA" w:rsidR="00FE27E8" w:rsidTr="00D74A3A" w14:paraId="0B4E5522" w14:textId="77777777">
        <w:trPr>
          <w:trHeight w:val="304"/>
        </w:trPr>
        <w:tc>
          <w:tcPr>
            <w:tcW w:w="85" w:type="pct"/>
            <w:vMerge/>
            <w:tcBorders>
              <w:left w:val="single" w:color="auto" w:sz="4" w:space="0"/>
              <w:right w:val="single" w:color="auto" w:sz="4" w:space="0"/>
            </w:tcBorders>
            <w:vAlign w:val="center"/>
          </w:tcPr>
          <w:p w:rsidRPr="008436DA" w:rsidR="00FE27E8" w:rsidP="00D74A3A" w:rsidRDefault="00FE27E8" w14:paraId="4E0D465D" w14:textId="77777777">
            <w:pPr>
              <w:spacing w:after="0" w:line="240" w:lineRule="auto"/>
              <w:rPr>
                <w:rFonts w:cs="Arial" w:asciiTheme="minorHAnsi" w:hAnsiTheme="minorHAnsi"/>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6E513A65" w14:textId="77777777">
            <w:pPr>
              <w:spacing w:after="0" w:line="240" w:lineRule="auto"/>
              <w:jc w:val="center"/>
              <w:rPr>
                <w:rFonts w:cs="Arial" w:asciiTheme="minorHAnsi" w:hAnsiTheme="minorHAnsi"/>
                <w:bCs/>
                <w:color w:val="000000"/>
              </w:rPr>
            </w:pPr>
          </w:p>
        </w:tc>
        <w:tc>
          <w:tcPr>
            <w:tcW w:w="169"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3D3A2203" w14:textId="2F14B2C0">
            <w:pPr>
              <w:spacing w:after="0" w:line="240" w:lineRule="auto"/>
              <w:jc w:val="center"/>
              <w:rPr>
                <w:rFonts w:cs="Arial" w:asciiTheme="minorHAnsi" w:hAnsiTheme="minorHAnsi"/>
                <w:color w:val="000000"/>
              </w:rPr>
            </w:pPr>
            <w:r>
              <w:rPr>
                <w:rFonts w:cs="Arial" w:asciiTheme="minorHAnsi" w:hAnsiTheme="minorHAnsi"/>
                <w:color w:val="000000"/>
              </w:rPr>
              <w:t>1.3</w:t>
            </w:r>
          </w:p>
        </w:tc>
        <w:tc>
          <w:tcPr>
            <w:tcW w:w="2036"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7A37A786"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422C919"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589A305"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C3FAF9E"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tcPr>
          <w:p w:rsidRPr="008436DA" w:rsidR="00FE27E8" w:rsidP="00D74A3A" w:rsidRDefault="00FE27E8" w14:paraId="0240E7BD" w14:textId="77777777">
            <w:pPr>
              <w:spacing w:after="0" w:line="240" w:lineRule="auto"/>
              <w:jc w:val="center"/>
              <w:rPr>
                <w:rFonts w:cs="Arial" w:asciiTheme="minorHAnsi" w:hAnsiTheme="minorHAnsi"/>
                <w:color w:val="000000"/>
              </w:rPr>
            </w:pPr>
          </w:p>
        </w:tc>
        <w:tc>
          <w:tcPr>
            <w:tcW w:w="313" w:type="pct"/>
            <w:tcBorders>
              <w:top w:val="nil"/>
              <w:left w:val="nil"/>
              <w:bottom w:val="single" w:color="auto" w:sz="4" w:space="0"/>
              <w:right w:val="single" w:color="auto" w:sz="4" w:space="0"/>
            </w:tcBorders>
            <w:shd w:val="clear" w:color="auto" w:fill="auto"/>
          </w:tcPr>
          <w:p w:rsidRPr="008436DA" w:rsidR="00FE27E8" w:rsidP="00D74A3A" w:rsidRDefault="00FE27E8" w14:paraId="0F06FF00" w14:textId="77777777">
            <w:pPr>
              <w:spacing w:after="0" w:line="240" w:lineRule="auto"/>
              <w:jc w:val="center"/>
              <w:rPr>
                <w:rFonts w:cs="Arial" w:asciiTheme="minorHAnsi" w:hAnsiTheme="minorHAnsi"/>
                <w:color w:val="000000"/>
              </w:rPr>
            </w:pPr>
          </w:p>
        </w:tc>
        <w:tc>
          <w:tcPr>
            <w:tcW w:w="655"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1A716577" w14:textId="77777777">
            <w:pPr>
              <w:spacing w:after="0" w:line="240" w:lineRule="auto"/>
              <w:jc w:val="center"/>
              <w:rPr>
                <w:rFonts w:cs="Arial" w:asciiTheme="minorHAnsi" w:hAnsiTheme="minorHAnsi"/>
                <w:color w:val="000000"/>
              </w:rPr>
            </w:pPr>
          </w:p>
        </w:tc>
      </w:tr>
      <w:tr w:rsidRPr="008436DA" w:rsidR="00FE27E8" w:rsidTr="00D74A3A" w14:paraId="0BE29814" w14:textId="77777777">
        <w:trPr>
          <w:cantSplit/>
          <w:trHeight w:val="298"/>
        </w:trPr>
        <w:tc>
          <w:tcPr>
            <w:tcW w:w="85"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5724B717" w14:textId="70FFB1E6">
            <w:pPr>
              <w:spacing w:after="0" w:line="240" w:lineRule="auto"/>
              <w:jc w:val="both"/>
              <w:rPr>
                <w:rFonts w:cs="Arial" w:asciiTheme="minorHAnsi" w:hAnsiTheme="minorHAnsi"/>
                <w:b/>
                <w:color w:val="000000"/>
              </w:rPr>
            </w:pPr>
            <w:r w:rsidRPr="0080403D">
              <w:rPr>
                <w:rFonts w:cs="Arial" w:asciiTheme="minorHAnsi" w:hAnsiTheme="minorHAnsi"/>
                <w:b/>
                <w:color w:val="000000"/>
              </w:rPr>
              <w:t>2</w:t>
            </w:r>
          </w:p>
        </w:tc>
        <w:tc>
          <w:tcPr>
            <w:tcW w:w="552"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3690E0F9"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F136E58" w14:textId="45A9F86E">
            <w:pPr>
              <w:spacing w:after="0" w:line="240" w:lineRule="auto"/>
              <w:jc w:val="center"/>
              <w:rPr>
                <w:rFonts w:cs="Arial" w:asciiTheme="minorHAnsi" w:hAnsiTheme="minorHAnsi"/>
                <w:color w:val="000000"/>
              </w:rPr>
            </w:pPr>
            <w:r>
              <w:rPr>
                <w:rFonts w:cs="Arial" w:asciiTheme="minorHAnsi" w:hAnsiTheme="minorHAnsi"/>
                <w:color w:val="000000"/>
              </w:rPr>
              <w:t>2.1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7D2785" w14:textId="77777777">
            <w:pPr>
              <w:spacing w:after="0" w:line="240" w:lineRule="auto"/>
              <w:jc w:val="both"/>
              <w:rPr>
                <w:rFonts w:cs="Arial" w:asciiTheme="minorHAnsi" w:hAnsiTheme="minorHAnsi"/>
                <w:color w:val="000000"/>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761F566" w14:textId="77777777">
            <w:pPr>
              <w:spacing w:after="0" w:line="240" w:lineRule="auto"/>
              <w:jc w:val="center"/>
              <w:rPr>
                <w:rFonts w:cs="Arial" w:asciiTheme="minorHAnsi" w:hAnsiTheme="minorHAnsi"/>
                <w:bCs/>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4105354"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159680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F7A176"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FFA276C"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AC753B2" w14:textId="77777777">
            <w:pPr>
              <w:spacing w:after="0" w:line="240" w:lineRule="auto"/>
              <w:jc w:val="center"/>
              <w:rPr>
                <w:rFonts w:cs="Arial" w:asciiTheme="minorHAnsi" w:hAnsiTheme="minorHAnsi"/>
                <w:color w:val="000000"/>
              </w:rPr>
            </w:pPr>
          </w:p>
        </w:tc>
      </w:tr>
      <w:tr w:rsidRPr="008436DA" w:rsidR="00FE27E8" w:rsidTr="00D74A3A" w14:paraId="3008B1AA" w14:textId="77777777">
        <w:trPr>
          <w:trHeight w:val="236"/>
        </w:trPr>
        <w:tc>
          <w:tcPr>
            <w:tcW w:w="85" w:type="pct"/>
            <w:vMerge/>
            <w:tcBorders>
              <w:left w:val="single" w:color="auto" w:sz="4" w:space="0"/>
              <w:right w:val="single" w:color="auto" w:sz="4" w:space="0"/>
            </w:tcBorders>
            <w:vAlign w:val="center"/>
          </w:tcPr>
          <w:p w:rsidRPr="0080403D" w:rsidR="00FE27E8" w:rsidP="00D74A3A" w:rsidRDefault="00FE27E8" w14:paraId="0EF0E487" w14:textId="77777777">
            <w:pPr>
              <w:spacing w:after="0" w:line="240" w:lineRule="auto"/>
              <w:rPr>
                <w:rFonts w:cs="Arial" w:asciiTheme="minorHAnsi" w:hAnsiTheme="minorHAnsi"/>
                <w:b/>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4A7BB76E"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0738CD22" w14:textId="6F6EF856">
            <w:pPr>
              <w:spacing w:after="0" w:line="240" w:lineRule="auto"/>
              <w:jc w:val="center"/>
              <w:rPr>
                <w:rFonts w:cs="Arial" w:asciiTheme="minorHAnsi" w:hAnsiTheme="minorHAnsi"/>
                <w:color w:val="000000"/>
              </w:rPr>
            </w:pPr>
            <w:r>
              <w:rPr>
                <w:rFonts w:cs="Arial" w:asciiTheme="minorHAnsi" w:hAnsiTheme="minorHAnsi"/>
                <w:color w:val="000000"/>
              </w:rPr>
              <w:t>2.2</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922407C" w14:textId="77777777">
            <w:pPr>
              <w:spacing w:after="0" w:line="240" w:lineRule="auto"/>
              <w:jc w:val="center"/>
              <w:rPr>
                <w:rFonts w:cs="Arial" w:asciiTheme="minorHAnsi" w:hAnsiTheme="minorHAnsi"/>
                <w:color w:val="000000"/>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210923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C51DA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51007FB"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30F0086"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193F470"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4154BC6" w14:textId="77777777">
            <w:pPr>
              <w:spacing w:after="0" w:line="240" w:lineRule="auto"/>
              <w:jc w:val="center"/>
              <w:rPr>
                <w:rFonts w:cs="Arial" w:asciiTheme="minorHAnsi" w:hAnsiTheme="minorHAnsi"/>
                <w:color w:val="000000"/>
              </w:rPr>
            </w:pPr>
          </w:p>
        </w:tc>
      </w:tr>
      <w:tr w:rsidRPr="008436DA" w:rsidR="00FE27E8" w:rsidTr="00D74A3A" w14:paraId="669581A8" w14:textId="77777777">
        <w:trPr>
          <w:trHeight w:val="421"/>
        </w:trPr>
        <w:tc>
          <w:tcPr>
            <w:tcW w:w="85" w:type="pct"/>
            <w:vMerge/>
            <w:tcBorders>
              <w:left w:val="single" w:color="auto" w:sz="4" w:space="0"/>
              <w:right w:val="single" w:color="auto" w:sz="4" w:space="0"/>
            </w:tcBorders>
            <w:vAlign w:val="center"/>
          </w:tcPr>
          <w:p w:rsidRPr="0080403D" w:rsidR="00FE27E8" w:rsidP="00D74A3A" w:rsidRDefault="00FE27E8" w14:paraId="58948C37" w14:textId="77777777">
            <w:pPr>
              <w:spacing w:after="0" w:line="240" w:lineRule="auto"/>
              <w:rPr>
                <w:rFonts w:cs="Arial" w:asciiTheme="minorHAnsi" w:hAnsiTheme="minorHAnsi"/>
                <w:b/>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55D4026E"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416E17BE" w14:textId="7ED9C314">
            <w:pPr>
              <w:spacing w:after="0" w:line="240" w:lineRule="auto"/>
              <w:jc w:val="center"/>
              <w:rPr>
                <w:rFonts w:cs="Arial" w:asciiTheme="minorHAnsi" w:hAnsiTheme="minorHAnsi"/>
                <w:color w:val="000000"/>
              </w:rPr>
            </w:pPr>
            <w:r>
              <w:rPr>
                <w:rFonts w:cs="Arial" w:asciiTheme="minorHAnsi" w:hAnsiTheme="minorHAnsi"/>
                <w:color w:val="000000"/>
              </w:rPr>
              <w:t>2.3</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791AF70"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B04263D"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93BE81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A43DD53"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088E959E"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610E876B"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56DF67B" w14:textId="77777777">
            <w:pPr>
              <w:spacing w:after="0" w:line="240" w:lineRule="auto"/>
              <w:jc w:val="center"/>
              <w:rPr>
                <w:rFonts w:cs="Arial" w:asciiTheme="minorHAnsi" w:hAnsiTheme="minorHAnsi"/>
                <w:color w:val="000000"/>
              </w:rPr>
            </w:pPr>
          </w:p>
        </w:tc>
      </w:tr>
      <w:tr w:rsidRPr="008436DA" w:rsidR="00FE27E8" w:rsidTr="00D74A3A" w14:paraId="0AE331B0" w14:textId="77777777">
        <w:trPr>
          <w:trHeight w:val="141"/>
        </w:trPr>
        <w:tc>
          <w:tcPr>
            <w:tcW w:w="85" w:type="pct"/>
            <w:vMerge/>
            <w:tcBorders>
              <w:left w:val="single" w:color="auto" w:sz="4" w:space="0"/>
              <w:right w:val="single" w:color="auto" w:sz="4" w:space="0"/>
            </w:tcBorders>
            <w:vAlign w:val="center"/>
          </w:tcPr>
          <w:p w:rsidRPr="0080403D" w:rsidR="00FE27E8" w:rsidP="00D74A3A" w:rsidRDefault="00FE27E8" w14:paraId="109BF3FC" w14:textId="77777777">
            <w:pPr>
              <w:spacing w:after="0" w:line="240" w:lineRule="auto"/>
              <w:rPr>
                <w:rFonts w:cs="Arial" w:asciiTheme="minorHAnsi" w:hAnsiTheme="minorHAnsi"/>
                <w:b/>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49EBB7E1"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72FA0874" w14:textId="162BBE2D">
            <w:pPr>
              <w:spacing w:after="0" w:line="240" w:lineRule="auto"/>
              <w:jc w:val="center"/>
              <w:rPr>
                <w:rFonts w:cs="Arial" w:asciiTheme="minorHAnsi" w:hAnsiTheme="minorHAnsi"/>
                <w:color w:val="000000"/>
              </w:rPr>
            </w:pPr>
            <w:r>
              <w:rPr>
                <w:rFonts w:cs="Arial" w:asciiTheme="minorHAnsi" w:hAnsiTheme="minorHAnsi"/>
                <w:color w:val="000000"/>
              </w:rPr>
              <w:t>2.4</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23428C"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CBCF12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77CBF4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C323FE"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448A442"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21D261C7"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EFDD50E" w14:textId="77777777">
            <w:pPr>
              <w:spacing w:after="0" w:line="240" w:lineRule="auto"/>
              <w:jc w:val="center"/>
              <w:rPr>
                <w:rFonts w:cs="Arial" w:asciiTheme="minorHAnsi" w:hAnsiTheme="minorHAnsi"/>
                <w:color w:val="000000"/>
              </w:rPr>
            </w:pPr>
          </w:p>
        </w:tc>
      </w:tr>
      <w:tr w:rsidRPr="008436DA" w:rsidR="00FE27E8" w:rsidTr="00D74A3A" w14:paraId="3D96317C" w14:textId="77777777">
        <w:trPr>
          <w:trHeight w:val="373"/>
        </w:trPr>
        <w:tc>
          <w:tcPr>
            <w:tcW w:w="85" w:type="pct"/>
            <w:vMerge/>
            <w:tcBorders>
              <w:left w:val="single" w:color="auto" w:sz="4" w:space="0"/>
              <w:bottom w:val="single" w:color="auto" w:sz="4" w:space="0"/>
              <w:right w:val="single" w:color="auto" w:sz="4" w:space="0"/>
            </w:tcBorders>
            <w:vAlign w:val="center"/>
          </w:tcPr>
          <w:p w:rsidRPr="0080403D" w:rsidR="00FE27E8" w:rsidP="00D74A3A" w:rsidRDefault="00FE27E8" w14:paraId="48F5D7DF" w14:textId="77777777">
            <w:pPr>
              <w:spacing w:after="0" w:line="240" w:lineRule="auto"/>
              <w:rPr>
                <w:rFonts w:cs="Arial" w:asciiTheme="minorHAnsi" w:hAnsiTheme="minorHAnsi"/>
                <w:b/>
                <w:color w:val="000000"/>
              </w:rPr>
            </w:pPr>
          </w:p>
        </w:tc>
        <w:tc>
          <w:tcPr>
            <w:tcW w:w="552" w:type="pct"/>
            <w:vMerge/>
            <w:tcBorders>
              <w:left w:val="single" w:color="auto" w:sz="4" w:space="0"/>
              <w:bottom w:val="single" w:color="auto" w:sz="4" w:space="0"/>
              <w:right w:val="single" w:color="auto" w:sz="4" w:space="0"/>
            </w:tcBorders>
            <w:vAlign w:val="center"/>
          </w:tcPr>
          <w:p w:rsidRPr="008436DA" w:rsidR="00FE27E8" w:rsidP="00D74A3A" w:rsidRDefault="00FE27E8" w14:paraId="1A6762ED"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0B4ADA91" w14:textId="0E88657D">
            <w:pPr>
              <w:spacing w:after="0" w:line="240" w:lineRule="auto"/>
              <w:jc w:val="center"/>
              <w:rPr>
                <w:rFonts w:cs="Arial" w:asciiTheme="minorHAnsi" w:hAnsiTheme="minorHAnsi"/>
                <w:color w:val="000000"/>
              </w:rPr>
            </w:pPr>
            <w:r>
              <w:rPr>
                <w:rFonts w:cs="Arial" w:asciiTheme="minorHAnsi" w:hAnsiTheme="minorHAnsi"/>
                <w:color w:val="000000"/>
              </w:rPr>
              <w:t>2.5</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1AFB68E"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CFB432C"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E4CC3CE"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20080FD"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8614ADD"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7820223"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198CA4F" w14:textId="77777777">
            <w:pPr>
              <w:spacing w:after="0" w:line="240" w:lineRule="auto"/>
              <w:jc w:val="center"/>
              <w:rPr>
                <w:rFonts w:cs="Arial" w:asciiTheme="minorHAnsi" w:hAnsiTheme="minorHAnsi"/>
                <w:color w:val="000000"/>
              </w:rPr>
            </w:pPr>
          </w:p>
        </w:tc>
      </w:tr>
      <w:tr w:rsidRPr="008436DA" w:rsidR="00FE27E8" w:rsidTr="00D74A3A" w14:paraId="5CA5374A" w14:textId="77777777">
        <w:trPr>
          <w:trHeight w:val="394"/>
        </w:trPr>
        <w:tc>
          <w:tcPr>
            <w:tcW w:w="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45F53465" w14:textId="21AA347E">
            <w:pPr>
              <w:spacing w:after="0" w:line="240" w:lineRule="auto"/>
              <w:rPr>
                <w:rFonts w:cs="Arial" w:asciiTheme="minorHAnsi" w:hAnsiTheme="minorHAnsi"/>
                <w:b/>
                <w:color w:val="000000"/>
              </w:rPr>
            </w:pPr>
            <w:r w:rsidRPr="0080403D">
              <w:rPr>
                <w:rFonts w:cs="Arial" w:asciiTheme="minorHAnsi" w:hAnsiTheme="minorHAnsi"/>
                <w:b/>
                <w:color w:val="000000"/>
              </w:rPr>
              <w:t>3</w:t>
            </w:r>
          </w:p>
        </w:tc>
        <w:tc>
          <w:tcPr>
            <w:tcW w:w="5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AE7D211"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5A72CC09" w14:textId="0B1299E2">
            <w:pPr>
              <w:spacing w:after="0" w:line="240" w:lineRule="auto"/>
              <w:jc w:val="center"/>
              <w:rPr>
                <w:rFonts w:cs="Arial" w:asciiTheme="minorHAnsi" w:hAnsiTheme="minorHAnsi"/>
                <w:color w:val="000000"/>
              </w:rPr>
            </w:pPr>
            <w:r>
              <w:rPr>
                <w:rFonts w:cs="Arial" w:asciiTheme="minorHAnsi" w:hAnsiTheme="minorHAnsi"/>
                <w:color w:val="000000"/>
              </w:rPr>
              <w:t>3.1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10A6AD6"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7B146F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6FD6168"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18E9DAC"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743AB32"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0A0B8398"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6C41D4E" w14:textId="77777777">
            <w:pPr>
              <w:spacing w:after="0" w:line="240" w:lineRule="auto"/>
              <w:jc w:val="center"/>
              <w:rPr>
                <w:rFonts w:cs="Arial" w:asciiTheme="minorHAnsi" w:hAnsiTheme="minorHAnsi"/>
                <w:color w:val="000000"/>
              </w:rPr>
            </w:pPr>
          </w:p>
        </w:tc>
      </w:tr>
      <w:tr w:rsidRPr="008436DA" w:rsidR="00FE27E8" w:rsidTr="00D74A3A" w14:paraId="72C5E790" w14:textId="77777777">
        <w:trPr>
          <w:trHeight w:val="414"/>
        </w:trPr>
        <w:tc>
          <w:tcPr>
            <w:tcW w:w="85"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4946F8C2" w14:textId="77777777">
            <w:pPr>
              <w:spacing w:after="0" w:line="240" w:lineRule="auto"/>
              <w:rPr>
                <w:rFonts w:cs="Arial" w:asciiTheme="minorHAnsi" w:hAnsiTheme="minorHAnsi"/>
                <w:b/>
                <w:color w:val="000000"/>
              </w:rPr>
            </w:pPr>
          </w:p>
        </w:tc>
        <w:tc>
          <w:tcPr>
            <w:tcW w:w="552"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2C21360"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2A6E2F1B" w14:textId="287CAB9B">
            <w:pPr>
              <w:spacing w:after="0" w:line="240" w:lineRule="auto"/>
              <w:jc w:val="center"/>
              <w:rPr>
                <w:rFonts w:cs="Arial" w:asciiTheme="minorHAnsi" w:hAnsiTheme="minorHAnsi"/>
                <w:color w:val="000000"/>
              </w:rPr>
            </w:pPr>
            <w:r>
              <w:rPr>
                <w:rFonts w:cs="Arial" w:asciiTheme="minorHAnsi" w:hAnsiTheme="minorHAnsi"/>
                <w:color w:val="000000"/>
              </w:rPr>
              <w:t>3.2</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011E17E"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90491F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2F5F84F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E7DF82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1A72334"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3FE4CBE"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DD30079" w14:textId="77777777">
            <w:pPr>
              <w:spacing w:after="0" w:line="240" w:lineRule="auto"/>
              <w:jc w:val="center"/>
              <w:rPr>
                <w:rFonts w:cs="Arial" w:asciiTheme="minorHAnsi" w:hAnsiTheme="minorHAnsi"/>
                <w:color w:val="000000"/>
              </w:rPr>
            </w:pPr>
          </w:p>
        </w:tc>
      </w:tr>
      <w:tr w:rsidRPr="008436DA" w:rsidR="00FE27E8" w:rsidTr="00D74A3A" w14:paraId="5234582C" w14:textId="77777777">
        <w:trPr>
          <w:trHeight w:val="118"/>
        </w:trPr>
        <w:tc>
          <w:tcPr>
            <w:tcW w:w="85"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2D5175B3" w14:textId="77777777">
            <w:pPr>
              <w:spacing w:after="0" w:line="240" w:lineRule="auto"/>
              <w:rPr>
                <w:rFonts w:cs="Arial" w:asciiTheme="minorHAnsi" w:hAnsiTheme="minorHAnsi"/>
                <w:b/>
                <w:color w:val="000000"/>
              </w:rPr>
            </w:pPr>
          </w:p>
        </w:tc>
        <w:tc>
          <w:tcPr>
            <w:tcW w:w="552"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91D2D92"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5F69EFD6" w14:textId="0277AAC1">
            <w:pPr>
              <w:spacing w:after="0" w:line="240" w:lineRule="auto"/>
              <w:jc w:val="center"/>
              <w:rPr>
                <w:rFonts w:cs="Arial" w:asciiTheme="minorHAnsi" w:hAnsiTheme="minorHAnsi"/>
                <w:color w:val="000000"/>
              </w:rPr>
            </w:pPr>
            <w:r>
              <w:rPr>
                <w:rFonts w:cs="Arial" w:asciiTheme="minorHAnsi" w:hAnsiTheme="minorHAnsi"/>
                <w:color w:val="000000"/>
              </w:rPr>
              <w:t>3.3</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E22CE9D"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185D502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ED7B577" w14:textId="77777777">
            <w:pPr>
              <w:spacing w:after="0" w:line="240" w:lineRule="auto"/>
              <w:jc w:val="center"/>
              <w:rPr>
                <w:rFonts w:cs="Arial" w:asciiTheme="minorHAnsi" w:hAnsiTheme="minorHAnsi"/>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45967E7" w14:textId="77777777">
            <w:pPr>
              <w:spacing w:after="0" w:line="240" w:lineRule="auto"/>
              <w:jc w:val="center"/>
              <w:rPr>
                <w:rFonts w:cs="Arial" w:asciiTheme="minorHAnsi" w:hAnsiTheme="minorHAnsi"/>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4F3E24F" w14:textId="77777777">
            <w:pPr>
              <w:spacing w:after="0" w:line="240" w:lineRule="auto"/>
              <w:jc w:val="center"/>
              <w:rPr>
                <w:rFonts w:cs="Arial" w:asciiTheme="minorHAnsi" w:hAnsiTheme="minorHAnsi"/>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B3DBEEE" w14:textId="77777777">
            <w:pPr>
              <w:spacing w:after="0" w:line="240" w:lineRule="auto"/>
              <w:jc w:val="center"/>
              <w:rPr>
                <w:rFonts w:cs="Arial" w:asciiTheme="minorHAnsi" w:hAnsiTheme="minorHAnsi"/>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AD255D9" w14:textId="77777777">
            <w:pPr>
              <w:spacing w:after="0" w:line="240" w:lineRule="auto"/>
              <w:jc w:val="center"/>
              <w:rPr>
                <w:rFonts w:cs="Arial" w:asciiTheme="minorHAnsi" w:hAnsiTheme="minorHAnsi"/>
              </w:rPr>
            </w:pPr>
          </w:p>
        </w:tc>
      </w:tr>
      <w:tr w:rsidRPr="008436DA" w:rsidR="00FE27E8" w:rsidTr="00D74A3A" w14:paraId="171B1049" w14:textId="77777777">
        <w:trPr>
          <w:trHeight w:val="425"/>
        </w:trPr>
        <w:tc>
          <w:tcPr>
            <w:tcW w:w="85"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3D2770DE" w14:textId="77777777">
            <w:pPr>
              <w:spacing w:after="0" w:line="240" w:lineRule="auto"/>
              <w:rPr>
                <w:rFonts w:cs="Arial" w:asciiTheme="minorHAnsi" w:hAnsiTheme="minorHAnsi"/>
                <w:b/>
                <w:color w:val="000000"/>
              </w:rPr>
            </w:pPr>
          </w:p>
        </w:tc>
        <w:tc>
          <w:tcPr>
            <w:tcW w:w="552"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D21C92B"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042F4C45" w14:textId="28CE56B3">
            <w:pPr>
              <w:spacing w:after="0" w:line="240" w:lineRule="auto"/>
              <w:jc w:val="center"/>
              <w:rPr>
                <w:rFonts w:cs="Arial" w:asciiTheme="minorHAnsi" w:hAnsiTheme="minorHAnsi"/>
                <w:color w:val="000000"/>
              </w:rPr>
            </w:pPr>
            <w:r>
              <w:rPr>
                <w:rFonts w:cs="Arial" w:asciiTheme="minorHAnsi" w:hAnsiTheme="minorHAnsi"/>
                <w:color w:val="000000"/>
              </w:rPr>
              <w:t>3.4</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58D97C9"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404ADA5"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0286728E"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AE55C5E"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C15777D"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E95D232"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4ADB590" w14:textId="77777777">
            <w:pPr>
              <w:spacing w:after="0" w:line="240" w:lineRule="auto"/>
              <w:jc w:val="center"/>
              <w:rPr>
                <w:rFonts w:cs="Arial" w:asciiTheme="minorHAnsi" w:hAnsiTheme="minorHAnsi"/>
                <w:color w:val="000000"/>
              </w:rPr>
            </w:pPr>
          </w:p>
        </w:tc>
      </w:tr>
      <w:tr w:rsidRPr="008436DA" w:rsidR="00FE27E8" w:rsidTr="00D74A3A" w14:paraId="25B5488E" w14:textId="77777777">
        <w:trPr>
          <w:trHeight w:val="671"/>
        </w:trPr>
        <w:tc>
          <w:tcPr>
            <w:tcW w:w="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044C7220" w14:textId="0EE0D48B">
            <w:pPr>
              <w:spacing w:after="0" w:line="240" w:lineRule="auto"/>
              <w:rPr>
                <w:rFonts w:cs="Arial" w:asciiTheme="minorHAnsi" w:hAnsiTheme="minorHAnsi"/>
                <w:b/>
                <w:color w:val="000000"/>
              </w:rPr>
            </w:pPr>
            <w:r w:rsidRPr="0080403D">
              <w:rPr>
                <w:rFonts w:cs="Arial" w:asciiTheme="minorHAnsi" w:hAnsiTheme="minorHAnsi"/>
                <w:b/>
                <w:color w:val="000000"/>
              </w:rPr>
              <w:t>4</w:t>
            </w:r>
          </w:p>
        </w:tc>
        <w:tc>
          <w:tcPr>
            <w:tcW w:w="5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3C2F28C"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8DF8BD2" w14:textId="05E5126D">
            <w:pPr>
              <w:spacing w:after="0" w:line="240" w:lineRule="auto"/>
              <w:jc w:val="center"/>
              <w:rPr>
                <w:rFonts w:cs="Arial" w:asciiTheme="minorHAnsi" w:hAnsiTheme="minorHAnsi"/>
                <w:color w:val="000000"/>
              </w:rPr>
            </w:pPr>
            <w:r>
              <w:rPr>
                <w:rFonts w:cs="Arial" w:asciiTheme="minorHAnsi" w:hAnsiTheme="minorHAnsi"/>
                <w:color w:val="000000"/>
              </w:rPr>
              <w:t>4.1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303E282"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71592A9"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1A8136C"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7FDC84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DF97F3F"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7937A59"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FC9A469" w14:textId="77777777">
            <w:pPr>
              <w:spacing w:after="0" w:line="240" w:lineRule="auto"/>
              <w:jc w:val="center"/>
              <w:rPr>
                <w:rFonts w:cs="Arial" w:asciiTheme="minorHAnsi" w:hAnsiTheme="minorHAnsi"/>
                <w:color w:val="000000"/>
              </w:rPr>
            </w:pPr>
          </w:p>
        </w:tc>
      </w:tr>
      <w:tr w:rsidRPr="008436DA" w:rsidR="00FE27E8" w:rsidTr="00D74A3A" w14:paraId="53B2CB39" w14:textId="77777777">
        <w:trPr>
          <w:trHeight w:val="554"/>
        </w:trPr>
        <w:tc>
          <w:tcPr>
            <w:tcW w:w="85"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36AD4588" w14:textId="77777777">
            <w:pPr>
              <w:spacing w:after="0" w:line="240" w:lineRule="auto"/>
              <w:rPr>
                <w:rFonts w:cs="Arial" w:asciiTheme="minorHAnsi" w:hAnsiTheme="minorHAnsi"/>
                <w:b/>
                <w:color w:val="000000"/>
              </w:rPr>
            </w:pPr>
          </w:p>
        </w:tc>
        <w:tc>
          <w:tcPr>
            <w:tcW w:w="552"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05132FF"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361E2A24" w14:textId="3F7BCE22">
            <w:pPr>
              <w:spacing w:after="0" w:line="240" w:lineRule="auto"/>
              <w:jc w:val="center"/>
              <w:rPr>
                <w:rFonts w:cs="Arial" w:asciiTheme="minorHAnsi" w:hAnsiTheme="minorHAnsi"/>
                <w:color w:val="000000"/>
              </w:rPr>
            </w:pPr>
            <w:r>
              <w:rPr>
                <w:rFonts w:cs="Arial" w:asciiTheme="minorHAnsi" w:hAnsiTheme="minorHAnsi"/>
                <w:color w:val="000000"/>
              </w:rPr>
              <w:t>4.4</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E438830"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FCC5C80"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E0563C8"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FD1BBDC" w14:textId="77777777">
            <w:pPr>
              <w:spacing w:after="0" w:line="240" w:lineRule="auto"/>
              <w:jc w:val="center"/>
              <w:rPr>
                <w:rFonts w:cs="Arial" w:asciiTheme="minorHAnsi" w:hAnsiTheme="minorHAnsi"/>
                <w:color w:val="000000"/>
                <w:highlight w:val="yellow"/>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C20B659" w14:textId="77777777">
            <w:pPr>
              <w:spacing w:after="0" w:line="240" w:lineRule="auto"/>
              <w:jc w:val="center"/>
              <w:rPr>
                <w:rFonts w:cs="Arial" w:asciiTheme="minorHAnsi" w:hAnsiTheme="minorHAnsi"/>
                <w:color w:val="000000"/>
                <w:highlight w:val="yellow"/>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E003C7D" w14:textId="77777777">
            <w:pPr>
              <w:spacing w:after="0" w:line="240" w:lineRule="auto"/>
              <w:jc w:val="center"/>
              <w:rPr>
                <w:rFonts w:cs="Arial" w:asciiTheme="minorHAnsi" w:hAnsiTheme="minorHAnsi"/>
                <w:color w:val="000000"/>
                <w:highlight w:val="yellow"/>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A1D5E2D" w14:textId="77777777">
            <w:pPr>
              <w:spacing w:after="0" w:line="240" w:lineRule="auto"/>
              <w:jc w:val="center"/>
              <w:rPr>
                <w:rFonts w:cs="Arial" w:asciiTheme="minorHAnsi" w:hAnsiTheme="minorHAnsi"/>
                <w:color w:val="000000"/>
                <w:highlight w:val="yellow"/>
              </w:rPr>
            </w:pPr>
          </w:p>
        </w:tc>
      </w:tr>
      <w:tr w:rsidRPr="008436DA" w:rsidR="00FE27E8" w:rsidTr="00D74A3A" w14:paraId="53B6FE80" w14:textId="77777777">
        <w:trPr>
          <w:trHeight w:val="173"/>
        </w:trPr>
        <w:tc>
          <w:tcPr>
            <w:tcW w:w="85" w:type="pc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0D2B32AF" w14:textId="0B9FC9C5">
            <w:pPr>
              <w:spacing w:after="0" w:line="240" w:lineRule="auto"/>
              <w:rPr>
                <w:rFonts w:cs="Arial" w:asciiTheme="minorHAnsi" w:hAnsiTheme="minorHAnsi"/>
                <w:b/>
                <w:color w:val="000000"/>
              </w:rPr>
            </w:pPr>
            <w:r w:rsidRPr="0080403D">
              <w:rPr>
                <w:rFonts w:cs="Arial" w:asciiTheme="minorHAnsi" w:hAnsiTheme="minorHAnsi"/>
                <w:b/>
                <w:color w:val="000000"/>
              </w:rPr>
              <w:t>5</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D442968"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4AF55FB6" w14:textId="369BE7D0">
            <w:pPr>
              <w:spacing w:after="0" w:line="240" w:lineRule="auto"/>
              <w:jc w:val="center"/>
              <w:rPr>
                <w:rFonts w:cs="Arial" w:asciiTheme="minorHAnsi" w:hAnsiTheme="minorHAnsi"/>
                <w:color w:val="000000"/>
              </w:rPr>
            </w:pPr>
            <w:r>
              <w:rPr>
                <w:rFonts w:cs="Arial" w:asciiTheme="minorHAnsi" w:hAnsiTheme="minorHAnsi"/>
                <w:color w:val="000000"/>
              </w:rPr>
              <w:t>5.1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265964B"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E439888"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23F78B8"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806E01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AD0BE5C"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52392A2"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0BD2811" w14:textId="77777777">
            <w:pPr>
              <w:spacing w:after="0" w:line="240" w:lineRule="auto"/>
              <w:jc w:val="center"/>
              <w:rPr>
                <w:rFonts w:cs="Arial" w:asciiTheme="minorHAnsi" w:hAnsiTheme="minorHAnsi"/>
                <w:color w:val="000000"/>
              </w:rPr>
            </w:pPr>
          </w:p>
        </w:tc>
      </w:tr>
      <w:tr w:rsidRPr="008436DA" w:rsidR="00FE27E8" w:rsidTr="00D74A3A" w14:paraId="22E627BB" w14:textId="77777777">
        <w:trPr>
          <w:trHeight w:val="373"/>
        </w:trPr>
        <w:tc>
          <w:tcPr>
            <w:tcW w:w="85"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2E4E44AD" w14:textId="1618DCFF">
            <w:pPr>
              <w:spacing w:after="0" w:line="240" w:lineRule="auto"/>
              <w:rPr>
                <w:rFonts w:cs="Arial" w:asciiTheme="minorHAnsi" w:hAnsiTheme="minorHAnsi"/>
                <w:b/>
                <w:color w:val="000000"/>
              </w:rPr>
            </w:pPr>
            <w:r w:rsidRPr="0080403D">
              <w:rPr>
                <w:rFonts w:cs="Arial" w:asciiTheme="minorHAnsi" w:hAnsiTheme="minorHAnsi"/>
                <w:b/>
                <w:color w:val="000000"/>
              </w:rPr>
              <w:t>6</w:t>
            </w:r>
          </w:p>
        </w:tc>
        <w:tc>
          <w:tcPr>
            <w:tcW w:w="552"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0BAD61F7"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593EE4A" w14:textId="1DCFBBEC">
            <w:pPr>
              <w:spacing w:after="0" w:line="240" w:lineRule="auto"/>
              <w:jc w:val="center"/>
              <w:rPr>
                <w:rFonts w:cs="Arial" w:asciiTheme="minorHAnsi" w:hAnsiTheme="minorHAnsi"/>
                <w:color w:val="000000"/>
              </w:rPr>
            </w:pPr>
            <w:r>
              <w:rPr>
                <w:rFonts w:cs="Arial" w:asciiTheme="minorHAnsi" w:hAnsiTheme="minorHAnsi"/>
                <w:color w:val="000000"/>
              </w:rPr>
              <w:t>6.1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7295124"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71ABE20"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7FCA89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2DD8AD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8235077"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DD2A539"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51933D4" w14:textId="77777777">
            <w:pPr>
              <w:spacing w:after="0" w:line="240" w:lineRule="auto"/>
              <w:jc w:val="center"/>
              <w:rPr>
                <w:rFonts w:cs="Arial" w:asciiTheme="minorHAnsi" w:hAnsiTheme="minorHAnsi"/>
                <w:color w:val="000000"/>
              </w:rPr>
            </w:pPr>
          </w:p>
        </w:tc>
      </w:tr>
      <w:tr w:rsidRPr="008436DA" w:rsidR="00FE27E8" w:rsidTr="00D74A3A" w14:paraId="65835DD2" w14:textId="77777777">
        <w:trPr>
          <w:trHeight w:val="373"/>
        </w:trPr>
        <w:tc>
          <w:tcPr>
            <w:tcW w:w="85" w:type="pct"/>
            <w:vMerge/>
            <w:tcBorders>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28EF0FF" w14:textId="77777777">
            <w:pPr>
              <w:spacing w:after="0" w:line="240" w:lineRule="auto"/>
              <w:rPr>
                <w:rFonts w:cs="Arial" w:asciiTheme="minorHAnsi" w:hAnsiTheme="minorHAnsi"/>
                <w:color w:val="000000"/>
              </w:rPr>
            </w:pPr>
          </w:p>
        </w:tc>
        <w:tc>
          <w:tcPr>
            <w:tcW w:w="552" w:type="pct"/>
            <w:vMerge/>
            <w:tcBorders>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0C04C16"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C33E619" w14:textId="620A0EDE">
            <w:pPr>
              <w:spacing w:after="0" w:line="240" w:lineRule="auto"/>
              <w:jc w:val="center"/>
              <w:rPr>
                <w:rFonts w:cs="Arial" w:asciiTheme="minorHAnsi" w:hAnsiTheme="minorHAnsi"/>
                <w:color w:val="000000"/>
              </w:rPr>
            </w:pPr>
            <w:r>
              <w:rPr>
                <w:rFonts w:cs="Arial" w:asciiTheme="minorHAnsi" w:hAnsiTheme="minorHAnsi"/>
                <w:color w:val="000000"/>
              </w:rPr>
              <w:t>6.2</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E0F1B89"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4A01110"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BBB78C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215BF77"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75F0927"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3EEFD9A"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283CE05" w14:textId="77777777">
            <w:pPr>
              <w:spacing w:after="0" w:line="240" w:lineRule="auto"/>
              <w:jc w:val="center"/>
              <w:rPr>
                <w:rFonts w:cs="Arial" w:asciiTheme="minorHAnsi" w:hAnsiTheme="minorHAnsi"/>
                <w:color w:val="000000"/>
              </w:rPr>
            </w:pPr>
          </w:p>
        </w:tc>
      </w:tr>
    </w:tbl>
    <w:p w:rsidRPr="008436DA" w:rsidR="00FE27E8" w:rsidP="00FE27E8" w:rsidRDefault="00FE27E8" w14:paraId="7BB3307B" w14:textId="77777777">
      <w:pPr>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253"/>
        <w:gridCol w:w="964"/>
        <w:gridCol w:w="420"/>
        <w:gridCol w:w="4671"/>
        <w:gridCol w:w="575"/>
        <w:gridCol w:w="648"/>
        <w:gridCol w:w="667"/>
        <w:gridCol w:w="816"/>
        <w:gridCol w:w="1181"/>
      </w:tblGrid>
      <w:tr w:rsidRPr="008436DA" w:rsidR="00FE27E8" w:rsidTr="00D74A3A" w14:paraId="577F19B2" w14:textId="77777777">
        <w:trPr>
          <w:cantSplit/>
          <w:trHeight w:val="70"/>
          <w:tblHeader/>
        </w:trPr>
        <w:tc>
          <w:tcPr>
            <w:tcW w:w="5000" w:type="pct"/>
            <w:gridSpan w:val="9"/>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2457CDCE" w14:textId="77777777">
            <w:pPr>
              <w:spacing w:after="0" w:line="240" w:lineRule="auto"/>
              <w:jc w:val="center"/>
              <w:rPr>
                <w:rFonts w:cs="Arial" w:asciiTheme="minorHAnsi" w:hAnsiTheme="minorHAnsi"/>
                <w:b/>
                <w:bCs/>
                <w:color w:val="000000"/>
              </w:rPr>
            </w:pPr>
            <w:r w:rsidRPr="008436DA">
              <w:rPr>
                <w:rFonts w:cs="Calibri" w:asciiTheme="minorHAnsi" w:hAnsiTheme="minorHAnsi"/>
                <w:b/>
              </w:rPr>
              <w:br w:type="page"/>
            </w:r>
            <w:r w:rsidRPr="008436DA">
              <w:rPr>
                <w:rFonts w:cs="Calibri" w:asciiTheme="minorHAnsi" w:hAnsiTheme="minorHAnsi"/>
                <w:b/>
              </w:rPr>
              <w:t>5º ao 7º PA</w:t>
            </w:r>
          </w:p>
        </w:tc>
      </w:tr>
      <w:tr w:rsidRPr="008436DA" w:rsidR="00FE27E8" w:rsidTr="00647E72" w14:paraId="608C40B6" w14:textId="77777777">
        <w:trPr>
          <w:cantSplit/>
          <w:trHeight w:val="70"/>
          <w:tblHeader/>
        </w:trPr>
        <w:tc>
          <w:tcPr>
            <w:tcW w:w="597" w:type="pct"/>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4209B4E7"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Área Temática</w:t>
            </w:r>
          </w:p>
        </w:tc>
        <w:tc>
          <w:tcPr>
            <w:tcW w:w="2497" w:type="pct"/>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096DE9B3"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Indicador</w:t>
            </w:r>
          </w:p>
        </w:tc>
        <w:tc>
          <w:tcPr>
            <w:tcW w:w="282"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58AB1B18"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Peso (%)</w:t>
            </w:r>
          </w:p>
        </w:tc>
        <w:tc>
          <w:tcPr>
            <w:tcW w:w="1045" w:type="pct"/>
            <w:gridSpan w:val="3"/>
            <w:tcBorders>
              <w:top w:val="single" w:color="auto" w:sz="4" w:space="0"/>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373B41DC"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Metas</w:t>
            </w:r>
          </w:p>
        </w:tc>
        <w:tc>
          <w:tcPr>
            <w:tcW w:w="579" w:type="pct"/>
            <w:vMerge w:val="restart"/>
            <w:tcBorders>
              <w:top w:val="single" w:color="auto" w:sz="4" w:space="0"/>
              <w:left w:val="nil"/>
              <w:right w:val="single" w:color="auto" w:sz="4" w:space="0"/>
            </w:tcBorders>
            <w:shd w:val="clear" w:color="auto" w:fill="D9D9D9" w:themeFill="background1" w:themeFillShade="D9"/>
            <w:vAlign w:val="center"/>
          </w:tcPr>
          <w:p w:rsidRPr="008436DA" w:rsidR="00FE27E8" w:rsidP="00D74A3A" w:rsidRDefault="00FE27E8" w14:paraId="775A5C1A"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Valor Acumulado</w:t>
            </w:r>
          </w:p>
        </w:tc>
      </w:tr>
      <w:tr w:rsidRPr="008436DA" w:rsidR="00FE27E8" w:rsidTr="00647E72" w14:paraId="57899CEA" w14:textId="77777777">
        <w:trPr>
          <w:trHeight w:val="667"/>
          <w:tblHeader/>
        </w:trPr>
        <w:tc>
          <w:tcPr>
            <w:tcW w:w="597" w:type="pct"/>
            <w:gridSpan w:val="2"/>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7F9B7C47" w14:textId="77777777">
            <w:pPr>
              <w:spacing w:after="0" w:line="240" w:lineRule="auto"/>
              <w:jc w:val="center"/>
              <w:rPr>
                <w:rFonts w:cs="Arial" w:asciiTheme="minorHAnsi" w:hAnsiTheme="minorHAnsi"/>
                <w:b/>
                <w:bCs/>
                <w:color w:val="000000"/>
              </w:rPr>
            </w:pPr>
          </w:p>
        </w:tc>
        <w:tc>
          <w:tcPr>
            <w:tcW w:w="2497" w:type="pct"/>
            <w:gridSpan w:val="2"/>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0AFB9ACB" w14:textId="77777777">
            <w:pPr>
              <w:spacing w:after="0" w:line="240" w:lineRule="auto"/>
              <w:jc w:val="center"/>
              <w:rPr>
                <w:rFonts w:cs="Arial" w:asciiTheme="minorHAnsi" w:hAnsiTheme="minorHAnsi"/>
                <w:b/>
                <w:bCs/>
                <w:color w:val="000000"/>
              </w:rPr>
            </w:pPr>
          </w:p>
        </w:tc>
        <w:tc>
          <w:tcPr>
            <w:tcW w:w="282"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716E1FE8" w14:textId="77777777">
            <w:pPr>
              <w:spacing w:after="0" w:line="240" w:lineRule="auto"/>
              <w:jc w:val="center"/>
              <w:rPr>
                <w:rFonts w:cs="Arial" w:asciiTheme="minorHAnsi" w:hAnsiTheme="minorHAnsi"/>
                <w:b/>
                <w:bCs/>
                <w:color w:val="000000"/>
              </w:rPr>
            </w:pPr>
          </w:p>
        </w:tc>
        <w:tc>
          <w:tcPr>
            <w:tcW w:w="318" w:type="pct"/>
            <w:tcBorders>
              <w:top w:val="nil"/>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28CAF008" w14:textId="77777777">
            <w:pPr>
              <w:spacing w:after="0" w:line="240" w:lineRule="auto"/>
              <w:jc w:val="center"/>
              <w:rPr>
                <w:rFonts w:cs="Arial" w:asciiTheme="minorHAnsi" w:hAnsiTheme="minorHAnsi"/>
                <w:b/>
                <w:bCs/>
              </w:rPr>
            </w:pPr>
            <w:r w:rsidRPr="008436DA">
              <w:rPr>
                <w:rFonts w:cs="Arial" w:asciiTheme="minorHAnsi" w:hAnsiTheme="minorHAnsi"/>
                <w:b/>
                <w:bCs/>
              </w:rPr>
              <w:t>5°PA</w:t>
            </w:r>
          </w:p>
        </w:tc>
        <w:tc>
          <w:tcPr>
            <w:tcW w:w="327" w:type="pct"/>
            <w:tcBorders>
              <w:top w:val="nil"/>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0C673A5A" w14:textId="77777777">
            <w:pPr>
              <w:spacing w:after="0" w:line="240" w:lineRule="auto"/>
              <w:jc w:val="center"/>
              <w:rPr>
                <w:rFonts w:cs="Arial" w:asciiTheme="minorHAnsi" w:hAnsiTheme="minorHAnsi"/>
                <w:b/>
                <w:bCs/>
              </w:rPr>
            </w:pPr>
            <w:r w:rsidRPr="008436DA">
              <w:rPr>
                <w:rFonts w:cs="Arial" w:asciiTheme="minorHAnsi" w:hAnsiTheme="minorHAnsi"/>
                <w:b/>
                <w:bCs/>
              </w:rPr>
              <w:t>6°PA</w:t>
            </w:r>
          </w:p>
        </w:tc>
        <w:tc>
          <w:tcPr>
            <w:tcW w:w="400" w:type="pct"/>
            <w:tcBorders>
              <w:top w:val="nil"/>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6F364132" w14:textId="77777777">
            <w:pPr>
              <w:spacing w:after="0" w:line="240" w:lineRule="auto"/>
              <w:jc w:val="center"/>
              <w:rPr>
                <w:rFonts w:cs="Arial" w:asciiTheme="minorHAnsi" w:hAnsiTheme="minorHAnsi"/>
                <w:b/>
                <w:bCs/>
              </w:rPr>
            </w:pPr>
            <w:r w:rsidRPr="008436DA">
              <w:rPr>
                <w:rFonts w:cs="Arial" w:asciiTheme="minorHAnsi" w:hAnsiTheme="minorHAnsi"/>
                <w:b/>
                <w:bCs/>
              </w:rPr>
              <w:t>7°PA</w:t>
            </w:r>
          </w:p>
        </w:tc>
        <w:tc>
          <w:tcPr>
            <w:tcW w:w="579" w:type="pct"/>
            <w:vMerge/>
            <w:tcBorders>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0F700557" w14:textId="77777777">
            <w:pPr>
              <w:spacing w:after="0" w:line="240" w:lineRule="auto"/>
              <w:jc w:val="center"/>
              <w:rPr>
                <w:rFonts w:cs="Arial" w:asciiTheme="minorHAnsi" w:hAnsiTheme="minorHAnsi"/>
                <w:b/>
                <w:bCs/>
                <w:color w:val="000000"/>
              </w:rPr>
            </w:pPr>
          </w:p>
        </w:tc>
      </w:tr>
      <w:tr w:rsidRPr="008436DA" w:rsidR="00FE27E8" w:rsidTr="00647E72" w14:paraId="071E378A" w14:textId="77777777">
        <w:trPr>
          <w:cantSplit/>
          <w:trHeight w:val="339"/>
        </w:trPr>
        <w:tc>
          <w:tcPr>
            <w:tcW w:w="124"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5555B3B1" w14:textId="67DD598F">
            <w:pPr>
              <w:spacing w:after="0" w:line="240" w:lineRule="auto"/>
              <w:jc w:val="both"/>
              <w:rPr>
                <w:rFonts w:cs="Arial" w:asciiTheme="minorHAnsi" w:hAnsiTheme="minorHAnsi"/>
                <w:b/>
                <w:color w:val="000000"/>
              </w:rPr>
            </w:pPr>
            <w:r w:rsidRPr="0080403D">
              <w:rPr>
                <w:rFonts w:cs="Arial" w:asciiTheme="minorHAnsi" w:hAnsiTheme="minorHAnsi"/>
                <w:b/>
                <w:color w:val="000000"/>
              </w:rPr>
              <w:t>1</w:t>
            </w:r>
          </w:p>
        </w:tc>
        <w:tc>
          <w:tcPr>
            <w:tcW w:w="473"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53DB82B6" w14:textId="77777777">
            <w:pPr>
              <w:spacing w:after="0" w:line="240" w:lineRule="auto"/>
              <w:jc w:val="center"/>
              <w:rPr>
                <w:rFonts w:cs="Arial" w:asciiTheme="minorHAnsi" w:hAnsiTheme="minorHAnsi"/>
                <w:bCs/>
                <w:color w:val="000000"/>
              </w:rPr>
            </w:pPr>
          </w:p>
        </w:tc>
        <w:tc>
          <w:tcPr>
            <w:tcW w:w="206"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27327229" w14:textId="312B0F57">
            <w:pPr>
              <w:spacing w:after="0" w:line="240" w:lineRule="auto"/>
              <w:jc w:val="center"/>
              <w:rPr>
                <w:rFonts w:cs="Arial" w:asciiTheme="minorHAnsi" w:hAnsiTheme="minorHAnsi"/>
                <w:color w:val="000000"/>
              </w:rPr>
            </w:pPr>
            <w:r>
              <w:rPr>
                <w:rFonts w:cs="Arial" w:asciiTheme="minorHAnsi" w:hAnsiTheme="minorHAnsi"/>
                <w:color w:val="000000"/>
              </w:rPr>
              <w:t>1.1</w:t>
            </w:r>
          </w:p>
        </w:tc>
        <w:tc>
          <w:tcPr>
            <w:tcW w:w="2291"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555253E7"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269A9EC" w14:textId="77777777">
            <w:pPr>
              <w:spacing w:after="0" w:line="240" w:lineRule="auto"/>
              <w:jc w:val="center"/>
              <w:rPr>
                <w:rFonts w:cs="Arial" w:asciiTheme="minorHAnsi" w:hAnsiTheme="minorHAnsi"/>
                <w:bCs/>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AA896E1"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B10EE6"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395939A" w14:textId="77777777">
            <w:pPr>
              <w:spacing w:after="0" w:line="240" w:lineRule="auto"/>
              <w:jc w:val="center"/>
              <w:rPr>
                <w:rFonts w:cs="Arial" w:asciiTheme="minorHAnsi" w:hAnsiTheme="minorHAnsi"/>
                <w:color w:val="000000"/>
              </w:rPr>
            </w:pPr>
          </w:p>
        </w:tc>
        <w:tc>
          <w:tcPr>
            <w:tcW w:w="579"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C4C5323" w14:textId="77777777">
            <w:pPr>
              <w:spacing w:after="0" w:line="240" w:lineRule="auto"/>
              <w:jc w:val="center"/>
              <w:rPr>
                <w:rFonts w:cs="Arial" w:asciiTheme="minorHAnsi" w:hAnsiTheme="minorHAnsi"/>
                <w:color w:val="000000"/>
              </w:rPr>
            </w:pPr>
          </w:p>
        </w:tc>
      </w:tr>
      <w:tr w:rsidRPr="008436DA" w:rsidR="00FE27E8" w:rsidTr="00647E72" w14:paraId="5A38F26C" w14:textId="77777777">
        <w:trPr>
          <w:trHeight w:val="187"/>
        </w:trPr>
        <w:tc>
          <w:tcPr>
            <w:tcW w:w="124" w:type="pct"/>
            <w:vMerge/>
            <w:tcBorders>
              <w:left w:val="single" w:color="auto" w:sz="4" w:space="0"/>
              <w:right w:val="single" w:color="auto" w:sz="4" w:space="0"/>
            </w:tcBorders>
            <w:vAlign w:val="center"/>
          </w:tcPr>
          <w:p w:rsidRPr="0080403D" w:rsidR="00FE27E8" w:rsidP="00D74A3A" w:rsidRDefault="00FE27E8" w14:paraId="2D456A19"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5B040710" w14:textId="77777777">
            <w:pPr>
              <w:spacing w:after="0" w:line="240" w:lineRule="auto"/>
              <w:jc w:val="center"/>
              <w:rPr>
                <w:rFonts w:cs="Arial" w:asciiTheme="minorHAnsi" w:hAnsiTheme="minorHAnsi"/>
                <w:bCs/>
                <w:color w:val="000000"/>
              </w:rPr>
            </w:pPr>
          </w:p>
        </w:tc>
        <w:tc>
          <w:tcPr>
            <w:tcW w:w="206"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448FE3AD" w14:textId="71197EDF">
            <w:pPr>
              <w:spacing w:after="0" w:line="240" w:lineRule="auto"/>
              <w:jc w:val="center"/>
              <w:rPr>
                <w:rFonts w:cs="Arial" w:asciiTheme="minorHAnsi" w:hAnsiTheme="minorHAnsi"/>
                <w:color w:val="000000"/>
              </w:rPr>
            </w:pPr>
            <w:r>
              <w:rPr>
                <w:rFonts w:cs="Arial" w:asciiTheme="minorHAnsi" w:hAnsiTheme="minorHAnsi"/>
                <w:color w:val="000000"/>
              </w:rPr>
              <w:t>1.2</w:t>
            </w:r>
          </w:p>
        </w:tc>
        <w:tc>
          <w:tcPr>
            <w:tcW w:w="2291"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5F1E4F25"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8CF1C7A" w14:textId="77777777">
            <w:pPr>
              <w:spacing w:after="0" w:line="240" w:lineRule="auto"/>
              <w:jc w:val="center"/>
              <w:rPr>
                <w:rFonts w:cs="Arial" w:asciiTheme="minorHAnsi" w:hAnsiTheme="minorHAnsi"/>
                <w:color w:val="000000"/>
              </w:rPr>
            </w:pPr>
          </w:p>
        </w:tc>
        <w:tc>
          <w:tcPr>
            <w:tcW w:w="318"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C844C96" w14:textId="77777777">
            <w:pPr>
              <w:spacing w:after="0" w:line="240" w:lineRule="auto"/>
              <w:jc w:val="center"/>
              <w:rPr>
                <w:rFonts w:cs="Arial" w:asciiTheme="minorHAnsi" w:hAnsiTheme="minorHAnsi"/>
                <w:color w:val="000000"/>
              </w:rPr>
            </w:pPr>
          </w:p>
        </w:tc>
        <w:tc>
          <w:tcPr>
            <w:tcW w:w="327"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6A7AEF48" w14:textId="77777777">
            <w:pPr>
              <w:spacing w:after="0" w:line="240" w:lineRule="auto"/>
              <w:jc w:val="center"/>
              <w:rPr>
                <w:rFonts w:cs="Arial" w:asciiTheme="minorHAnsi" w:hAnsiTheme="minorHAnsi"/>
                <w:color w:val="000000"/>
              </w:rPr>
            </w:pPr>
          </w:p>
        </w:tc>
        <w:tc>
          <w:tcPr>
            <w:tcW w:w="400"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93A805D" w14:textId="77777777">
            <w:pPr>
              <w:spacing w:after="0" w:line="240" w:lineRule="auto"/>
              <w:jc w:val="center"/>
              <w:rPr>
                <w:rFonts w:cs="Arial" w:asciiTheme="minorHAnsi" w:hAnsiTheme="minorHAnsi"/>
                <w:color w:val="000000"/>
              </w:rPr>
            </w:pPr>
          </w:p>
        </w:tc>
        <w:tc>
          <w:tcPr>
            <w:tcW w:w="579"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45B3625" w14:textId="77777777">
            <w:pPr>
              <w:spacing w:after="0" w:line="240" w:lineRule="auto"/>
              <w:jc w:val="center"/>
              <w:rPr>
                <w:rFonts w:cs="Arial" w:asciiTheme="minorHAnsi" w:hAnsiTheme="minorHAnsi"/>
                <w:color w:val="000000"/>
              </w:rPr>
            </w:pPr>
          </w:p>
        </w:tc>
      </w:tr>
      <w:tr w:rsidRPr="008436DA" w:rsidR="00FE27E8" w:rsidTr="00647E72" w14:paraId="72C1C0FC" w14:textId="77777777">
        <w:trPr>
          <w:trHeight w:val="361"/>
        </w:trPr>
        <w:tc>
          <w:tcPr>
            <w:tcW w:w="124" w:type="pct"/>
            <w:vMerge/>
            <w:tcBorders>
              <w:left w:val="single" w:color="auto" w:sz="4" w:space="0"/>
              <w:right w:val="single" w:color="auto" w:sz="4" w:space="0"/>
            </w:tcBorders>
            <w:vAlign w:val="center"/>
          </w:tcPr>
          <w:p w:rsidRPr="0080403D" w:rsidR="00FE27E8" w:rsidP="00D74A3A" w:rsidRDefault="00FE27E8" w14:paraId="55B8EFED"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32D93702" w14:textId="77777777">
            <w:pPr>
              <w:spacing w:after="0" w:line="240" w:lineRule="auto"/>
              <w:jc w:val="center"/>
              <w:rPr>
                <w:rFonts w:cs="Arial" w:asciiTheme="minorHAnsi" w:hAnsiTheme="minorHAnsi"/>
                <w:bCs/>
                <w:color w:val="000000"/>
              </w:rPr>
            </w:pPr>
          </w:p>
        </w:tc>
        <w:tc>
          <w:tcPr>
            <w:tcW w:w="206"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52200E62" w14:textId="6E882223">
            <w:pPr>
              <w:spacing w:after="0" w:line="240" w:lineRule="auto"/>
              <w:jc w:val="center"/>
              <w:rPr>
                <w:rFonts w:cs="Arial" w:asciiTheme="minorHAnsi" w:hAnsiTheme="minorHAnsi"/>
                <w:color w:val="000000"/>
              </w:rPr>
            </w:pPr>
            <w:r>
              <w:rPr>
                <w:rFonts w:cs="Arial" w:asciiTheme="minorHAnsi" w:hAnsiTheme="minorHAnsi"/>
                <w:color w:val="000000"/>
              </w:rPr>
              <w:t>1.3</w:t>
            </w:r>
          </w:p>
        </w:tc>
        <w:tc>
          <w:tcPr>
            <w:tcW w:w="2291"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2D4AA75"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39C10B7" w14:textId="77777777">
            <w:pPr>
              <w:spacing w:after="0" w:line="240" w:lineRule="auto"/>
              <w:jc w:val="center"/>
              <w:rPr>
                <w:rFonts w:cs="Arial" w:asciiTheme="minorHAnsi" w:hAnsiTheme="minorHAnsi"/>
                <w:color w:val="000000"/>
              </w:rPr>
            </w:pPr>
          </w:p>
        </w:tc>
        <w:tc>
          <w:tcPr>
            <w:tcW w:w="318"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539F786" w14:textId="77777777">
            <w:pPr>
              <w:spacing w:after="0" w:line="240" w:lineRule="auto"/>
              <w:jc w:val="center"/>
              <w:rPr>
                <w:rFonts w:cs="Arial" w:asciiTheme="minorHAnsi" w:hAnsiTheme="minorHAnsi"/>
                <w:color w:val="000000"/>
              </w:rPr>
            </w:pPr>
          </w:p>
        </w:tc>
        <w:tc>
          <w:tcPr>
            <w:tcW w:w="327"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BD9AE9E" w14:textId="77777777">
            <w:pPr>
              <w:spacing w:after="0" w:line="240" w:lineRule="auto"/>
              <w:jc w:val="center"/>
              <w:rPr>
                <w:rFonts w:cs="Arial" w:asciiTheme="minorHAnsi" w:hAnsiTheme="minorHAnsi"/>
                <w:color w:val="000000"/>
              </w:rPr>
            </w:pPr>
          </w:p>
        </w:tc>
        <w:tc>
          <w:tcPr>
            <w:tcW w:w="400"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90C9C32" w14:textId="77777777">
            <w:pPr>
              <w:tabs>
                <w:tab w:val="left" w:pos="312"/>
              </w:tabs>
              <w:spacing w:after="0" w:line="240" w:lineRule="auto"/>
              <w:jc w:val="center"/>
              <w:rPr>
                <w:rFonts w:cs="Arial" w:asciiTheme="minorHAnsi" w:hAnsiTheme="minorHAnsi"/>
                <w:color w:val="000000"/>
              </w:rPr>
            </w:pPr>
          </w:p>
        </w:tc>
        <w:tc>
          <w:tcPr>
            <w:tcW w:w="579"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3D0F7DE" w14:textId="77777777">
            <w:pPr>
              <w:spacing w:after="0" w:line="240" w:lineRule="auto"/>
              <w:jc w:val="center"/>
              <w:rPr>
                <w:rFonts w:cs="Arial" w:asciiTheme="minorHAnsi" w:hAnsiTheme="minorHAnsi"/>
                <w:color w:val="000000"/>
              </w:rPr>
            </w:pPr>
          </w:p>
        </w:tc>
      </w:tr>
      <w:tr w:rsidRPr="008436DA" w:rsidR="00FE27E8" w:rsidTr="00647E72" w14:paraId="419C752C" w14:textId="77777777">
        <w:trPr>
          <w:cantSplit/>
          <w:trHeight w:val="186"/>
        </w:trPr>
        <w:tc>
          <w:tcPr>
            <w:tcW w:w="124"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0E156C60" w14:textId="02C0C5EA">
            <w:pPr>
              <w:spacing w:after="0" w:line="240" w:lineRule="auto"/>
              <w:jc w:val="both"/>
              <w:rPr>
                <w:rFonts w:cs="Arial" w:asciiTheme="minorHAnsi" w:hAnsiTheme="minorHAnsi"/>
                <w:b/>
                <w:color w:val="000000"/>
              </w:rPr>
            </w:pPr>
            <w:r w:rsidRPr="0080403D">
              <w:rPr>
                <w:rFonts w:cs="Arial" w:asciiTheme="minorHAnsi" w:hAnsiTheme="minorHAnsi"/>
                <w:b/>
                <w:color w:val="000000"/>
              </w:rPr>
              <w:t>2</w:t>
            </w:r>
          </w:p>
        </w:tc>
        <w:tc>
          <w:tcPr>
            <w:tcW w:w="473"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66EB56D8"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D6F909B" w14:textId="515A609F">
            <w:pPr>
              <w:spacing w:after="0" w:line="240" w:lineRule="auto"/>
              <w:jc w:val="center"/>
              <w:rPr>
                <w:rFonts w:cs="Arial" w:asciiTheme="minorHAnsi" w:hAnsiTheme="minorHAnsi"/>
                <w:color w:val="000000"/>
              </w:rPr>
            </w:pPr>
            <w:r>
              <w:rPr>
                <w:rFonts w:cs="Arial" w:asciiTheme="minorHAnsi" w:hAnsiTheme="minorHAnsi"/>
                <w:color w:val="000000"/>
              </w:rPr>
              <w:t>2.1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C0B78FA" w14:textId="77777777">
            <w:pPr>
              <w:spacing w:after="0" w:line="240" w:lineRule="auto"/>
              <w:jc w:val="both"/>
              <w:rPr>
                <w:rFonts w:cs="Arial" w:asciiTheme="minorHAnsi" w:hAnsiTheme="minorHAnsi"/>
                <w:color w:val="000000"/>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F2CF39A" w14:textId="77777777">
            <w:pPr>
              <w:spacing w:after="0" w:line="240" w:lineRule="auto"/>
              <w:jc w:val="center"/>
              <w:rPr>
                <w:rFonts w:cs="Arial" w:asciiTheme="minorHAnsi" w:hAnsiTheme="minorHAnsi"/>
                <w:bCs/>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A8A1A42"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F1E4279"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6E8F665"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24163C0" w14:textId="77777777">
            <w:pPr>
              <w:spacing w:after="0" w:line="240" w:lineRule="auto"/>
              <w:jc w:val="center"/>
              <w:rPr>
                <w:rFonts w:cs="Arial" w:asciiTheme="minorHAnsi" w:hAnsiTheme="minorHAnsi"/>
                <w:color w:val="000000"/>
              </w:rPr>
            </w:pPr>
          </w:p>
        </w:tc>
      </w:tr>
      <w:tr w:rsidRPr="008436DA" w:rsidR="00FE27E8" w:rsidTr="00647E72" w14:paraId="548E26D0" w14:textId="77777777">
        <w:trPr>
          <w:trHeight w:val="250"/>
        </w:trPr>
        <w:tc>
          <w:tcPr>
            <w:tcW w:w="124" w:type="pct"/>
            <w:vMerge/>
            <w:tcBorders>
              <w:left w:val="single" w:color="auto" w:sz="4" w:space="0"/>
              <w:right w:val="single" w:color="auto" w:sz="4" w:space="0"/>
            </w:tcBorders>
            <w:vAlign w:val="center"/>
          </w:tcPr>
          <w:p w:rsidRPr="0080403D" w:rsidR="00FE27E8" w:rsidP="00D74A3A" w:rsidRDefault="00FE27E8" w14:paraId="2A47EA35"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23F0C933"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7636A1D" w14:textId="70491FFD">
            <w:pPr>
              <w:spacing w:after="0" w:line="240" w:lineRule="auto"/>
              <w:jc w:val="center"/>
              <w:rPr>
                <w:rFonts w:cs="Arial" w:asciiTheme="minorHAnsi" w:hAnsiTheme="minorHAnsi"/>
                <w:color w:val="000000"/>
              </w:rPr>
            </w:pPr>
            <w:r>
              <w:rPr>
                <w:rFonts w:cs="Arial" w:asciiTheme="minorHAnsi" w:hAnsiTheme="minorHAnsi"/>
                <w:color w:val="000000"/>
              </w:rPr>
              <w:t>2.2</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BEACA67" w14:textId="77777777">
            <w:pPr>
              <w:spacing w:after="0" w:line="240" w:lineRule="auto"/>
              <w:jc w:val="both"/>
              <w:rPr>
                <w:rFonts w:cs="Arial" w:asciiTheme="minorHAnsi" w:hAnsiTheme="minorHAnsi"/>
                <w:color w:val="000000"/>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963B287"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C4A81A"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371DD17"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23B87B6"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0D2081D" w14:textId="77777777">
            <w:pPr>
              <w:spacing w:after="0" w:line="240" w:lineRule="auto"/>
              <w:jc w:val="center"/>
              <w:rPr>
                <w:rFonts w:cs="Arial" w:asciiTheme="minorHAnsi" w:hAnsiTheme="minorHAnsi"/>
                <w:color w:val="000000"/>
              </w:rPr>
            </w:pPr>
          </w:p>
        </w:tc>
      </w:tr>
      <w:tr w:rsidRPr="008436DA" w:rsidR="00FE27E8" w:rsidTr="00647E72" w14:paraId="38F68307" w14:textId="77777777">
        <w:trPr>
          <w:trHeight w:val="421"/>
        </w:trPr>
        <w:tc>
          <w:tcPr>
            <w:tcW w:w="124" w:type="pct"/>
            <w:vMerge/>
            <w:tcBorders>
              <w:left w:val="single" w:color="auto" w:sz="4" w:space="0"/>
              <w:right w:val="single" w:color="auto" w:sz="4" w:space="0"/>
            </w:tcBorders>
            <w:vAlign w:val="center"/>
          </w:tcPr>
          <w:p w:rsidRPr="0080403D" w:rsidR="00FE27E8" w:rsidP="00D74A3A" w:rsidRDefault="00FE27E8" w14:paraId="6C73E814"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359B4466"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209BBDB8" w14:textId="37F95E7A">
            <w:pPr>
              <w:spacing w:after="0" w:line="240" w:lineRule="auto"/>
              <w:jc w:val="center"/>
              <w:rPr>
                <w:rFonts w:cs="Arial" w:asciiTheme="minorHAnsi" w:hAnsiTheme="minorHAnsi"/>
                <w:color w:val="000000"/>
              </w:rPr>
            </w:pPr>
            <w:r>
              <w:rPr>
                <w:rFonts w:cs="Arial" w:asciiTheme="minorHAnsi" w:hAnsiTheme="minorHAnsi"/>
                <w:color w:val="000000"/>
              </w:rPr>
              <w:t>2.3</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1CA0C52"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F475C6A"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FB111F2"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70A36AD"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DE04272"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F61E0B7" w14:textId="77777777">
            <w:pPr>
              <w:spacing w:after="0" w:line="240" w:lineRule="auto"/>
              <w:jc w:val="center"/>
              <w:rPr>
                <w:rFonts w:cs="Arial" w:asciiTheme="minorHAnsi" w:hAnsiTheme="minorHAnsi"/>
                <w:color w:val="000000"/>
              </w:rPr>
            </w:pPr>
          </w:p>
        </w:tc>
      </w:tr>
      <w:tr w:rsidRPr="008436DA" w:rsidR="00FE27E8" w:rsidTr="00647E72" w14:paraId="0A1A0E31" w14:textId="77777777">
        <w:trPr>
          <w:trHeight w:val="141"/>
        </w:trPr>
        <w:tc>
          <w:tcPr>
            <w:tcW w:w="124" w:type="pct"/>
            <w:vMerge/>
            <w:tcBorders>
              <w:left w:val="single" w:color="auto" w:sz="4" w:space="0"/>
              <w:right w:val="single" w:color="auto" w:sz="4" w:space="0"/>
            </w:tcBorders>
            <w:vAlign w:val="center"/>
          </w:tcPr>
          <w:p w:rsidRPr="0080403D" w:rsidR="00FE27E8" w:rsidP="00D74A3A" w:rsidRDefault="00FE27E8" w14:paraId="640D865F"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75E8DAC0"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011CFBB4" w14:textId="7BC6C362">
            <w:pPr>
              <w:spacing w:after="0" w:line="240" w:lineRule="auto"/>
              <w:jc w:val="center"/>
              <w:rPr>
                <w:rFonts w:cs="Arial" w:asciiTheme="minorHAnsi" w:hAnsiTheme="minorHAnsi"/>
                <w:color w:val="000000"/>
              </w:rPr>
            </w:pPr>
            <w:r>
              <w:rPr>
                <w:rFonts w:cs="Arial" w:asciiTheme="minorHAnsi" w:hAnsiTheme="minorHAnsi"/>
                <w:color w:val="000000"/>
              </w:rPr>
              <w:t>2.4</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FF0D6EC"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571EDDB"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EBED2DB"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9AC15C4"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9CBE3DC"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F138BA" w14:textId="77777777">
            <w:pPr>
              <w:spacing w:after="0" w:line="240" w:lineRule="auto"/>
              <w:jc w:val="center"/>
              <w:rPr>
                <w:rFonts w:cs="Arial" w:asciiTheme="minorHAnsi" w:hAnsiTheme="minorHAnsi"/>
                <w:color w:val="000000"/>
              </w:rPr>
            </w:pPr>
          </w:p>
        </w:tc>
      </w:tr>
      <w:tr w:rsidRPr="008436DA" w:rsidR="00FE27E8" w:rsidTr="00647E72" w14:paraId="1633FE03" w14:textId="77777777">
        <w:trPr>
          <w:trHeight w:val="373"/>
        </w:trPr>
        <w:tc>
          <w:tcPr>
            <w:tcW w:w="124" w:type="pct"/>
            <w:vMerge/>
            <w:tcBorders>
              <w:left w:val="single" w:color="auto" w:sz="4" w:space="0"/>
              <w:bottom w:val="single" w:color="auto" w:sz="4" w:space="0"/>
              <w:right w:val="single" w:color="auto" w:sz="4" w:space="0"/>
            </w:tcBorders>
            <w:vAlign w:val="center"/>
          </w:tcPr>
          <w:p w:rsidRPr="0080403D" w:rsidR="00FE27E8" w:rsidP="00D74A3A" w:rsidRDefault="00FE27E8" w14:paraId="249F2061" w14:textId="77777777">
            <w:pPr>
              <w:spacing w:after="0" w:line="240" w:lineRule="auto"/>
              <w:rPr>
                <w:rFonts w:cs="Arial" w:asciiTheme="minorHAnsi" w:hAnsiTheme="minorHAnsi"/>
                <w:b/>
                <w:color w:val="000000"/>
              </w:rPr>
            </w:pPr>
          </w:p>
        </w:tc>
        <w:tc>
          <w:tcPr>
            <w:tcW w:w="473" w:type="pct"/>
            <w:vMerge/>
            <w:tcBorders>
              <w:left w:val="single" w:color="auto" w:sz="4" w:space="0"/>
              <w:bottom w:val="single" w:color="auto" w:sz="4" w:space="0"/>
              <w:right w:val="single" w:color="auto" w:sz="4" w:space="0"/>
            </w:tcBorders>
            <w:vAlign w:val="center"/>
          </w:tcPr>
          <w:p w:rsidRPr="008436DA" w:rsidR="00FE27E8" w:rsidP="00D74A3A" w:rsidRDefault="00FE27E8" w14:paraId="07A9F405"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E0321EF" w14:textId="70CB7349">
            <w:pPr>
              <w:spacing w:after="0" w:line="240" w:lineRule="auto"/>
              <w:jc w:val="center"/>
              <w:rPr>
                <w:rFonts w:cs="Arial" w:asciiTheme="minorHAnsi" w:hAnsiTheme="minorHAnsi"/>
                <w:color w:val="000000"/>
              </w:rPr>
            </w:pPr>
            <w:r>
              <w:rPr>
                <w:rFonts w:cs="Arial" w:asciiTheme="minorHAnsi" w:hAnsiTheme="minorHAnsi"/>
                <w:color w:val="000000"/>
              </w:rPr>
              <w:t>2.5</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939978D"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177F23C"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194C4EE"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353D633"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24D200B"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3D324B5" w14:textId="77777777">
            <w:pPr>
              <w:spacing w:after="0" w:line="240" w:lineRule="auto"/>
              <w:jc w:val="center"/>
              <w:rPr>
                <w:rFonts w:cs="Arial" w:asciiTheme="minorHAnsi" w:hAnsiTheme="minorHAnsi"/>
                <w:color w:val="000000"/>
              </w:rPr>
            </w:pPr>
          </w:p>
        </w:tc>
      </w:tr>
      <w:tr w:rsidRPr="008436DA" w:rsidR="00FE27E8" w:rsidTr="00647E72" w14:paraId="416BD4E7" w14:textId="77777777">
        <w:trPr>
          <w:trHeight w:val="394"/>
        </w:trPr>
        <w:tc>
          <w:tcPr>
            <w:tcW w:w="1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63A46CCA" w14:textId="4AACC74B">
            <w:pPr>
              <w:spacing w:after="0" w:line="240" w:lineRule="auto"/>
              <w:rPr>
                <w:rFonts w:cs="Arial" w:asciiTheme="minorHAnsi" w:hAnsiTheme="minorHAnsi"/>
                <w:b/>
                <w:color w:val="000000"/>
              </w:rPr>
            </w:pPr>
            <w:r w:rsidRPr="0080403D">
              <w:rPr>
                <w:rFonts w:cs="Arial" w:asciiTheme="minorHAnsi" w:hAnsiTheme="minorHAnsi"/>
                <w:b/>
                <w:color w:val="000000"/>
              </w:rPr>
              <w:t>3</w:t>
            </w:r>
          </w:p>
        </w:tc>
        <w:tc>
          <w:tcPr>
            <w:tcW w:w="4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5EE67F6"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6171565" w14:textId="70BC75A0">
            <w:pPr>
              <w:spacing w:after="0" w:line="240" w:lineRule="auto"/>
              <w:jc w:val="center"/>
              <w:rPr>
                <w:rFonts w:cs="Arial" w:asciiTheme="minorHAnsi" w:hAnsiTheme="minorHAnsi"/>
                <w:color w:val="000000"/>
              </w:rPr>
            </w:pPr>
            <w:r>
              <w:rPr>
                <w:rFonts w:cs="Arial" w:asciiTheme="minorHAnsi" w:hAnsiTheme="minorHAnsi"/>
                <w:color w:val="000000"/>
              </w:rPr>
              <w:t>3.1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E9C930B"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7C1CE2F"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10FBBF6"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3AAB2DE"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69CDB12"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A8D1502" w14:textId="77777777">
            <w:pPr>
              <w:spacing w:after="0" w:line="240" w:lineRule="auto"/>
              <w:jc w:val="center"/>
              <w:rPr>
                <w:rFonts w:cs="Arial" w:asciiTheme="minorHAnsi" w:hAnsiTheme="minorHAnsi"/>
                <w:color w:val="000000"/>
              </w:rPr>
            </w:pPr>
          </w:p>
        </w:tc>
      </w:tr>
      <w:tr w:rsidRPr="008436DA" w:rsidR="00FE27E8" w:rsidTr="00647E72" w14:paraId="439F7F2F" w14:textId="77777777">
        <w:trPr>
          <w:trHeight w:val="414"/>
        </w:trPr>
        <w:tc>
          <w:tcPr>
            <w:tcW w:w="124"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0D38053" w14:textId="77777777">
            <w:pPr>
              <w:spacing w:after="0" w:line="240" w:lineRule="auto"/>
              <w:rPr>
                <w:rFonts w:cs="Arial" w:asciiTheme="minorHAnsi" w:hAnsiTheme="minorHAnsi"/>
                <w:color w:val="000000"/>
              </w:rPr>
            </w:pPr>
          </w:p>
        </w:tc>
        <w:tc>
          <w:tcPr>
            <w:tcW w:w="473"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CEEEB43"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4C42D86" w14:textId="5F4A14D6">
            <w:pPr>
              <w:spacing w:after="0" w:line="240" w:lineRule="auto"/>
              <w:jc w:val="center"/>
              <w:rPr>
                <w:rFonts w:cs="Arial" w:asciiTheme="minorHAnsi" w:hAnsiTheme="minorHAnsi"/>
                <w:color w:val="000000"/>
              </w:rPr>
            </w:pPr>
            <w:r>
              <w:rPr>
                <w:rFonts w:cs="Arial" w:asciiTheme="minorHAnsi" w:hAnsiTheme="minorHAnsi"/>
                <w:color w:val="000000"/>
              </w:rPr>
              <w:t>3.2</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51352C2"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15AB796"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41F0E5"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CC3879D"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43666C7"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611CAD8" w14:textId="77777777">
            <w:pPr>
              <w:spacing w:after="0" w:line="240" w:lineRule="auto"/>
              <w:jc w:val="center"/>
              <w:rPr>
                <w:rFonts w:cs="Arial" w:asciiTheme="minorHAnsi" w:hAnsiTheme="minorHAnsi"/>
                <w:color w:val="000000"/>
              </w:rPr>
            </w:pPr>
          </w:p>
        </w:tc>
      </w:tr>
      <w:tr w:rsidRPr="008436DA" w:rsidR="00FE27E8" w:rsidTr="00647E72" w14:paraId="3808367A" w14:textId="77777777">
        <w:trPr>
          <w:trHeight w:val="405"/>
        </w:trPr>
        <w:tc>
          <w:tcPr>
            <w:tcW w:w="124"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8DF0930" w14:textId="77777777">
            <w:pPr>
              <w:spacing w:after="0" w:line="240" w:lineRule="auto"/>
              <w:rPr>
                <w:rFonts w:cs="Arial" w:asciiTheme="minorHAnsi" w:hAnsiTheme="minorHAnsi"/>
                <w:color w:val="000000"/>
              </w:rPr>
            </w:pPr>
          </w:p>
        </w:tc>
        <w:tc>
          <w:tcPr>
            <w:tcW w:w="473"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F704B7A"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20C8DBF" w14:textId="6E71ABC7">
            <w:pPr>
              <w:spacing w:after="0" w:line="240" w:lineRule="auto"/>
              <w:jc w:val="center"/>
              <w:rPr>
                <w:rFonts w:cs="Arial" w:asciiTheme="minorHAnsi" w:hAnsiTheme="minorHAnsi"/>
                <w:color w:val="000000"/>
              </w:rPr>
            </w:pPr>
            <w:r>
              <w:rPr>
                <w:rFonts w:cs="Arial" w:asciiTheme="minorHAnsi" w:hAnsiTheme="minorHAnsi"/>
                <w:color w:val="000000"/>
              </w:rPr>
              <w:t>3.3</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6A686C5"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D8CF7C0"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40965D4" w14:textId="77777777">
            <w:pPr>
              <w:spacing w:after="0" w:line="240" w:lineRule="auto"/>
              <w:jc w:val="center"/>
              <w:rPr>
                <w:rFonts w:cs="Arial" w:asciiTheme="minorHAnsi" w:hAnsiTheme="minorHAnsi"/>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945121" w14:textId="77777777">
            <w:pPr>
              <w:spacing w:after="0" w:line="240" w:lineRule="auto"/>
              <w:jc w:val="center"/>
              <w:rPr>
                <w:rFonts w:cs="Arial" w:asciiTheme="minorHAnsi" w:hAnsiTheme="minorHAnsi"/>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FF93407" w14:textId="77777777">
            <w:pPr>
              <w:spacing w:after="0" w:line="240" w:lineRule="auto"/>
              <w:jc w:val="center"/>
              <w:rPr>
                <w:rFonts w:cs="Arial" w:asciiTheme="minorHAnsi" w:hAnsiTheme="minorHAnsi"/>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64DF6F7" w14:textId="77777777">
            <w:pPr>
              <w:spacing w:after="0" w:line="240" w:lineRule="auto"/>
              <w:jc w:val="center"/>
              <w:rPr>
                <w:rFonts w:cs="Arial" w:asciiTheme="minorHAnsi" w:hAnsiTheme="minorHAnsi"/>
              </w:rPr>
            </w:pPr>
          </w:p>
        </w:tc>
      </w:tr>
      <w:tr w:rsidRPr="008436DA" w:rsidR="00FE27E8" w:rsidTr="00647E72" w14:paraId="3248581A" w14:textId="77777777">
        <w:trPr>
          <w:trHeight w:val="425"/>
        </w:trPr>
        <w:tc>
          <w:tcPr>
            <w:tcW w:w="124"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E1EAA82" w14:textId="77777777">
            <w:pPr>
              <w:spacing w:after="0" w:line="240" w:lineRule="auto"/>
              <w:rPr>
                <w:rFonts w:cs="Arial" w:asciiTheme="minorHAnsi" w:hAnsiTheme="minorHAnsi"/>
                <w:color w:val="000000"/>
              </w:rPr>
            </w:pPr>
          </w:p>
        </w:tc>
        <w:tc>
          <w:tcPr>
            <w:tcW w:w="473"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97FFBF0"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DF127A9" w14:textId="594EBEB2">
            <w:pPr>
              <w:spacing w:after="0" w:line="240" w:lineRule="auto"/>
              <w:jc w:val="center"/>
              <w:rPr>
                <w:rFonts w:cs="Arial" w:asciiTheme="minorHAnsi" w:hAnsiTheme="minorHAnsi"/>
                <w:color w:val="000000"/>
              </w:rPr>
            </w:pPr>
            <w:r>
              <w:rPr>
                <w:rFonts w:cs="Arial" w:asciiTheme="minorHAnsi" w:hAnsiTheme="minorHAnsi"/>
                <w:color w:val="000000"/>
              </w:rPr>
              <w:t>3.4</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8B79CD"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1CCC8D9C"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E614EDE"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61B9981"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BDCB146"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C8981E1" w14:textId="77777777">
            <w:pPr>
              <w:spacing w:after="0" w:line="240" w:lineRule="auto"/>
              <w:jc w:val="center"/>
              <w:rPr>
                <w:rFonts w:cs="Arial" w:asciiTheme="minorHAnsi" w:hAnsiTheme="minorHAnsi"/>
                <w:color w:val="000000"/>
              </w:rPr>
            </w:pPr>
          </w:p>
        </w:tc>
      </w:tr>
      <w:tr w:rsidRPr="008436DA" w:rsidR="00FE27E8" w:rsidTr="00647E72" w14:paraId="5A415C46" w14:textId="77777777">
        <w:trPr>
          <w:trHeight w:val="605"/>
        </w:trPr>
        <w:tc>
          <w:tcPr>
            <w:tcW w:w="1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1C689C3D" w14:textId="393E91A6">
            <w:pPr>
              <w:spacing w:after="0" w:line="240" w:lineRule="auto"/>
              <w:rPr>
                <w:rFonts w:cs="Arial" w:asciiTheme="minorHAnsi" w:hAnsiTheme="minorHAnsi"/>
                <w:b/>
                <w:color w:val="000000"/>
              </w:rPr>
            </w:pPr>
            <w:r w:rsidRPr="0080403D">
              <w:rPr>
                <w:rFonts w:cs="Arial" w:asciiTheme="minorHAnsi" w:hAnsiTheme="minorHAnsi"/>
                <w:b/>
                <w:color w:val="000000"/>
              </w:rPr>
              <w:t>4</w:t>
            </w:r>
          </w:p>
        </w:tc>
        <w:tc>
          <w:tcPr>
            <w:tcW w:w="4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43E8BE0"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E8907AA" w14:textId="14CB6625">
            <w:pPr>
              <w:spacing w:after="0" w:line="240" w:lineRule="auto"/>
              <w:jc w:val="center"/>
              <w:rPr>
                <w:rFonts w:cs="Arial" w:asciiTheme="minorHAnsi" w:hAnsiTheme="minorHAnsi"/>
                <w:color w:val="000000"/>
              </w:rPr>
            </w:pPr>
            <w:r>
              <w:rPr>
                <w:rFonts w:cs="Arial" w:asciiTheme="minorHAnsi" w:hAnsiTheme="minorHAnsi"/>
                <w:color w:val="000000"/>
              </w:rPr>
              <w:t>4.1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9F7BED5"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0609C18"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550E65D"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BA2469E"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B7BF285"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13C38A" w14:textId="77777777">
            <w:pPr>
              <w:spacing w:after="0" w:line="240" w:lineRule="auto"/>
              <w:jc w:val="center"/>
              <w:rPr>
                <w:rFonts w:cs="Arial" w:asciiTheme="minorHAnsi" w:hAnsiTheme="minorHAnsi"/>
                <w:color w:val="000000"/>
              </w:rPr>
            </w:pPr>
          </w:p>
        </w:tc>
      </w:tr>
      <w:tr w:rsidRPr="008436DA" w:rsidR="00FE27E8" w:rsidTr="00647E72" w14:paraId="4E3915BE" w14:textId="77777777">
        <w:trPr>
          <w:trHeight w:val="606"/>
        </w:trPr>
        <w:tc>
          <w:tcPr>
            <w:tcW w:w="124"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187DCCCA" w14:textId="77777777">
            <w:pPr>
              <w:spacing w:after="0" w:line="240" w:lineRule="auto"/>
              <w:rPr>
                <w:rFonts w:cs="Arial" w:asciiTheme="minorHAnsi" w:hAnsiTheme="minorHAnsi"/>
                <w:b/>
                <w:color w:val="000000"/>
              </w:rPr>
            </w:pPr>
          </w:p>
        </w:tc>
        <w:tc>
          <w:tcPr>
            <w:tcW w:w="473"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D260F51"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2826572A" w14:textId="2D19BBFE">
            <w:pPr>
              <w:spacing w:after="0" w:line="240" w:lineRule="auto"/>
              <w:jc w:val="center"/>
              <w:rPr>
                <w:rFonts w:cs="Arial" w:asciiTheme="minorHAnsi" w:hAnsiTheme="minorHAnsi"/>
                <w:color w:val="000000"/>
              </w:rPr>
            </w:pPr>
            <w:r>
              <w:rPr>
                <w:rFonts w:cs="Arial" w:asciiTheme="minorHAnsi" w:hAnsiTheme="minorHAnsi"/>
                <w:color w:val="000000"/>
              </w:rPr>
              <w:t>4.2</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1EABDB3"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57C54E5"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DD19901" w14:textId="77777777">
            <w:pPr>
              <w:spacing w:after="0" w:line="240" w:lineRule="auto"/>
              <w:jc w:val="center"/>
              <w:rPr>
                <w:rFonts w:cs="Arial" w:asciiTheme="minorHAnsi" w:hAnsiTheme="minorHAnsi"/>
                <w:color w:val="000000"/>
                <w:highlight w:val="yellow"/>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CE77D9A"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7CA464E"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5F7CB25" w14:textId="77777777">
            <w:pPr>
              <w:spacing w:after="0" w:line="240" w:lineRule="auto"/>
              <w:jc w:val="center"/>
              <w:rPr>
                <w:rFonts w:cs="Arial" w:asciiTheme="minorHAnsi" w:hAnsiTheme="minorHAnsi"/>
                <w:color w:val="000000"/>
                <w:highlight w:val="yellow"/>
              </w:rPr>
            </w:pPr>
          </w:p>
        </w:tc>
      </w:tr>
      <w:tr w:rsidRPr="008436DA" w:rsidR="00FE27E8" w:rsidTr="00647E72" w14:paraId="4869BE2D" w14:textId="77777777">
        <w:trPr>
          <w:trHeight w:val="373"/>
        </w:trPr>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7F0408EA" w14:textId="6D588E5D">
            <w:pPr>
              <w:spacing w:after="0" w:line="240" w:lineRule="auto"/>
              <w:rPr>
                <w:rFonts w:cs="Arial" w:asciiTheme="minorHAnsi" w:hAnsiTheme="minorHAnsi"/>
                <w:b/>
                <w:color w:val="000000"/>
              </w:rPr>
            </w:pPr>
            <w:r w:rsidRPr="0080403D">
              <w:rPr>
                <w:rFonts w:cs="Arial" w:asciiTheme="minorHAnsi" w:hAnsiTheme="minorHAnsi"/>
                <w:b/>
                <w:color w:val="000000"/>
              </w:rPr>
              <w:t>5</w:t>
            </w: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8D6F29E"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492669BF" w14:textId="06982A5A">
            <w:pPr>
              <w:spacing w:after="0" w:line="240" w:lineRule="auto"/>
              <w:jc w:val="center"/>
              <w:rPr>
                <w:rFonts w:cs="Arial" w:asciiTheme="minorHAnsi" w:hAnsiTheme="minorHAnsi"/>
                <w:color w:val="000000"/>
              </w:rPr>
            </w:pPr>
            <w:r>
              <w:rPr>
                <w:rFonts w:cs="Arial" w:asciiTheme="minorHAnsi" w:hAnsiTheme="minorHAnsi"/>
                <w:color w:val="000000"/>
              </w:rPr>
              <w:t>5.1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1B38FC3"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09F21B4"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3DCC584"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7922B9A"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9F73D4"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92B97C1" w14:textId="77777777">
            <w:pPr>
              <w:spacing w:after="0" w:line="240" w:lineRule="auto"/>
              <w:jc w:val="center"/>
              <w:rPr>
                <w:rFonts w:cs="Arial" w:asciiTheme="minorHAnsi" w:hAnsiTheme="minorHAnsi"/>
                <w:color w:val="000000"/>
              </w:rPr>
            </w:pPr>
          </w:p>
        </w:tc>
      </w:tr>
      <w:tr w:rsidRPr="008436DA" w:rsidR="00647E72" w:rsidTr="00647E72" w14:paraId="08D78350" w14:textId="77777777">
        <w:trPr>
          <w:trHeight w:val="373"/>
        </w:trPr>
        <w:tc>
          <w:tcPr>
            <w:tcW w:w="124" w:type="pct"/>
            <w:vMerge w:val="restart"/>
            <w:tcBorders>
              <w:top w:val="single" w:color="auto" w:sz="4" w:space="0"/>
              <w:left w:val="single" w:color="auto" w:sz="4" w:space="0"/>
              <w:right w:val="single" w:color="auto" w:sz="4" w:space="0"/>
            </w:tcBorders>
            <w:shd w:val="clear" w:color="auto" w:fill="auto"/>
            <w:vAlign w:val="center"/>
          </w:tcPr>
          <w:p w:rsidRPr="0080403D" w:rsidR="00647E72" w:rsidP="00647E72" w:rsidRDefault="00647E72" w14:paraId="1BB18FE1" w14:textId="410D59B4">
            <w:pPr>
              <w:spacing w:after="0" w:line="240" w:lineRule="auto"/>
              <w:jc w:val="center"/>
              <w:rPr>
                <w:rFonts w:cs="Arial" w:asciiTheme="minorHAnsi" w:hAnsiTheme="minorHAnsi"/>
                <w:b/>
                <w:color w:val="000000"/>
              </w:rPr>
            </w:pPr>
            <w:r w:rsidRPr="0080403D">
              <w:rPr>
                <w:rFonts w:cs="Arial" w:asciiTheme="minorHAnsi" w:hAnsiTheme="minorHAnsi"/>
                <w:b/>
                <w:color w:val="000000"/>
              </w:rPr>
              <w:t>6</w:t>
            </w:r>
          </w:p>
        </w:tc>
        <w:tc>
          <w:tcPr>
            <w:tcW w:w="473" w:type="pct"/>
            <w:vMerge w:val="restart"/>
            <w:tcBorders>
              <w:top w:val="single" w:color="auto" w:sz="4" w:space="0"/>
              <w:left w:val="single" w:color="auto" w:sz="4" w:space="0"/>
              <w:right w:val="single" w:color="auto" w:sz="4" w:space="0"/>
            </w:tcBorders>
            <w:shd w:val="clear" w:color="auto" w:fill="auto"/>
            <w:vAlign w:val="center"/>
          </w:tcPr>
          <w:p w:rsidRPr="008436DA" w:rsidR="00647E72" w:rsidP="00D74A3A" w:rsidRDefault="00647E72" w14:paraId="05E961D0"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647E72" w:rsidP="00647E72" w:rsidRDefault="00647E72" w14:paraId="655A2F71" w14:textId="628B7F5F">
            <w:pPr>
              <w:spacing w:after="0" w:line="240" w:lineRule="auto"/>
              <w:jc w:val="center"/>
              <w:rPr>
                <w:rFonts w:cs="Arial" w:asciiTheme="minorHAnsi" w:hAnsiTheme="minorHAnsi"/>
                <w:color w:val="000000"/>
              </w:rPr>
            </w:pPr>
            <w:r>
              <w:rPr>
                <w:rFonts w:cs="Arial" w:asciiTheme="minorHAnsi" w:hAnsiTheme="minorHAnsi"/>
                <w:color w:val="000000"/>
              </w:rPr>
              <w:t>6.1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4FDAFBCF"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647E72" w:rsidP="00D74A3A" w:rsidRDefault="00647E72" w14:paraId="1EFB1469"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214ABC50"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4B271D6E"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36A0F308"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57984D3A" w14:textId="77777777">
            <w:pPr>
              <w:spacing w:after="0" w:line="240" w:lineRule="auto"/>
              <w:jc w:val="center"/>
              <w:rPr>
                <w:rFonts w:cs="Arial" w:asciiTheme="minorHAnsi" w:hAnsiTheme="minorHAnsi"/>
                <w:color w:val="000000"/>
              </w:rPr>
            </w:pPr>
          </w:p>
        </w:tc>
      </w:tr>
      <w:tr w:rsidRPr="008436DA" w:rsidR="00647E72" w:rsidTr="00647E72" w14:paraId="5C80F706" w14:textId="77777777">
        <w:trPr>
          <w:trHeight w:val="373"/>
        </w:trPr>
        <w:tc>
          <w:tcPr>
            <w:tcW w:w="124" w:type="pct"/>
            <w:vMerge/>
            <w:tcBorders>
              <w:left w:val="single" w:color="auto" w:sz="4" w:space="0"/>
              <w:bottom w:val="single" w:color="auto" w:sz="4" w:space="0"/>
              <w:right w:val="single" w:color="auto" w:sz="4" w:space="0"/>
            </w:tcBorders>
            <w:shd w:val="clear" w:color="auto" w:fill="auto"/>
            <w:vAlign w:val="center"/>
          </w:tcPr>
          <w:p w:rsidR="00647E72" w:rsidP="00D74A3A" w:rsidRDefault="00647E72" w14:paraId="400D1BE9" w14:textId="4C5E79BB">
            <w:pPr>
              <w:spacing w:after="0" w:line="240" w:lineRule="auto"/>
              <w:rPr>
                <w:rFonts w:cs="Arial" w:asciiTheme="minorHAnsi" w:hAnsiTheme="minorHAnsi"/>
                <w:color w:val="000000"/>
              </w:rPr>
            </w:pPr>
          </w:p>
        </w:tc>
        <w:tc>
          <w:tcPr>
            <w:tcW w:w="473" w:type="pct"/>
            <w:vMerge/>
            <w:tcBorders>
              <w:left w:val="single" w:color="auto" w:sz="4" w:space="0"/>
              <w:bottom w:val="single" w:color="auto" w:sz="4" w:space="0"/>
              <w:right w:val="single" w:color="auto" w:sz="4" w:space="0"/>
            </w:tcBorders>
            <w:shd w:val="clear" w:color="auto" w:fill="auto"/>
            <w:vAlign w:val="center"/>
          </w:tcPr>
          <w:p w:rsidRPr="008436DA" w:rsidR="00647E72" w:rsidP="00D74A3A" w:rsidRDefault="00647E72" w14:paraId="51F492E2"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00647E72" w:rsidP="00647E72" w:rsidRDefault="00647E72" w14:paraId="2EB3CEC1" w14:textId="29EA7F8D">
            <w:pPr>
              <w:spacing w:after="0" w:line="240" w:lineRule="auto"/>
              <w:jc w:val="center"/>
              <w:rPr>
                <w:rFonts w:cs="Arial" w:asciiTheme="minorHAnsi" w:hAnsiTheme="minorHAnsi"/>
                <w:color w:val="000000"/>
              </w:rPr>
            </w:pPr>
            <w:r>
              <w:rPr>
                <w:rFonts w:cs="Arial" w:asciiTheme="minorHAnsi" w:hAnsiTheme="minorHAnsi"/>
                <w:color w:val="000000"/>
              </w:rPr>
              <w:t>6.2</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430F961C"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647E72" w:rsidP="00D74A3A" w:rsidRDefault="00647E72" w14:paraId="47FE7B66"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08D0DFFC"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502D778D"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7B502E1E"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4E062331" w14:textId="77777777">
            <w:pPr>
              <w:spacing w:after="0" w:line="240" w:lineRule="auto"/>
              <w:jc w:val="center"/>
              <w:rPr>
                <w:rFonts w:cs="Arial" w:asciiTheme="minorHAnsi" w:hAnsiTheme="minorHAnsi"/>
                <w:color w:val="000000"/>
              </w:rPr>
            </w:pPr>
          </w:p>
        </w:tc>
      </w:tr>
    </w:tbl>
    <w:p w:rsidRPr="008436DA" w:rsidR="00FE27E8" w:rsidP="00FE27E8" w:rsidRDefault="00FE27E8" w14:paraId="4ED5545A" w14:textId="77777777">
      <w:pPr>
        <w:pStyle w:val="textolegal"/>
        <w:spacing w:before="0" w:after="0"/>
        <w:rPr>
          <w:rFonts w:cs="Calibri" w:asciiTheme="minorHAnsi" w:hAnsiTheme="minorHAnsi"/>
          <w:b/>
          <w:sz w:val="22"/>
          <w:szCs w:val="22"/>
        </w:rPr>
        <w:sectPr w:rsidRPr="008436DA" w:rsidR="00FE27E8" w:rsidSect="00EE77B1">
          <w:pgSz w:w="11907" w:h="16840" w:orient="portrait" w:code="9"/>
          <w:pgMar w:top="567" w:right="851" w:bottom="567" w:left="851" w:header="720" w:footer="720" w:gutter="0"/>
          <w:cols w:space="720"/>
          <w:docGrid w:linePitch="299"/>
        </w:sectPr>
      </w:pPr>
    </w:p>
    <w:p w:rsidRPr="008436DA" w:rsidR="00FE27E8" w:rsidP="00FE27E8" w:rsidRDefault="00FE27E8" w14:paraId="6911D4B0" w14:textId="77777777">
      <w:pPr>
        <w:pStyle w:val="textolegal"/>
        <w:spacing w:before="0" w:after="0"/>
        <w:outlineLvl w:val="1"/>
        <w:rPr>
          <w:rFonts w:cs="Calibri" w:asciiTheme="minorHAnsi" w:hAnsiTheme="minorHAnsi"/>
          <w:b/>
          <w:sz w:val="22"/>
          <w:szCs w:val="22"/>
        </w:rPr>
      </w:pPr>
      <w:bookmarkStart w:name="_Toc219868535" w:id="1"/>
      <w:r w:rsidRPr="008436DA">
        <w:rPr>
          <w:rFonts w:cs="Calibri" w:asciiTheme="minorHAnsi" w:hAnsiTheme="minorHAnsi"/>
          <w:b/>
          <w:sz w:val="22"/>
          <w:szCs w:val="22"/>
        </w:rPr>
        <w:t>3. ATRIBUTOS DOS INDICADORES</w:t>
      </w:r>
      <w:bookmarkEnd w:id="1"/>
    </w:p>
    <w:p w:rsidRPr="008436DA" w:rsidR="00FE27E8" w:rsidP="00FE27E8" w:rsidRDefault="00FE27E8" w14:paraId="6C195587" w14:textId="77777777">
      <w:pPr>
        <w:pStyle w:val="textolegal"/>
        <w:spacing w:before="0" w:after="0"/>
        <w:rPr>
          <w:rFonts w:cs="Calibri" w:asciiTheme="minorHAnsi" w:hAnsiTheme="minorHAnsi"/>
          <w:b/>
          <w:sz w:val="22"/>
          <w:szCs w:val="22"/>
        </w:rPr>
      </w:pPr>
    </w:p>
    <w:p w:rsidRPr="008436DA" w:rsidR="00FE27E8" w:rsidP="00FE27E8" w:rsidRDefault="00FE27E8" w14:paraId="22F303F8" w14:textId="77777777">
      <w:pPr>
        <w:rPr>
          <w:rFonts w:cs="Calibri" w:asciiTheme="minorHAnsi" w:hAnsiTheme="minorHAnsi"/>
          <w:b/>
        </w:rPr>
      </w:pPr>
      <w:r w:rsidRPr="008436DA">
        <w:rPr>
          <w:rFonts w:cs="Calibri" w:asciiTheme="minorHAnsi" w:hAnsiTheme="minorHAnsi"/>
          <w:b/>
        </w:rPr>
        <w:t xml:space="preserve">ÁREA TEMÁTICA 01: </w:t>
      </w:r>
      <w:r w:rsidRPr="008436DA">
        <w:rPr>
          <w:rFonts w:cs="Calibri" w:asciiTheme="minorHAnsi" w:hAnsiTheme="minorHAnsi"/>
          <w:b/>
          <w:highlight w:val="lightGray"/>
        </w:rPr>
        <w:t>Título</w:t>
      </w:r>
    </w:p>
    <w:p w:rsidRPr="008436DA" w:rsidR="00FE27E8" w:rsidP="00FE27E8" w:rsidRDefault="00FE27E8" w14:paraId="5FEC1889" w14:textId="77777777">
      <w:pPr>
        <w:pStyle w:val="Legenda"/>
        <w:spacing w:before="0" w:after="0" w:line="360" w:lineRule="auto"/>
        <w:rPr>
          <w:rFonts w:cs="Calibri" w:asciiTheme="minorHAnsi" w:hAnsiTheme="minorHAnsi"/>
          <w:b/>
          <w:bCs/>
          <w:i w:val="0"/>
          <w:sz w:val="22"/>
          <w:szCs w:val="22"/>
        </w:rPr>
      </w:pPr>
      <w:r w:rsidRPr="008436DA">
        <w:rPr>
          <w:rFonts w:cs="Calibri" w:asciiTheme="minorHAnsi" w:hAnsiTheme="minorHAnsi"/>
          <w:b/>
          <w:bCs/>
          <w:i w:val="0"/>
          <w:sz w:val="22"/>
          <w:szCs w:val="22"/>
        </w:rPr>
        <w:t xml:space="preserve">Indicador 1.1 – </w:t>
      </w:r>
      <w:r w:rsidRPr="008436DA">
        <w:rPr>
          <w:rFonts w:cs="Calibri" w:asciiTheme="minorHAnsi" w:hAnsiTheme="minorHAnsi"/>
          <w:b/>
          <w:bCs/>
          <w:i w:val="0"/>
          <w:sz w:val="22"/>
          <w:szCs w:val="22"/>
          <w:highlight w:val="lightGray"/>
        </w:rPr>
        <w:t>Título</w:t>
      </w:r>
    </w:p>
    <w:p w:rsidRPr="008436DA" w:rsidR="00FE27E8" w:rsidP="00FE27E8" w:rsidRDefault="00FE27E8" w14:paraId="7F7618A2" w14:textId="77777777">
      <w:pPr>
        <w:spacing w:after="0" w:line="360" w:lineRule="auto"/>
        <w:jc w:val="both"/>
        <w:rPr>
          <w:rFonts w:asciiTheme="minorHAnsi" w:hAnsiTheme="minorHAnsi"/>
        </w:rPr>
      </w:pPr>
      <w:r w:rsidRPr="008436DA">
        <w:rPr>
          <w:rFonts w:asciiTheme="minorHAnsi" w:hAnsiTheme="minorHAnsi"/>
          <w:b/>
        </w:rPr>
        <w:t>Descrição:</w:t>
      </w:r>
      <w:r w:rsidRPr="008436DA">
        <w:rPr>
          <w:rFonts w:asciiTheme="minorHAnsi" w:hAnsiTheme="minorHAnsi"/>
        </w:rPr>
        <w:t xml:space="preserve"> </w:t>
      </w:r>
    </w:p>
    <w:p w:rsidRPr="008436DA" w:rsidR="00FE27E8" w:rsidP="00FE27E8" w:rsidRDefault="00FE27E8" w14:paraId="709BE906" w14:textId="77777777">
      <w:pPr>
        <w:spacing w:after="0" w:line="360" w:lineRule="auto"/>
        <w:jc w:val="both"/>
        <w:rPr>
          <w:rFonts w:cs="Calibri" w:asciiTheme="minorHAnsi" w:hAnsiTheme="minorHAnsi"/>
        </w:rPr>
      </w:pPr>
      <w:r w:rsidRPr="008436DA">
        <w:rPr>
          <w:rFonts w:cs="Calibri" w:asciiTheme="minorHAnsi" w:hAnsiTheme="minorHAnsi"/>
          <w:b/>
        </w:rPr>
        <w:t xml:space="preserve">Fórmula de cálculo do indicador: </w:t>
      </w:r>
    </w:p>
    <w:p w:rsidRPr="008436DA" w:rsidR="00FE27E8" w:rsidP="00FE27E8" w:rsidRDefault="00FE27E8" w14:paraId="284773DB" w14:textId="77777777">
      <w:pPr>
        <w:spacing w:after="0" w:line="360" w:lineRule="auto"/>
        <w:jc w:val="both"/>
        <w:rPr>
          <w:rFonts w:cs="Calibri" w:asciiTheme="minorHAnsi" w:hAnsiTheme="minorHAnsi"/>
          <w:b/>
        </w:rPr>
      </w:pPr>
      <w:r w:rsidRPr="008436DA">
        <w:rPr>
          <w:rFonts w:cs="Calibri" w:asciiTheme="minorHAnsi" w:hAnsiTheme="minorHAnsi"/>
          <w:b/>
        </w:rPr>
        <w:t xml:space="preserve">Unidade de medida: </w:t>
      </w:r>
    </w:p>
    <w:p w:rsidRPr="008436DA" w:rsidR="00FE27E8" w:rsidP="00FE27E8" w:rsidRDefault="00FE27E8" w14:paraId="583468F5" w14:textId="77777777">
      <w:pPr>
        <w:spacing w:after="0" w:line="360" w:lineRule="auto"/>
        <w:jc w:val="both"/>
        <w:rPr>
          <w:rFonts w:cs="Calibri" w:asciiTheme="minorHAnsi" w:hAnsiTheme="minorHAnsi"/>
        </w:rPr>
      </w:pPr>
      <w:r w:rsidRPr="008436DA">
        <w:rPr>
          <w:rFonts w:cs="Calibri" w:asciiTheme="minorHAnsi" w:hAnsiTheme="minorHAnsi"/>
          <w:b/>
        </w:rPr>
        <w:t xml:space="preserve">Fonte de Comprovação: </w:t>
      </w:r>
    </w:p>
    <w:p w:rsidRPr="008436DA" w:rsidR="00FE27E8" w:rsidP="00FE27E8" w:rsidRDefault="00FE27E8" w14:paraId="6DAB5505" w14:textId="77777777">
      <w:pPr>
        <w:spacing w:after="0" w:line="360" w:lineRule="auto"/>
        <w:jc w:val="both"/>
        <w:rPr>
          <w:rFonts w:cs="Calibri" w:asciiTheme="minorHAnsi" w:hAnsiTheme="minorHAnsi"/>
        </w:rPr>
      </w:pPr>
      <w:r w:rsidRPr="008436DA">
        <w:rPr>
          <w:rFonts w:cs="Calibri" w:asciiTheme="minorHAnsi" w:hAnsiTheme="minorHAnsi"/>
          <w:b/>
        </w:rPr>
        <w:t xml:space="preserve">Polaridade: </w:t>
      </w:r>
    </w:p>
    <w:p w:rsidRPr="008436DA" w:rsidR="00FE27E8" w:rsidP="00FE27E8" w:rsidRDefault="00FE27E8" w14:paraId="60E98EBC" w14:textId="77777777">
      <w:pPr>
        <w:spacing w:after="0" w:line="360" w:lineRule="auto"/>
        <w:jc w:val="both"/>
        <w:rPr>
          <w:rFonts w:cs="Calibri" w:asciiTheme="minorHAnsi" w:hAnsiTheme="minorHAnsi"/>
          <w:b/>
        </w:rPr>
      </w:pPr>
      <w:r w:rsidRPr="008436DA">
        <w:rPr>
          <w:rFonts w:cs="Calibri" w:asciiTheme="minorHAnsi" w:hAnsiTheme="minorHAnsi"/>
          <w:b/>
        </w:rPr>
        <w:t xml:space="preserve">Cálculo de desempenho (CD): </w:t>
      </w:r>
    </w:p>
    <w:p w:rsidRPr="008436DA" w:rsidR="00FE27E8" w:rsidP="00FE27E8" w:rsidRDefault="00FE27E8" w14:paraId="7B15AE1E" w14:textId="77777777">
      <w:pPr>
        <w:pStyle w:val="textolegal"/>
        <w:spacing w:before="0" w:after="0" w:line="360" w:lineRule="auto"/>
        <w:rPr>
          <w:rFonts w:cs="Calibri" w:asciiTheme="minorHAnsi" w:hAnsiTheme="minorHAnsi"/>
          <w:b/>
          <w:color w:val="000000" w:themeColor="text1"/>
          <w:sz w:val="22"/>
          <w:szCs w:val="22"/>
        </w:rPr>
      </w:pPr>
    </w:p>
    <w:p w:rsidRPr="008436DA" w:rsidR="00FE27E8" w:rsidP="00FE27E8" w:rsidRDefault="00FE27E8" w14:paraId="09C59D5A" w14:textId="77777777">
      <w:pPr>
        <w:pStyle w:val="textolegal"/>
        <w:spacing w:before="0" w:after="0" w:line="360" w:lineRule="auto"/>
        <w:rPr>
          <w:rFonts w:cs="Calibri" w:asciiTheme="minorHAnsi" w:hAnsiTheme="minorHAnsi"/>
          <w:b/>
          <w:color w:val="000000" w:themeColor="text1"/>
          <w:sz w:val="22"/>
          <w:szCs w:val="22"/>
        </w:rPr>
      </w:pPr>
      <w:r w:rsidRPr="008436DA">
        <w:rPr>
          <w:rFonts w:cs="Calibri" w:asciiTheme="minorHAnsi" w:hAnsiTheme="minorHAnsi"/>
          <w:b/>
          <w:color w:val="000000" w:themeColor="text1"/>
          <w:sz w:val="22"/>
          <w:szCs w:val="22"/>
        </w:rPr>
        <w:t>ÁREA TEMÁTICA 06: GESTÃO DA PARCERIA</w:t>
      </w:r>
    </w:p>
    <w:p w:rsidRPr="008436DA" w:rsidR="00FE27E8" w:rsidP="00FE27E8" w:rsidRDefault="00FE27E8" w14:paraId="7D324143" w14:textId="77777777">
      <w:pPr>
        <w:spacing w:after="0" w:line="360" w:lineRule="auto"/>
        <w:jc w:val="both"/>
        <w:rPr>
          <w:rFonts w:asciiTheme="minorHAnsi" w:hAnsiTheme="minorHAnsi"/>
          <w:b/>
        </w:rPr>
      </w:pPr>
      <w:r w:rsidRPr="008436DA">
        <w:rPr>
          <w:rFonts w:cs="Calibri" w:asciiTheme="minorHAnsi" w:hAnsiTheme="minorHAnsi"/>
          <w:b/>
          <w:bCs/>
        </w:rPr>
        <w:t xml:space="preserve">Indicador 6.1 – </w:t>
      </w:r>
      <w:r w:rsidRPr="008436DA">
        <w:rPr>
          <w:rFonts w:asciiTheme="minorHAnsi" w:hAnsiTheme="minorHAnsi"/>
          <w:b/>
        </w:rPr>
        <w:t>Percentual de conformidade dos processos analisados na checagem amostral periódica</w:t>
      </w:r>
    </w:p>
    <w:p w:rsidRPr="008436DA" w:rsidR="00FE27E8" w:rsidP="00FE27E8" w:rsidRDefault="00FE27E8" w14:paraId="0BFE90B1"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Descrição:</w:t>
      </w:r>
      <w:r w:rsidRPr="008436DA">
        <w:rPr>
          <w:rFonts w:cs="Calibri" w:asciiTheme="minorHAnsi" w:hAnsiTheme="minorHAnsi"/>
          <w:color w:val="0D0D0D"/>
        </w:rPr>
        <w:t xml:space="preserve"> Uma das atribuições do OEP no acompanhamento e fiscalização do contrato de gestão é a realização das checagens amostrais periódicas sobre o período avaliatório, conforme metodologia pré-estabelecida pela Seplag, gerando-se relatório conclusivo, que será disponibilizado no sítio eletrônico do OEP e da OS. A metodologia estruturada pela Seplag, que norteia a realização deste procedimento, estabelece que o OEP deve verificar uma amostra de processos de compras, de contratação de serviços, contratação de pessoal, concessão de diárias e de reembolso de despesas. Deve-se observar se os processos executados estão em conformidade com os regulamentos próprios que disciplinem os procedimentos que deverão ser adotados para a contratação de obras, serviços, pessoal, compras, alienações e de concessão de diárias e procedimentos de reembolso de despesas, e se coadunam com o objeto do contrato de gestão.</w:t>
      </w:r>
    </w:p>
    <w:p w:rsidRPr="008436DA" w:rsidR="00FE27E8" w:rsidP="00FE27E8" w:rsidRDefault="00FE27E8" w14:paraId="400198C3"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color w:val="0D0D0D"/>
        </w:rPr>
        <w:t>Os Regulamentos próprios devem ser construídos de acordo com o manual disponibilizado no sítio eletrônico da Seplag, e aprovados tanto pelo Órgão Estatal Parceiro – OEP quanto pela Seplag.</w:t>
      </w:r>
    </w:p>
    <w:p w:rsidRPr="008436DA" w:rsidR="00FE27E8" w:rsidP="00FE27E8" w:rsidRDefault="00FE27E8" w14:paraId="184E4F1A"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Para avaliar o percentual de conformidade dos processos analisados na checagem amostral, a Seplag estruturou um modelo de relatório, que deve ser utilizado pelo OEP para demonstrar os processos analisados. Um dos itens desse relatório é a apuração do percentual de conformidade dos processos analisados na checagem amostral, que será utilizado para cálculo deste indicador. Importa salientar que, caso exista a necessidade de realização de checagem de efetividade (que verifica a conformidade dos processos considerados inconformes pela equipe de checagem amostral quando da realização deste procedimento), o resultado a ser considerado será o apurado após a finalização do respectivo relatório. </w:t>
      </w:r>
    </w:p>
    <w:p w:rsidRPr="008436DA" w:rsidR="00FE27E8" w:rsidP="00FE27E8" w:rsidRDefault="00FE27E8" w14:paraId="0F3D5F41"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Fórmula de Cálculo:</w:t>
      </w:r>
      <w:r w:rsidRPr="008436DA">
        <w:rPr>
          <w:rFonts w:cs="Calibri" w:asciiTheme="minorHAnsi" w:hAnsiTheme="minorHAnsi"/>
          <w:color w:val="0D0D0D"/>
        </w:rPr>
        <w:t xml:space="preserve"> (Número de processos analisados na checagem amostral que cumpriram os requisitos dos regulamentos próprios que disciplinem os procedimentos que deverão ser adotados para a contratação de obras, serviços, pessoal, compras, alienações e de concessão de diárias e procedimentos de reembolso de despesas/ Número de processos analisados na checagem amostral) x 100</w:t>
      </w:r>
    </w:p>
    <w:p w:rsidRPr="008436DA" w:rsidR="00FE27E8" w:rsidP="00FE27E8" w:rsidRDefault="00FE27E8" w14:paraId="407C0D0A"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Unidade de medida:</w:t>
      </w:r>
      <w:r w:rsidRPr="008436DA">
        <w:rPr>
          <w:rFonts w:cs="Calibri" w:asciiTheme="minorHAnsi" w:hAnsiTheme="minorHAnsi"/>
          <w:color w:val="0D0D0D"/>
        </w:rPr>
        <w:t xml:space="preserve"> Percentual </w:t>
      </w:r>
    </w:p>
    <w:p w:rsidRPr="008436DA" w:rsidR="00FE27E8" w:rsidP="00FE27E8" w:rsidRDefault="00FE27E8" w14:paraId="720D1CF6"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Fonte de Comprovação:</w:t>
      </w:r>
      <w:r w:rsidRPr="008436DA">
        <w:rPr>
          <w:rFonts w:cs="Calibri" w:asciiTheme="minorHAnsi" w:hAnsiTheme="minorHAnsi"/>
          <w:color w:val="0D0D0D"/>
        </w:rPr>
        <w:t xml:space="preserve"> Relatórios de checagem amostral (e relatórios de checagem de efetividade, quando for o caso) elaborados pela comissão de monitoramento do contrato de gestão, conforme modelo da Seplag.</w:t>
      </w:r>
    </w:p>
    <w:p w:rsidRPr="008436DA" w:rsidR="00FE27E8" w:rsidP="00FE27E8" w:rsidRDefault="00FE27E8" w14:paraId="7C1CEB85"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Polaridade:</w:t>
      </w:r>
      <w:r w:rsidRPr="008436DA">
        <w:rPr>
          <w:rFonts w:cs="Calibri" w:asciiTheme="minorHAnsi" w:hAnsiTheme="minorHAnsi"/>
          <w:color w:val="0D0D0D"/>
        </w:rPr>
        <w:t xml:space="preserve"> Maior melhor</w:t>
      </w:r>
    </w:p>
    <w:p w:rsidRPr="008436DA" w:rsidR="00FE27E8" w:rsidP="00FE27E8" w:rsidRDefault="00FE27E8" w14:paraId="7C844BB8"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Cálculo de desempenho (CD):</w:t>
      </w:r>
      <w:r w:rsidRPr="008436DA">
        <w:rPr>
          <w:rFonts w:cs="Calibri" w:asciiTheme="minorHAnsi" w:hAnsiTheme="minorHAnsi"/>
          <w:color w:val="0D0D0D"/>
        </w:rPr>
        <w:t xml:space="preserve"> Conforme quadro a seguir: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2"/>
        <w:gridCol w:w="1827"/>
      </w:tblGrid>
      <w:tr w:rsidRPr="008436DA" w:rsidR="00FE27E8" w:rsidTr="00D74A3A" w14:paraId="61136C2A" w14:textId="77777777">
        <w:trPr>
          <w:trHeight w:val="478"/>
          <w:jc w:val="center"/>
        </w:trPr>
        <w:tc>
          <w:tcPr>
            <w:tcW w:w="3342"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8436DA" w:rsidR="00FE27E8" w:rsidP="00D74A3A" w:rsidRDefault="00FE27E8" w14:paraId="7A59BC2A" w14:textId="77777777">
            <w:pPr>
              <w:spacing w:after="0" w:line="240" w:lineRule="auto"/>
              <w:jc w:val="center"/>
              <w:rPr>
                <w:rFonts w:cs="Calibri" w:asciiTheme="minorHAnsi" w:hAnsiTheme="minorHAnsi"/>
                <w:b/>
                <w:color w:val="0D0D0D"/>
              </w:rPr>
            </w:pPr>
            <w:r w:rsidRPr="008436DA">
              <w:rPr>
                <w:rFonts w:cs="Calibri" w:asciiTheme="minorHAnsi" w:hAnsiTheme="minorHAnsi"/>
                <w:b/>
                <w:color w:val="0D0D0D"/>
              </w:rPr>
              <w:t>% de Execução</w:t>
            </w:r>
          </w:p>
        </w:tc>
        <w:tc>
          <w:tcPr>
            <w:tcW w:w="1827"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8436DA" w:rsidR="00FE27E8" w:rsidP="00D74A3A" w:rsidRDefault="00FE27E8" w14:paraId="5F948DDE" w14:textId="77777777">
            <w:pPr>
              <w:spacing w:after="0" w:line="240" w:lineRule="auto"/>
              <w:jc w:val="center"/>
              <w:rPr>
                <w:rFonts w:cs="Calibri" w:asciiTheme="minorHAnsi" w:hAnsiTheme="minorHAnsi"/>
                <w:b/>
                <w:color w:val="0D0D0D"/>
              </w:rPr>
            </w:pPr>
            <w:r w:rsidRPr="008436DA">
              <w:rPr>
                <w:rFonts w:cs="Calibri" w:asciiTheme="minorHAnsi" w:hAnsiTheme="minorHAnsi"/>
                <w:b/>
                <w:color w:val="0D0D0D"/>
              </w:rPr>
              <w:t>Nota</w:t>
            </w:r>
          </w:p>
        </w:tc>
      </w:tr>
      <w:tr w:rsidRPr="008436DA" w:rsidR="00FE27E8" w:rsidTr="00D74A3A" w14:paraId="5E351101" w14:textId="77777777">
        <w:trPr>
          <w:trHeight w:val="229"/>
          <w:jc w:val="center"/>
        </w:trPr>
        <w:tc>
          <w:tcPr>
            <w:tcW w:w="3342"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41298463"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100%</w:t>
            </w:r>
          </w:p>
        </w:tc>
        <w:tc>
          <w:tcPr>
            <w:tcW w:w="1827"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70C8B0D7"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10</w:t>
            </w:r>
          </w:p>
        </w:tc>
      </w:tr>
      <w:tr w:rsidRPr="008436DA" w:rsidR="00FE27E8" w:rsidTr="00D74A3A" w14:paraId="201C4E16" w14:textId="77777777">
        <w:trPr>
          <w:trHeight w:val="248"/>
          <w:jc w:val="center"/>
        </w:trPr>
        <w:tc>
          <w:tcPr>
            <w:tcW w:w="3342"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34DA3898"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de 90% a 99,99%</w:t>
            </w:r>
          </w:p>
        </w:tc>
        <w:tc>
          <w:tcPr>
            <w:tcW w:w="1827"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32B9E1E8"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8</w:t>
            </w:r>
          </w:p>
        </w:tc>
      </w:tr>
      <w:tr w:rsidRPr="008436DA" w:rsidR="00FE27E8" w:rsidTr="00D74A3A" w14:paraId="6E99B7FF" w14:textId="77777777">
        <w:trPr>
          <w:trHeight w:val="237"/>
          <w:jc w:val="center"/>
        </w:trPr>
        <w:tc>
          <w:tcPr>
            <w:tcW w:w="3342"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78EC5C6F"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de 80% a 89,99%</w:t>
            </w:r>
          </w:p>
        </w:tc>
        <w:tc>
          <w:tcPr>
            <w:tcW w:w="1827"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1EA3023E"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6</w:t>
            </w:r>
          </w:p>
        </w:tc>
      </w:tr>
      <w:tr w:rsidRPr="008436DA" w:rsidR="00FE27E8" w:rsidTr="00D74A3A" w14:paraId="3EF39358" w14:textId="77777777">
        <w:trPr>
          <w:trHeight w:val="256"/>
          <w:jc w:val="center"/>
        </w:trPr>
        <w:tc>
          <w:tcPr>
            <w:tcW w:w="3342"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1A34A9AD"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de 0% a 79,99%</w:t>
            </w:r>
          </w:p>
        </w:tc>
        <w:tc>
          <w:tcPr>
            <w:tcW w:w="1827"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715E0505"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0</w:t>
            </w:r>
          </w:p>
        </w:tc>
      </w:tr>
    </w:tbl>
    <w:p w:rsidRPr="008436DA" w:rsidR="00FE27E8" w:rsidP="00FE27E8" w:rsidRDefault="00FE27E8" w14:paraId="21685AA2" w14:textId="77777777">
      <w:pPr>
        <w:widowControl w:val="0"/>
        <w:autoSpaceDE w:val="0"/>
        <w:autoSpaceDN w:val="0"/>
        <w:adjustRightInd w:val="0"/>
        <w:spacing w:after="0" w:line="360" w:lineRule="auto"/>
        <w:rPr>
          <w:rFonts w:cs="Calibri" w:asciiTheme="minorHAnsi" w:hAnsiTheme="minorHAnsi"/>
          <w:b/>
        </w:rPr>
      </w:pPr>
    </w:p>
    <w:p w:rsidRPr="008436DA" w:rsidR="00FE27E8" w:rsidP="00FE27E8" w:rsidRDefault="00FE27E8" w14:paraId="3B69AD27" w14:textId="77777777">
      <w:pPr>
        <w:spacing w:after="0" w:line="360" w:lineRule="auto"/>
        <w:jc w:val="both"/>
        <w:rPr>
          <w:rFonts w:asciiTheme="minorHAnsi" w:hAnsiTheme="minorHAnsi"/>
          <w:b/>
        </w:rPr>
      </w:pPr>
      <w:r w:rsidRPr="008436DA">
        <w:rPr>
          <w:rFonts w:asciiTheme="minorHAnsi" w:hAnsiTheme="minorHAnsi"/>
          <w:b/>
        </w:rPr>
        <w:t>Indicador 6.2 - Efetividade do monitoramento do contrato de gestão</w:t>
      </w:r>
    </w:p>
    <w:p w:rsidRPr="008436DA" w:rsidR="00FE27E8" w:rsidP="18F232E0" w:rsidRDefault="00FE27E8" w14:paraId="602482C3" w14:textId="096147D4">
      <w:pPr>
        <w:widowControl w:val="0"/>
        <w:autoSpaceDE w:val="0"/>
        <w:autoSpaceDN w:val="0"/>
        <w:adjustRightInd w:val="0"/>
        <w:spacing w:after="0" w:line="360" w:lineRule="auto"/>
        <w:jc w:val="both"/>
        <w:textAlignment w:val="baseline"/>
        <w:rPr>
          <w:rFonts w:cs="Calibri" w:asciiTheme="minorHAnsi" w:hAnsiTheme="minorHAnsi"/>
          <w:color w:val="0D0D0D"/>
        </w:rPr>
      </w:pPr>
      <w:r w:rsidRPr="18F232E0">
        <w:rPr>
          <w:rFonts w:cs="Calibri" w:asciiTheme="minorHAnsi" w:hAnsiTheme="minorHAnsi"/>
          <w:b/>
          <w:bCs/>
          <w:color w:val="0D0D0D" w:themeColor="text1" w:themeTint="F2"/>
        </w:rPr>
        <w:t>Descrição:</w:t>
      </w:r>
      <w:r w:rsidRPr="18F232E0">
        <w:rPr>
          <w:rFonts w:cs="Calibri" w:asciiTheme="minorHAnsi" w:hAnsiTheme="minorHAnsi"/>
          <w:color w:val="0D0D0D" w:themeColor="text1" w:themeTint="F2"/>
        </w:rPr>
        <w:t xml:space="preserve"> O objetivo deste indicador é verificar o cumprimento de atribuições de representantes do Órgão Estatal Parceiro e da OS na condução das atividades de monitoramento do contrato de gestão durante a execução deste instrumento jurídico. As atribuições inseridas neste documento emanam da Lei Estadual nº 23.081 de 2018 que dispõem sobre a qualificação de pessoa jurídica de direito privado como OS e sobre a celebração de contrato de gestão entre a entidade qualificada e o Poder Público Estadual; do Decreto Estadu</w:t>
      </w:r>
      <w:r w:rsidR="00167CBB">
        <w:rPr>
          <w:rFonts w:cs="Calibri" w:asciiTheme="minorHAnsi" w:hAnsiTheme="minorHAnsi"/>
          <w:color w:val="0D0D0D" w:themeColor="text1" w:themeTint="F2"/>
        </w:rPr>
        <w:t>al nº 45.969 de 201</w:t>
      </w:r>
      <w:r w:rsidRPr="18F232E0">
        <w:rPr>
          <w:rFonts w:cs="Calibri" w:asciiTheme="minorHAnsi" w:hAnsiTheme="minorHAnsi"/>
          <w:color w:val="0D0D0D" w:themeColor="text1" w:themeTint="F2"/>
        </w:rPr>
        <w:t>2, que regulamenta a Lei de Acesso à Informação; e de boas práticas observadas na gestão de contrato de gestão. O quadro de ações será acompanhado pela equipe técnica da Superintendência Central de Parcerias com o Terceiro Setor da Seplag, ao final de cada período avaliatório do contrato de gestão, de acordo com os itens que se aplicarem a cada período avaliatório em questão. Serão consideradas as seguintes ações para apuração do resultado deste indicador: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83"/>
        <w:gridCol w:w="3254"/>
        <w:gridCol w:w="1920"/>
        <w:gridCol w:w="2793"/>
        <w:gridCol w:w="1387"/>
      </w:tblGrid>
      <w:tr w:rsidRPr="008436DA" w:rsidR="00FE27E8" w:rsidTr="18F232E0" w14:paraId="04F7C80B" w14:textId="77777777">
        <w:trPr>
          <w:trHeight w:val="547"/>
          <w:tblHeader/>
        </w:trPr>
        <w:tc>
          <w:tcPr>
            <w:tcW w:w="1868" w:type="pct"/>
            <w:gridSpan w:val="2"/>
            <w:shd w:val="clear" w:color="auto" w:fill="BFBFBF" w:themeFill="background1" w:themeFillShade="BF"/>
            <w:vAlign w:val="center"/>
            <w:hideMark/>
          </w:tcPr>
          <w:p w:rsidRPr="008436DA" w:rsidR="00FE27E8" w:rsidP="00D74A3A" w:rsidRDefault="00FE27E8" w14:paraId="73B96B9F" w14:textId="77777777">
            <w:pPr>
              <w:widowControl w:val="0"/>
              <w:autoSpaceDE w:val="0"/>
              <w:autoSpaceDN w:val="0"/>
              <w:adjustRightInd w:val="0"/>
              <w:spacing w:after="0" w:line="240" w:lineRule="auto"/>
              <w:jc w:val="center"/>
              <w:textAlignment w:val="baseline"/>
              <w:rPr>
                <w:rFonts w:cs="Calibri" w:asciiTheme="minorHAnsi" w:hAnsiTheme="minorHAnsi"/>
                <w:b/>
                <w:color w:val="0D0D0D"/>
              </w:rPr>
            </w:pPr>
            <w:r w:rsidRPr="008436DA">
              <w:rPr>
                <w:rFonts w:cs="Calibri" w:asciiTheme="minorHAnsi" w:hAnsiTheme="minorHAnsi"/>
                <w:b/>
                <w:color w:val="0D0D0D"/>
              </w:rPr>
              <w:t>Ação</w:t>
            </w:r>
          </w:p>
        </w:tc>
        <w:tc>
          <w:tcPr>
            <w:tcW w:w="986" w:type="pct"/>
            <w:shd w:val="clear" w:color="auto" w:fill="BFBFBF" w:themeFill="background1" w:themeFillShade="BF"/>
            <w:vAlign w:val="center"/>
            <w:hideMark/>
          </w:tcPr>
          <w:p w:rsidRPr="008436DA" w:rsidR="00FE27E8" w:rsidP="00D74A3A" w:rsidRDefault="00FE27E8" w14:paraId="2B62AB79" w14:textId="77777777">
            <w:pPr>
              <w:widowControl w:val="0"/>
              <w:autoSpaceDE w:val="0"/>
              <w:autoSpaceDN w:val="0"/>
              <w:adjustRightInd w:val="0"/>
              <w:spacing w:after="0" w:line="240" w:lineRule="auto"/>
              <w:jc w:val="center"/>
              <w:textAlignment w:val="baseline"/>
              <w:rPr>
                <w:rFonts w:cs="Calibri" w:asciiTheme="minorHAnsi" w:hAnsiTheme="minorHAnsi"/>
                <w:b/>
                <w:color w:val="0D0D0D"/>
              </w:rPr>
            </w:pPr>
            <w:r w:rsidRPr="008436DA">
              <w:rPr>
                <w:rFonts w:cs="Calibri" w:asciiTheme="minorHAnsi" w:hAnsiTheme="minorHAnsi"/>
                <w:b/>
                <w:color w:val="0D0D0D"/>
              </w:rPr>
              <w:t>Fonte de comprovação</w:t>
            </w:r>
          </w:p>
        </w:tc>
        <w:tc>
          <w:tcPr>
            <w:tcW w:w="1434" w:type="pct"/>
            <w:shd w:val="clear" w:color="auto" w:fill="BFBFBF" w:themeFill="background1" w:themeFillShade="BF"/>
            <w:noWrap/>
            <w:vAlign w:val="center"/>
            <w:hideMark/>
          </w:tcPr>
          <w:p w:rsidRPr="008436DA" w:rsidR="00FE27E8" w:rsidP="00D74A3A" w:rsidRDefault="00FE27E8" w14:paraId="03590C6A" w14:textId="77777777">
            <w:pPr>
              <w:widowControl w:val="0"/>
              <w:autoSpaceDE w:val="0"/>
              <w:autoSpaceDN w:val="0"/>
              <w:adjustRightInd w:val="0"/>
              <w:spacing w:after="0" w:line="240" w:lineRule="auto"/>
              <w:jc w:val="center"/>
              <w:textAlignment w:val="baseline"/>
              <w:rPr>
                <w:rFonts w:cs="Calibri" w:asciiTheme="minorHAnsi" w:hAnsiTheme="minorHAnsi"/>
                <w:b/>
                <w:color w:val="0D0D0D"/>
              </w:rPr>
            </w:pPr>
            <w:r w:rsidRPr="008436DA">
              <w:rPr>
                <w:rFonts w:cs="Calibri" w:asciiTheme="minorHAnsi" w:hAnsiTheme="minorHAnsi"/>
                <w:b/>
                <w:color w:val="0D0D0D"/>
              </w:rPr>
              <w:t>Prazo</w:t>
            </w:r>
          </w:p>
        </w:tc>
        <w:tc>
          <w:tcPr>
            <w:tcW w:w="712" w:type="pct"/>
            <w:shd w:val="clear" w:color="auto" w:fill="BFBFBF" w:themeFill="background1" w:themeFillShade="BF"/>
            <w:vAlign w:val="center"/>
          </w:tcPr>
          <w:p w:rsidRPr="008436DA" w:rsidR="00FE27E8" w:rsidP="00D74A3A" w:rsidRDefault="00FE27E8" w14:paraId="0A3DEE9E" w14:textId="77777777">
            <w:pPr>
              <w:widowControl w:val="0"/>
              <w:autoSpaceDE w:val="0"/>
              <w:autoSpaceDN w:val="0"/>
              <w:adjustRightInd w:val="0"/>
              <w:spacing w:after="0" w:line="240" w:lineRule="auto"/>
              <w:jc w:val="center"/>
              <w:textAlignment w:val="baseline"/>
              <w:rPr>
                <w:rFonts w:cs="Calibri" w:asciiTheme="minorHAnsi" w:hAnsiTheme="minorHAnsi"/>
                <w:b/>
                <w:color w:val="0D0D0D"/>
              </w:rPr>
            </w:pPr>
            <w:r w:rsidRPr="008436DA">
              <w:rPr>
                <w:rFonts w:cs="Calibri" w:asciiTheme="minorHAnsi" w:hAnsiTheme="minorHAnsi"/>
                <w:b/>
                <w:color w:val="0D0D0D"/>
              </w:rPr>
              <w:t>Responsável</w:t>
            </w:r>
          </w:p>
        </w:tc>
      </w:tr>
      <w:tr w:rsidRPr="008436DA" w:rsidR="00FE27E8" w:rsidTr="18F232E0" w14:paraId="76F06589" w14:textId="77777777">
        <w:trPr>
          <w:trHeight w:val="990"/>
        </w:trPr>
        <w:tc>
          <w:tcPr>
            <w:tcW w:w="197" w:type="pct"/>
            <w:shd w:val="clear" w:color="auto" w:fill="auto"/>
            <w:noWrap/>
            <w:vAlign w:val="center"/>
            <w:hideMark/>
          </w:tcPr>
          <w:p w:rsidRPr="008436DA" w:rsidR="00FE27E8" w:rsidP="00D74A3A" w:rsidRDefault="00FE27E8" w14:paraId="30C1FAA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w:t>
            </w:r>
          </w:p>
        </w:tc>
        <w:tc>
          <w:tcPr>
            <w:tcW w:w="1671" w:type="pct"/>
            <w:shd w:val="clear" w:color="auto" w:fill="auto"/>
            <w:vAlign w:val="center"/>
            <w:hideMark/>
          </w:tcPr>
          <w:p w:rsidRPr="008436DA" w:rsidR="00FE27E8" w:rsidP="00D74A3A" w:rsidRDefault="00FE27E8" w14:paraId="1CB9BC6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Publicar, na Imprensa Oficial, ato do dirigente máximo do OEP instituindo a comissão de avaliação – CA.</w:t>
            </w:r>
          </w:p>
        </w:tc>
        <w:tc>
          <w:tcPr>
            <w:tcW w:w="986" w:type="pct"/>
            <w:shd w:val="clear" w:color="auto" w:fill="auto"/>
            <w:vAlign w:val="center"/>
            <w:hideMark/>
          </w:tcPr>
          <w:p w:rsidRPr="008436DA" w:rsidR="00FE27E8" w:rsidP="00D74A3A" w:rsidRDefault="00FE27E8" w14:paraId="1C7D65D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Página da Publicação.</w:t>
            </w:r>
          </w:p>
        </w:tc>
        <w:tc>
          <w:tcPr>
            <w:tcW w:w="1434" w:type="pct"/>
            <w:shd w:val="clear" w:color="auto" w:fill="auto"/>
            <w:vAlign w:val="center"/>
            <w:hideMark/>
          </w:tcPr>
          <w:p w:rsidRPr="008436DA" w:rsidR="00FE27E8" w:rsidP="00D74A3A" w:rsidRDefault="00FE27E8" w14:paraId="11B8488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10 dias úteis após a assinatura do CG ou sempre que houver alteração de algum membro.</w:t>
            </w:r>
          </w:p>
        </w:tc>
        <w:tc>
          <w:tcPr>
            <w:tcW w:w="712" w:type="pct"/>
            <w:vAlign w:val="center"/>
          </w:tcPr>
          <w:p w:rsidRPr="008436DA" w:rsidR="00FE27E8" w:rsidP="00D74A3A" w:rsidRDefault="00FE27E8" w14:paraId="65C2A2E7"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1B76CBE9" w14:textId="77777777">
        <w:trPr>
          <w:trHeight w:val="990"/>
        </w:trPr>
        <w:tc>
          <w:tcPr>
            <w:tcW w:w="197" w:type="pct"/>
            <w:shd w:val="clear" w:color="auto" w:fill="auto"/>
            <w:noWrap/>
            <w:vAlign w:val="center"/>
          </w:tcPr>
          <w:p w:rsidRPr="008436DA" w:rsidR="00FE27E8" w:rsidP="00D74A3A" w:rsidRDefault="00FE27E8" w14:paraId="7F742F0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2</w:t>
            </w:r>
          </w:p>
        </w:tc>
        <w:tc>
          <w:tcPr>
            <w:tcW w:w="1671" w:type="pct"/>
            <w:shd w:val="clear" w:color="auto" w:fill="auto"/>
            <w:vAlign w:val="center"/>
          </w:tcPr>
          <w:p w:rsidRPr="008436DA" w:rsidR="00FE27E8" w:rsidP="00D74A3A" w:rsidRDefault="00FE27E8" w14:paraId="273C2B7B"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Encaminhar, preferencialmente em meio digital, uma cópia do contrato de gestão e seus respectivos Termos Aditivos, bem como sua Memória de Cálculo para os membros designados para a comissão de avaliação</w:t>
            </w:r>
          </w:p>
        </w:tc>
        <w:tc>
          <w:tcPr>
            <w:tcW w:w="986" w:type="pct"/>
            <w:shd w:val="clear" w:color="auto" w:fill="auto"/>
            <w:vAlign w:val="center"/>
          </w:tcPr>
          <w:p w:rsidRPr="008436DA" w:rsidR="00FE27E8" w:rsidP="00D74A3A" w:rsidRDefault="00FE27E8" w14:paraId="4A5CD9BC"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Cópia digitalizada do ofício de encaminhamento, contendo o número do documento e do Processo no SEI.</w:t>
            </w:r>
          </w:p>
        </w:tc>
        <w:tc>
          <w:tcPr>
            <w:tcW w:w="1434" w:type="pct"/>
            <w:shd w:val="clear" w:color="auto" w:fill="auto"/>
            <w:vAlign w:val="center"/>
          </w:tcPr>
          <w:p w:rsidRPr="008436DA" w:rsidR="00FE27E8" w:rsidP="605359D3" w:rsidRDefault="00FE27E8" w14:paraId="6719E925" w14:textId="48443FF5">
            <w:pPr>
              <w:widowControl w:val="0"/>
              <w:autoSpaceDE w:val="0"/>
              <w:autoSpaceDN w:val="0"/>
              <w:adjustRightInd w:val="0"/>
              <w:spacing w:after="0" w:line="240" w:lineRule="auto"/>
              <w:jc w:val="both"/>
              <w:textAlignment w:val="baseline"/>
              <w:rPr>
                <w:rFonts w:cs="Calibri" w:asciiTheme="minorHAnsi" w:hAnsiTheme="minorHAnsi"/>
                <w:color w:val="0D0D0D"/>
              </w:rPr>
            </w:pPr>
            <w:r w:rsidRPr="605359D3">
              <w:rPr>
                <w:rFonts w:cs="Calibri" w:asciiTheme="minorHAnsi" w:hAnsiTheme="minorHAnsi"/>
                <w:color w:val="0D0D0D" w:themeColor="text1" w:themeTint="F2"/>
              </w:rPr>
              <w:t xml:space="preserve">Até 5 </w:t>
            </w:r>
            <w:r w:rsidRPr="007A781B">
              <w:rPr>
                <w:rFonts w:cs="Calibri" w:asciiTheme="minorHAnsi" w:hAnsiTheme="minorHAnsi"/>
                <w:color w:val="0D0D0D" w:themeColor="text1" w:themeTint="F2"/>
              </w:rPr>
              <w:t xml:space="preserve">dias úteis após a publicação </w:t>
            </w:r>
            <w:r w:rsidRPr="007A781B" w:rsidR="1B31E965">
              <w:rPr>
                <w:rFonts w:cs="Calibri" w:asciiTheme="minorHAnsi" w:hAnsiTheme="minorHAnsi"/>
                <w:color w:val="0D0D0D" w:themeColor="text1" w:themeTint="F2"/>
              </w:rPr>
              <w:t xml:space="preserve">do contrato ou respectivo aditivo e/ou após a publicação </w:t>
            </w:r>
            <w:r w:rsidRPr="007A781B">
              <w:rPr>
                <w:rFonts w:cs="Calibri" w:asciiTheme="minorHAnsi" w:hAnsiTheme="minorHAnsi"/>
                <w:color w:val="0D0D0D" w:themeColor="text1" w:themeTint="F2"/>
              </w:rPr>
              <w:t>que</w:t>
            </w:r>
            <w:r w:rsidRPr="605359D3">
              <w:rPr>
                <w:rFonts w:cs="Calibri" w:asciiTheme="minorHAnsi" w:hAnsiTheme="minorHAnsi"/>
                <w:color w:val="0D0D0D" w:themeColor="text1" w:themeTint="F2"/>
              </w:rPr>
              <w:t xml:space="preserve"> institui a comissão ou a cada publicação de alteração de seus membros.</w:t>
            </w:r>
          </w:p>
        </w:tc>
        <w:tc>
          <w:tcPr>
            <w:tcW w:w="712" w:type="pct"/>
            <w:vAlign w:val="center"/>
          </w:tcPr>
          <w:p w:rsidRPr="008436DA" w:rsidR="00FE27E8" w:rsidP="00D74A3A" w:rsidRDefault="00FE27E8" w14:paraId="6812273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4E39F9A1" w14:textId="77777777">
        <w:trPr>
          <w:trHeight w:val="1215"/>
        </w:trPr>
        <w:tc>
          <w:tcPr>
            <w:tcW w:w="197" w:type="pct"/>
            <w:shd w:val="clear" w:color="auto" w:fill="FFFFFF" w:themeFill="background1"/>
            <w:noWrap/>
            <w:vAlign w:val="center"/>
            <w:hideMark/>
          </w:tcPr>
          <w:p w:rsidRPr="008436DA" w:rsidR="00FE27E8" w:rsidP="00D74A3A" w:rsidRDefault="00FE27E8" w14:paraId="3779713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3</w:t>
            </w:r>
          </w:p>
        </w:tc>
        <w:tc>
          <w:tcPr>
            <w:tcW w:w="1671" w:type="pct"/>
            <w:shd w:val="clear" w:color="auto" w:fill="FFFFFF" w:themeFill="background1"/>
            <w:vAlign w:val="center"/>
            <w:hideMark/>
          </w:tcPr>
          <w:p w:rsidRPr="008436DA" w:rsidR="00FE27E8" w:rsidP="00D74A3A" w:rsidRDefault="00FE27E8" w14:paraId="48F89D4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Manter atualizada a indicação do supervisor e do supervisor adjunto do contrato de gestão</w:t>
            </w:r>
          </w:p>
        </w:tc>
        <w:tc>
          <w:tcPr>
            <w:tcW w:w="986" w:type="pct"/>
            <w:shd w:val="clear" w:color="auto" w:fill="FFFFFF" w:themeFill="background1"/>
            <w:vAlign w:val="center"/>
            <w:hideMark/>
          </w:tcPr>
          <w:p w:rsidRPr="008436DA" w:rsidR="00FE27E8" w:rsidP="00D74A3A" w:rsidRDefault="00FE27E8" w14:paraId="04B667EA"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Contrato de gestão</w:t>
            </w:r>
          </w:p>
        </w:tc>
        <w:tc>
          <w:tcPr>
            <w:tcW w:w="1434" w:type="pct"/>
            <w:shd w:val="clear" w:color="auto" w:fill="FFFFFF" w:themeFill="background1"/>
            <w:vAlign w:val="center"/>
            <w:hideMark/>
          </w:tcPr>
          <w:p w:rsidRPr="008436DA" w:rsidR="00FE27E8" w:rsidP="00D74A3A" w:rsidRDefault="00FE27E8" w14:paraId="64BD3B8C" w14:textId="77777777">
            <w:pPr>
              <w:widowControl w:val="0"/>
              <w:autoSpaceDE w:val="0"/>
              <w:autoSpaceDN w:val="0"/>
              <w:adjustRightInd w:val="0"/>
              <w:spacing w:after="0" w:line="240" w:lineRule="auto"/>
              <w:jc w:val="both"/>
              <w:textAlignment w:val="baseline"/>
              <w:rPr>
                <w:rFonts w:cs="Calibri" w:asciiTheme="minorHAnsi" w:hAnsiTheme="minorHAnsi"/>
                <w:strike/>
                <w:color w:val="0D0D0D"/>
              </w:rPr>
            </w:pPr>
            <w:r w:rsidRPr="008436DA">
              <w:rPr>
                <w:rFonts w:cs="Calibri" w:asciiTheme="minorHAnsi" w:hAnsiTheme="minorHAnsi"/>
                <w:color w:val="0D0D0D"/>
              </w:rPr>
              <w:t>Até 5 dias úteis antes da reunião da comissão de avaliação, sempre que houver alteração.</w:t>
            </w:r>
          </w:p>
        </w:tc>
        <w:tc>
          <w:tcPr>
            <w:tcW w:w="712" w:type="pct"/>
            <w:shd w:val="clear" w:color="auto" w:fill="FFFFFF" w:themeFill="background1"/>
            <w:vAlign w:val="center"/>
          </w:tcPr>
          <w:p w:rsidRPr="008436DA" w:rsidR="00FE27E8" w:rsidP="00D74A3A" w:rsidRDefault="00FE27E8" w14:paraId="4AA244E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2FE530C0" w14:textId="77777777">
        <w:trPr>
          <w:trHeight w:val="945"/>
        </w:trPr>
        <w:tc>
          <w:tcPr>
            <w:tcW w:w="197" w:type="pct"/>
            <w:shd w:val="clear" w:color="auto" w:fill="auto"/>
            <w:noWrap/>
            <w:vAlign w:val="center"/>
          </w:tcPr>
          <w:p w:rsidRPr="008436DA" w:rsidR="00FE27E8" w:rsidP="00D74A3A" w:rsidRDefault="00FE27E8" w14:paraId="212A79AB"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4</w:t>
            </w:r>
          </w:p>
        </w:tc>
        <w:tc>
          <w:tcPr>
            <w:tcW w:w="1671" w:type="pct"/>
            <w:shd w:val="clear" w:color="auto" w:fill="auto"/>
            <w:vAlign w:val="center"/>
          </w:tcPr>
          <w:p w:rsidRPr="008436DA" w:rsidR="00FE27E8" w:rsidP="00D74A3A" w:rsidRDefault="00FE27E8" w14:paraId="758A695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Manter atualizada a comissão de monitoramento do contrato de gestão</w:t>
            </w:r>
          </w:p>
        </w:tc>
        <w:tc>
          <w:tcPr>
            <w:tcW w:w="986" w:type="pct"/>
            <w:shd w:val="clear" w:color="auto" w:fill="auto"/>
            <w:vAlign w:val="center"/>
          </w:tcPr>
          <w:p w:rsidRPr="008436DA" w:rsidR="00FE27E8" w:rsidP="00D74A3A" w:rsidRDefault="00FE27E8" w14:paraId="59F80EB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Contrato de gestão</w:t>
            </w:r>
          </w:p>
        </w:tc>
        <w:tc>
          <w:tcPr>
            <w:tcW w:w="1434" w:type="pct"/>
            <w:shd w:val="clear" w:color="auto" w:fill="auto"/>
            <w:vAlign w:val="center"/>
          </w:tcPr>
          <w:p w:rsidRPr="008436DA" w:rsidR="00FE27E8" w:rsidP="00D74A3A" w:rsidRDefault="00FE27E8" w14:paraId="1C5A444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antes da reunião da comissão de avaliação, sempre que houver alteração de algum membro.</w:t>
            </w:r>
          </w:p>
        </w:tc>
        <w:tc>
          <w:tcPr>
            <w:tcW w:w="712" w:type="pct"/>
            <w:vAlign w:val="center"/>
          </w:tcPr>
          <w:p w:rsidRPr="008436DA" w:rsidR="00FE27E8" w:rsidP="00D74A3A" w:rsidRDefault="00FE27E8" w14:paraId="4DFAF71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52202212" w14:textId="77777777">
        <w:trPr>
          <w:trHeight w:val="945"/>
        </w:trPr>
        <w:tc>
          <w:tcPr>
            <w:tcW w:w="197" w:type="pct"/>
            <w:shd w:val="clear" w:color="auto" w:fill="auto"/>
            <w:noWrap/>
            <w:vAlign w:val="center"/>
            <w:hideMark/>
          </w:tcPr>
          <w:p w:rsidRPr="008436DA" w:rsidR="00FE27E8" w:rsidP="00D74A3A" w:rsidRDefault="00FE27E8" w14:paraId="068C0CF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5</w:t>
            </w:r>
          </w:p>
        </w:tc>
        <w:tc>
          <w:tcPr>
            <w:tcW w:w="1671" w:type="pct"/>
            <w:shd w:val="clear" w:color="auto" w:fill="auto"/>
            <w:vAlign w:val="center"/>
            <w:hideMark/>
          </w:tcPr>
          <w:p w:rsidRPr="008436DA" w:rsidR="00FE27E8" w:rsidP="00D74A3A" w:rsidRDefault="00FE27E8" w14:paraId="45DA4A0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o contrato de gestão (e respectivos Termos Aditivos) devidamente assinado nos sítios eletrônicos do OEP e da OS.</w:t>
            </w:r>
          </w:p>
        </w:tc>
        <w:tc>
          <w:tcPr>
            <w:tcW w:w="986" w:type="pct"/>
            <w:shd w:val="clear" w:color="auto" w:fill="auto"/>
            <w:vAlign w:val="center"/>
            <w:hideMark/>
          </w:tcPr>
          <w:p w:rsidRPr="008436DA" w:rsidR="00FE27E8" w:rsidP="18F232E0" w:rsidRDefault="00FE27E8" w14:paraId="6257CB42" w14:textId="527AB200">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167CBB">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dos sítios eletrônicos.</w:t>
            </w:r>
          </w:p>
        </w:tc>
        <w:tc>
          <w:tcPr>
            <w:tcW w:w="1434" w:type="pct"/>
            <w:shd w:val="clear" w:color="auto" w:fill="auto"/>
            <w:vAlign w:val="center"/>
            <w:hideMark/>
          </w:tcPr>
          <w:p w:rsidRPr="008436DA" w:rsidR="00FE27E8" w:rsidP="00D74A3A" w:rsidRDefault="00FE27E8" w14:paraId="5D1D8A7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 CG.</w:t>
            </w:r>
          </w:p>
        </w:tc>
        <w:tc>
          <w:tcPr>
            <w:tcW w:w="712" w:type="pct"/>
            <w:vAlign w:val="center"/>
          </w:tcPr>
          <w:p w:rsidRPr="008436DA" w:rsidR="00FE27E8" w:rsidP="00D74A3A" w:rsidRDefault="00FE27E8" w14:paraId="5155580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e OS</w:t>
            </w:r>
          </w:p>
        </w:tc>
      </w:tr>
      <w:tr w:rsidRPr="008436DA" w:rsidR="00FE27E8" w:rsidTr="18F232E0" w14:paraId="649AFB12" w14:textId="77777777">
        <w:trPr>
          <w:trHeight w:val="945"/>
        </w:trPr>
        <w:tc>
          <w:tcPr>
            <w:tcW w:w="197" w:type="pct"/>
            <w:shd w:val="clear" w:color="auto" w:fill="auto"/>
            <w:noWrap/>
            <w:vAlign w:val="center"/>
          </w:tcPr>
          <w:p w:rsidRPr="008436DA" w:rsidR="00FE27E8" w:rsidP="00D74A3A" w:rsidRDefault="00FE27E8" w14:paraId="35C7F89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6</w:t>
            </w:r>
          </w:p>
        </w:tc>
        <w:tc>
          <w:tcPr>
            <w:tcW w:w="1671" w:type="pct"/>
            <w:shd w:val="clear" w:color="auto" w:fill="auto"/>
            <w:vAlign w:val="center"/>
          </w:tcPr>
          <w:p w:rsidRPr="008436DA" w:rsidR="00FE27E8" w:rsidP="00D74A3A" w:rsidRDefault="00FE27E8" w14:paraId="5398697C"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no sítio eletrônico da OS, o ato de qualificação como OS Estadual e os documentos exigidos pelo art. 61 do Decreto Estadual nº  45.969 de 2002, que regulamenta a Lei de Acesso à Informação.</w:t>
            </w:r>
          </w:p>
        </w:tc>
        <w:tc>
          <w:tcPr>
            <w:tcW w:w="986" w:type="pct"/>
            <w:shd w:val="clear" w:color="auto" w:fill="auto"/>
            <w:vAlign w:val="center"/>
          </w:tcPr>
          <w:p w:rsidRPr="008436DA" w:rsidR="00FE27E8" w:rsidP="18F232E0" w:rsidRDefault="00FE27E8" w14:paraId="19138F78" w14:textId="00C8BECE">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167CBB">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 sítio eletrônico.</w:t>
            </w:r>
          </w:p>
        </w:tc>
        <w:tc>
          <w:tcPr>
            <w:tcW w:w="1434" w:type="pct"/>
            <w:shd w:val="clear" w:color="auto" w:fill="auto"/>
            <w:vAlign w:val="center"/>
          </w:tcPr>
          <w:p w:rsidRPr="008436DA" w:rsidR="00FE27E8" w:rsidP="00D74A3A" w:rsidRDefault="00FE27E8" w14:paraId="1E73A4C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 CG.</w:t>
            </w:r>
          </w:p>
        </w:tc>
        <w:tc>
          <w:tcPr>
            <w:tcW w:w="712" w:type="pct"/>
            <w:vAlign w:val="center"/>
          </w:tcPr>
          <w:p w:rsidRPr="008436DA" w:rsidR="00FE27E8" w:rsidP="00D74A3A" w:rsidRDefault="00FE27E8" w14:paraId="5584D98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OS</w:t>
            </w:r>
          </w:p>
        </w:tc>
      </w:tr>
      <w:tr w:rsidRPr="008436DA" w:rsidR="00FE27E8" w:rsidTr="18F232E0" w14:paraId="75620665" w14:textId="77777777">
        <w:trPr>
          <w:trHeight w:val="1629"/>
        </w:trPr>
        <w:tc>
          <w:tcPr>
            <w:tcW w:w="197" w:type="pct"/>
            <w:shd w:val="clear" w:color="auto" w:fill="auto"/>
            <w:noWrap/>
            <w:vAlign w:val="center"/>
          </w:tcPr>
          <w:p w:rsidRPr="008436DA" w:rsidR="00FE27E8" w:rsidP="00D74A3A" w:rsidRDefault="00FE27E8" w14:paraId="289EBD4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7</w:t>
            </w:r>
          </w:p>
        </w:tc>
        <w:tc>
          <w:tcPr>
            <w:tcW w:w="1671" w:type="pct"/>
            <w:shd w:val="clear" w:color="auto" w:fill="auto"/>
            <w:vAlign w:val="center"/>
          </w:tcPr>
          <w:p w:rsidRPr="008436DA" w:rsidR="00FE27E8" w:rsidP="00D74A3A" w:rsidRDefault="00FE27E8" w14:paraId="6CCF26A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no sítio eletrônico da OS, regulamentos próprios que disciplinem os procedimentos que deverão ser adotados para a contratação de obras, serviços, pessoal, compras e alienações e de concessão de diárias e procedimentos de reembolso de despesas.</w:t>
            </w:r>
          </w:p>
        </w:tc>
        <w:tc>
          <w:tcPr>
            <w:tcW w:w="986" w:type="pct"/>
            <w:shd w:val="clear" w:color="auto" w:fill="auto"/>
            <w:vAlign w:val="center"/>
          </w:tcPr>
          <w:p w:rsidRPr="008436DA" w:rsidR="00FE27E8" w:rsidP="18F232E0" w:rsidRDefault="00FE27E8" w14:paraId="620BA04C" w14:textId="51762820">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52728E">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 sítio eletrônico.</w:t>
            </w:r>
          </w:p>
        </w:tc>
        <w:tc>
          <w:tcPr>
            <w:tcW w:w="1434" w:type="pct"/>
            <w:shd w:val="clear" w:color="auto" w:fill="auto"/>
            <w:vAlign w:val="center"/>
          </w:tcPr>
          <w:p w:rsidRPr="008436DA" w:rsidR="00FE27E8" w:rsidP="00D74A3A" w:rsidRDefault="00FE27E8" w14:paraId="731181B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Até 5 dias úteis após a aprovação pelo OEP, pelo OEI se houver, e pela Seplag. </w:t>
            </w:r>
          </w:p>
        </w:tc>
        <w:tc>
          <w:tcPr>
            <w:tcW w:w="712" w:type="pct"/>
            <w:vAlign w:val="center"/>
          </w:tcPr>
          <w:p w:rsidRPr="008436DA" w:rsidR="00FE27E8" w:rsidP="00D74A3A" w:rsidRDefault="00FE27E8" w14:paraId="01AA17DC"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OS</w:t>
            </w:r>
          </w:p>
        </w:tc>
      </w:tr>
      <w:tr w:rsidRPr="008436DA" w:rsidR="00FE27E8" w:rsidTr="18F232E0" w14:paraId="51786D5D" w14:textId="77777777">
        <w:trPr>
          <w:trHeight w:val="1587"/>
        </w:trPr>
        <w:tc>
          <w:tcPr>
            <w:tcW w:w="197" w:type="pct"/>
            <w:shd w:val="clear" w:color="auto" w:fill="auto"/>
            <w:noWrap/>
            <w:vAlign w:val="center"/>
          </w:tcPr>
          <w:p w:rsidRPr="008436DA" w:rsidR="00FE27E8" w:rsidP="00D74A3A" w:rsidRDefault="00FE27E8" w14:paraId="4C9C48BA"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8</w:t>
            </w:r>
          </w:p>
        </w:tc>
        <w:tc>
          <w:tcPr>
            <w:tcW w:w="1671" w:type="pct"/>
            <w:shd w:val="clear" w:color="auto" w:fill="auto"/>
            <w:vAlign w:val="center"/>
          </w:tcPr>
          <w:p w:rsidRPr="008436DA" w:rsidR="00FE27E8" w:rsidP="00D74A3A" w:rsidRDefault="00FE27E8" w14:paraId="229EEC80"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Encaminhar à comissão de monitoramento, a cada período avaliatório, relatório gerencial de resultados (RGR) e relatório gerencial financeiro (RGF), devidamente assinados.</w:t>
            </w:r>
          </w:p>
        </w:tc>
        <w:tc>
          <w:tcPr>
            <w:tcW w:w="986" w:type="pct"/>
            <w:shd w:val="clear" w:color="auto" w:fill="auto"/>
            <w:vAlign w:val="center"/>
          </w:tcPr>
          <w:p w:rsidRPr="008436DA" w:rsidR="00FE27E8" w:rsidP="00D74A3A" w:rsidRDefault="00FE27E8" w14:paraId="45E3B7A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Cópia digitalizada do ofício de encaminhamento, contendo o número do documento e do Processo no SEI.</w:t>
            </w:r>
          </w:p>
        </w:tc>
        <w:tc>
          <w:tcPr>
            <w:tcW w:w="1434" w:type="pct"/>
            <w:shd w:val="clear" w:color="auto" w:fill="auto"/>
            <w:vAlign w:val="center"/>
          </w:tcPr>
          <w:p w:rsidRPr="008436DA" w:rsidR="00FE27E8" w:rsidP="00D74A3A" w:rsidRDefault="00FE27E8" w14:paraId="4C0A4522"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7 dias úteis após o final do período avaliatório.</w:t>
            </w:r>
          </w:p>
          <w:p w:rsidRPr="008436DA" w:rsidR="00FE27E8" w:rsidP="00D74A3A" w:rsidRDefault="00FE27E8" w14:paraId="410B08A9"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p>
        </w:tc>
        <w:tc>
          <w:tcPr>
            <w:tcW w:w="712" w:type="pct"/>
            <w:vAlign w:val="center"/>
          </w:tcPr>
          <w:p w:rsidRPr="008436DA" w:rsidR="00FE27E8" w:rsidP="00D74A3A" w:rsidRDefault="00FE27E8" w14:paraId="5F58170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OS</w:t>
            </w:r>
          </w:p>
        </w:tc>
      </w:tr>
      <w:tr w:rsidRPr="008436DA" w:rsidR="00FE27E8" w:rsidTr="18F232E0" w14:paraId="1E35653A" w14:textId="77777777">
        <w:trPr>
          <w:trHeight w:val="1571"/>
        </w:trPr>
        <w:tc>
          <w:tcPr>
            <w:tcW w:w="197" w:type="pct"/>
            <w:shd w:val="clear" w:color="auto" w:fill="auto"/>
            <w:noWrap/>
            <w:vAlign w:val="center"/>
          </w:tcPr>
          <w:p w:rsidRPr="008436DA" w:rsidR="00FE27E8" w:rsidP="00D74A3A" w:rsidRDefault="00FE27E8" w14:paraId="1408725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9</w:t>
            </w:r>
          </w:p>
        </w:tc>
        <w:tc>
          <w:tcPr>
            <w:tcW w:w="1671" w:type="pct"/>
            <w:shd w:val="clear" w:color="auto" w:fill="auto"/>
            <w:vAlign w:val="center"/>
          </w:tcPr>
          <w:p w:rsidRPr="008436DA" w:rsidR="00FE27E8" w:rsidP="00D74A3A" w:rsidRDefault="00FE27E8" w14:paraId="23180AA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Elaborar, a cada período avaliatório, relatório de monitoramento a ser encaminhado para a CA.</w:t>
            </w:r>
          </w:p>
        </w:tc>
        <w:tc>
          <w:tcPr>
            <w:tcW w:w="986" w:type="pct"/>
            <w:shd w:val="clear" w:color="auto" w:fill="auto"/>
            <w:vAlign w:val="center"/>
          </w:tcPr>
          <w:p w:rsidRPr="008436DA" w:rsidR="00FE27E8" w:rsidP="00D74A3A" w:rsidRDefault="00FE27E8" w14:paraId="6C5CF989"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Cópia assinada do relatório de monitoramento.</w:t>
            </w:r>
          </w:p>
        </w:tc>
        <w:tc>
          <w:tcPr>
            <w:tcW w:w="1434" w:type="pct"/>
            <w:shd w:val="clear" w:color="auto" w:fill="auto"/>
            <w:vAlign w:val="center"/>
          </w:tcPr>
          <w:p w:rsidRPr="008436DA" w:rsidR="00FE27E8" w:rsidP="00D74A3A" w:rsidRDefault="00FE27E8" w14:paraId="45DDF34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8 dias úteis após o recebimento do RGR e RGF.</w:t>
            </w:r>
          </w:p>
        </w:tc>
        <w:tc>
          <w:tcPr>
            <w:tcW w:w="712" w:type="pct"/>
            <w:vAlign w:val="center"/>
          </w:tcPr>
          <w:p w:rsidRPr="008436DA" w:rsidR="00FE27E8" w:rsidP="00D74A3A" w:rsidRDefault="00FE27E8" w14:paraId="6ECBDEF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44FE8704" w14:textId="77777777">
        <w:trPr>
          <w:trHeight w:val="1571"/>
        </w:trPr>
        <w:tc>
          <w:tcPr>
            <w:tcW w:w="197" w:type="pct"/>
            <w:shd w:val="clear" w:color="auto" w:fill="auto"/>
            <w:noWrap/>
            <w:vAlign w:val="center"/>
            <w:hideMark/>
          </w:tcPr>
          <w:p w:rsidRPr="008436DA" w:rsidR="00FE27E8" w:rsidP="00D74A3A" w:rsidRDefault="00FE27E8" w14:paraId="01791E3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10</w:t>
            </w:r>
          </w:p>
        </w:tc>
        <w:tc>
          <w:tcPr>
            <w:tcW w:w="1671" w:type="pct"/>
            <w:shd w:val="clear" w:color="auto" w:fill="auto"/>
            <w:vAlign w:val="center"/>
            <w:hideMark/>
          </w:tcPr>
          <w:p w:rsidRPr="008436DA" w:rsidR="00FE27E8" w:rsidP="00D74A3A" w:rsidRDefault="00FE27E8" w14:paraId="1E89DE8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Encaminhar aos membros da comissão de avaliação, a cada período avaliatório, relatório de monitoramento, com informações sobre a execução física e financeira pertinentes ao período analisado. </w:t>
            </w:r>
          </w:p>
        </w:tc>
        <w:tc>
          <w:tcPr>
            <w:tcW w:w="986" w:type="pct"/>
            <w:shd w:val="clear" w:color="auto" w:fill="auto"/>
            <w:vAlign w:val="center"/>
            <w:hideMark/>
          </w:tcPr>
          <w:p w:rsidRPr="008436DA" w:rsidR="00FE27E8" w:rsidP="00D74A3A" w:rsidRDefault="00FE27E8" w14:paraId="2A2ACF1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Cópia digitalizada do ofício de encaminhamento, contendo o número do documento e do Processo no SEI. </w:t>
            </w:r>
          </w:p>
        </w:tc>
        <w:tc>
          <w:tcPr>
            <w:tcW w:w="1434" w:type="pct"/>
            <w:shd w:val="clear" w:color="auto" w:fill="auto"/>
            <w:vAlign w:val="center"/>
            <w:hideMark/>
          </w:tcPr>
          <w:p w:rsidRPr="008436DA" w:rsidR="00FE27E8" w:rsidP="00D74A3A" w:rsidRDefault="00FE27E8" w14:paraId="47586A5B"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Antecedência mínima de 5 dias úteis da data da reunião da comissão de avaliação.</w:t>
            </w:r>
          </w:p>
        </w:tc>
        <w:tc>
          <w:tcPr>
            <w:tcW w:w="712" w:type="pct"/>
            <w:vAlign w:val="center"/>
          </w:tcPr>
          <w:p w:rsidRPr="008436DA" w:rsidR="00FE27E8" w:rsidP="00D74A3A" w:rsidRDefault="00FE27E8" w14:paraId="25F50CF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58D037D6" w14:textId="77777777">
        <w:trPr>
          <w:trHeight w:val="1667"/>
        </w:trPr>
        <w:tc>
          <w:tcPr>
            <w:tcW w:w="197" w:type="pct"/>
            <w:shd w:val="clear" w:color="auto" w:fill="auto"/>
            <w:noWrap/>
            <w:vAlign w:val="center"/>
            <w:hideMark/>
          </w:tcPr>
          <w:p w:rsidRPr="008436DA" w:rsidR="00FE27E8" w:rsidP="00D74A3A" w:rsidRDefault="00FE27E8" w14:paraId="738E7BE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11</w:t>
            </w:r>
          </w:p>
        </w:tc>
        <w:tc>
          <w:tcPr>
            <w:tcW w:w="1671" w:type="pct"/>
            <w:shd w:val="clear" w:color="auto" w:fill="auto"/>
            <w:vAlign w:val="center"/>
            <w:hideMark/>
          </w:tcPr>
          <w:p w:rsidRPr="008436DA" w:rsidR="00FE27E8" w:rsidP="00D74A3A" w:rsidRDefault="00FE27E8" w14:paraId="3C33D90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Realizar, a cada período avaliatório, as checagens amostrais periódicas e checagem de efetividade (esta se for o caso) gerando relatório(s) conclusivo(s)</w:t>
            </w:r>
          </w:p>
        </w:tc>
        <w:tc>
          <w:tcPr>
            <w:tcW w:w="986" w:type="pct"/>
            <w:shd w:val="clear" w:color="auto" w:fill="auto"/>
            <w:vAlign w:val="center"/>
            <w:hideMark/>
          </w:tcPr>
          <w:p w:rsidRPr="008436DA" w:rsidR="00FE27E8" w:rsidP="00D74A3A" w:rsidRDefault="00FE27E8" w14:paraId="2C1AD869"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Relatórios de checagens amostrais periódicas e checagem de efetividade, (este se </w:t>
            </w:r>
            <w:r w:rsidRPr="008436DA">
              <w:rPr>
                <w:rFonts w:cs="Calibri" w:asciiTheme="minorHAnsi" w:hAnsiTheme="minorHAnsi"/>
                <w:color w:val="0D0D0D"/>
              </w:rPr>
              <w:t>for o caso).</w:t>
            </w:r>
          </w:p>
        </w:tc>
        <w:tc>
          <w:tcPr>
            <w:tcW w:w="1434" w:type="pct"/>
            <w:shd w:val="clear" w:color="auto" w:fill="auto"/>
            <w:vAlign w:val="center"/>
            <w:hideMark/>
          </w:tcPr>
          <w:p w:rsidRPr="008436DA" w:rsidR="00FE27E8" w:rsidP="00D74A3A" w:rsidRDefault="00FE27E8" w14:paraId="1CED0452"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Até </w:t>
            </w:r>
            <w:r w:rsidRPr="008436DA">
              <w:rPr>
                <w:rFonts w:cs="Calibri" w:asciiTheme="minorHAnsi" w:hAnsiTheme="minorHAnsi"/>
                <w:i/>
                <w:color w:val="0D0D0D"/>
                <w:highlight w:val="lightGray"/>
              </w:rPr>
              <w:t>xx (definir junto com o OEP)</w:t>
            </w:r>
            <w:r w:rsidRPr="008436DA">
              <w:rPr>
                <w:rFonts w:cs="Calibri" w:asciiTheme="minorHAnsi" w:hAnsiTheme="minorHAnsi"/>
                <w:color w:val="0D0D0D"/>
              </w:rPr>
              <w:t xml:space="preserve"> dias úteis após o final do período avaliatório .</w:t>
            </w:r>
          </w:p>
        </w:tc>
        <w:tc>
          <w:tcPr>
            <w:tcW w:w="712" w:type="pct"/>
            <w:vAlign w:val="center"/>
          </w:tcPr>
          <w:p w:rsidRPr="008436DA" w:rsidR="00FE27E8" w:rsidP="00D74A3A" w:rsidRDefault="00FE27E8" w14:paraId="4BCB7EE7"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3CB963FD" w14:textId="77777777">
        <w:trPr>
          <w:trHeight w:val="1491"/>
        </w:trPr>
        <w:tc>
          <w:tcPr>
            <w:tcW w:w="197" w:type="pct"/>
            <w:shd w:val="clear" w:color="auto" w:fill="auto"/>
            <w:noWrap/>
            <w:vAlign w:val="center"/>
            <w:hideMark/>
          </w:tcPr>
          <w:p w:rsidRPr="008436DA" w:rsidR="00FE27E8" w:rsidP="00D74A3A" w:rsidRDefault="00FE27E8" w14:paraId="46FAF75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12</w:t>
            </w:r>
          </w:p>
        </w:tc>
        <w:tc>
          <w:tcPr>
            <w:tcW w:w="1671" w:type="pct"/>
            <w:shd w:val="clear" w:color="auto" w:fill="auto"/>
            <w:vAlign w:val="center"/>
            <w:hideMark/>
          </w:tcPr>
          <w:p w:rsidRPr="008436DA" w:rsidR="00FE27E8" w:rsidP="00D74A3A" w:rsidRDefault="00FE27E8" w14:paraId="24F096D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Garantir, a cada período avaliatório, que as avaliações do contrato de gestão –  reuniões da comissão de avaliação – sejam realizadas nos prazos previstos no contrato de gestão.</w:t>
            </w:r>
          </w:p>
        </w:tc>
        <w:tc>
          <w:tcPr>
            <w:tcW w:w="986" w:type="pct"/>
            <w:shd w:val="clear" w:color="auto" w:fill="auto"/>
            <w:vAlign w:val="center"/>
            <w:hideMark/>
          </w:tcPr>
          <w:p w:rsidRPr="008436DA" w:rsidR="00FE27E8" w:rsidP="00D74A3A" w:rsidRDefault="00FE27E8" w14:paraId="3CD7405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Relatórios da comissão de avaliação.</w:t>
            </w:r>
          </w:p>
        </w:tc>
        <w:tc>
          <w:tcPr>
            <w:tcW w:w="1434" w:type="pct"/>
            <w:shd w:val="clear" w:color="auto" w:fill="auto"/>
            <w:vAlign w:val="center"/>
            <w:hideMark/>
          </w:tcPr>
          <w:p w:rsidRPr="008436DA" w:rsidR="00FE27E8" w:rsidP="00D74A3A" w:rsidRDefault="00FE27E8" w14:paraId="28CD51E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Cronograma de Avaliação previsto no contrato de gestão.</w:t>
            </w:r>
          </w:p>
        </w:tc>
        <w:tc>
          <w:tcPr>
            <w:tcW w:w="712" w:type="pct"/>
            <w:vAlign w:val="center"/>
          </w:tcPr>
          <w:p w:rsidRPr="008436DA" w:rsidR="00FE27E8" w:rsidP="00D74A3A" w:rsidRDefault="00FE27E8" w14:paraId="67CCF3F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143176D9" w14:textId="77777777">
        <w:trPr>
          <w:trHeight w:val="1349"/>
        </w:trPr>
        <w:tc>
          <w:tcPr>
            <w:tcW w:w="197" w:type="pct"/>
            <w:shd w:val="clear" w:color="auto" w:fill="auto"/>
            <w:noWrap/>
            <w:vAlign w:val="center"/>
            <w:hideMark/>
          </w:tcPr>
          <w:p w:rsidRPr="008436DA" w:rsidR="00FE27E8" w:rsidP="00D74A3A" w:rsidRDefault="00FE27E8" w14:paraId="2F3DBF6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13</w:t>
            </w:r>
          </w:p>
        </w:tc>
        <w:tc>
          <w:tcPr>
            <w:tcW w:w="1671" w:type="pct"/>
            <w:shd w:val="clear" w:color="auto" w:fill="auto"/>
            <w:vAlign w:val="center"/>
            <w:hideMark/>
          </w:tcPr>
          <w:p w:rsidRPr="008436DA" w:rsidR="00FE27E8" w:rsidP="00D74A3A" w:rsidRDefault="00FE27E8" w14:paraId="6EE46167"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os relatórios gerenciais de resultados e relatórios gerenciais financeiros, devidamente assinados, nos sítios eletrônicos do OEP e da OS.</w:t>
            </w:r>
          </w:p>
        </w:tc>
        <w:tc>
          <w:tcPr>
            <w:tcW w:w="986" w:type="pct"/>
            <w:shd w:val="clear" w:color="auto" w:fill="auto"/>
            <w:hideMark/>
          </w:tcPr>
          <w:p w:rsidRPr="008436DA" w:rsidR="00FE27E8" w:rsidP="18F232E0" w:rsidRDefault="00FE27E8" w14:paraId="4A7992D8" w14:textId="69DC3E09">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52728E">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dos sítios eletrônicos.</w:t>
            </w:r>
          </w:p>
        </w:tc>
        <w:tc>
          <w:tcPr>
            <w:tcW w:w="1434" w:type="pct"/>
            <w:shd w:val="clear" w:color="auto" w:fill="auto"/>
            <w:vAlign w:val="center"/>
            <w:hideMark/>
          </w:tcPr>
          <w:p w:rsidRPr="008436DA" w:rsidR="00FE27E8" w:rsidP="00D74A3A" w:rsidRDefault="00FE27E8" w14:paraId="35034DF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dos documentos.</w:t>
            </w:r>
          </w:p>
        </w:tc>
        <w:tc>
          <w:tcPr>
            <w:tcW w:w="712" w:type="pct"/>
            <w:vAlign w:val="center"/>
          </w:tcPr>
          <w:p w:rsidRPr="008436DA" w:rsidR="00FE27E8" w:rsidP="00D74A3A" w:rsidRDefault="00FE27E8" w14:paraId="5AD40E32"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e OS</w:t>
            </w:r>
          </w:p>
        </w:tc>
      </w:tr>
      <w:tr w:rsidRPr="008436DA" w:rsidR="00FE27E8" w:rsidTr="18F232E0" w14:paraId="7C1D2891" w14:textId="77777777">
        <w:trPr>
          <w:trHeight w:val="1349"/>
        </w:trPr>
        <w:tc>
          <w:tcPr>
            <w:tcW w:w="197" w:type="pct"/>
            <w:shd w:val="clear" w:color="auto" w:fill="auto"/>
            <w:noWrap/>
            <w:vAlign w:val="center"/>
          </w:tcPr>
          <w:p w:rsidRPr="008436DA" w:rsidR="00FE27E8" w:rsidP="00D74A3A" w:rsidRDefault="00FE27E8" w14:paraId="48A91EC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14</w:t>
            </w:r>
          </w:p>
        </w:tc>
        <w:tc>
          <w:tcPr>
            <w:tcW w:w="1671" w:type="pct"/>
            <w:shd w:val="clear" w:color="auto" w:fill="auto"/>
            <w:vAlign w:val="center"/>
          </w:tcPr>
          <w:p w:rsidRPr="008436DA" w:rsidR="00FE27E8" w:rsidP="00D74A3A" w:rsidRDefault="00FE27E8" w14:paraId="1B0E77C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os relatórios de monitoramento do contrato de gestão devidamente assinados, no sítio eletrônico do OEP ou da Política Pública e da OS.</w:t>
            </w:r>
          </w:p>
        </w:tc>
        <w:tc>
          <w:tcPr>
            <w:tcW w:w="986" w:type="pct"/>
            <w:shd w:val="clear" w:color="auto" w:fill="auto"/>
          </w:tcPr>
          <w:p w:rsidRPr="008436DA" w:rsidR="00FE27E8" w:rsidP="18F232E0" w:rsidRDefault="00FE27E8" w14:paraId="1515218D" w14:textId="174F0F5A">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52728E">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dos sítios eletrônicos.</w:t>
            </w:r>
          </w:p>
        </w:tc>
        <w:tc>
          <w:tcPr>
            <w:tcW w:w="1434" w:type="pct"/>
            <w:shd w:val="clear" w:color="auto" w:fill="auto"/>
            <w:vAlign w:val="center"/>
          </w:tcPr>
          <w:p w:rsidRPr="008436DA" w:rsidR="00FE27E8" w:rsidP="00D74A3A" w:rsidRDefault="00FE27E8" w14:paraId="66B4CA0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dos documentos.</w:t>
            </w:r>
          </w:p>
        </w:tc>
        <w:tc>
          <w:tcPr>
            <w:tcW w:w="712" w:type="pct"/>
            <w:vAlign w:val="center"/>
          </w:tcPr>
          <w:p w:rsidRPr="008436DA" w:rsidR="00FE27E8" w:rsidP="00D74A3A" w:rsidRDefault="00FE27E8" w14:paraId="40B85EE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e OS</w:t>
            </w:r>
          </w:p>
        </w:tc>
      </w:tr>
      <w:tr w:rsidRPr="008436DA" w:rsidR="00FE27E8" w:rsidTr="18F232E0" w14:paraId="5FB7A123" w14:textId="77777777">
        <w:trPr>
          <w:trHeight w:val="930"/>
        </w:trPr>
        <w:tc>
          <w:tcPr>
            <w:tcW w:w="197" w:type="pct"/>
            <w:shd w:val="clear" w:color="auto" w:fill="auto"/>
            <w:noWrap/>
            <w:vAlign w:val="center"/>
            <w:hideMark/>
          </w:tcPr>
          <w:p w:rsidRPr="008436DA" w:rsidR="00FE27E8" w:rsidP="00D74A3A" w:rsidRDefault="00FE27E8" w14:paraId="05AA376B"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15</w:t>
            </w:r>
          </w:p>
        </w:tc>
        <w:tc>
          <w:tcPr>
            <w:tcW w:w="1671" w:type="pct"/>
            <w:shd w:val="clear" w:color="auto" w:fill="auto"/>
            <w:vAlign w:val="center"/>
            <w:hideMark/>
          </w:tcPr>
          <w:p w:rsidRPr="008436DA" w:rsidR="00FE27E8" w:rsidP="00D74A3A" w:rsidRDefault="00FE27E8" w14:paraId="6E1CB75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os relatórios da comissão de avaliação, devidamente assinados, no sítio eletrônico do OEP ou da Política Pública e da OS.</w:t>
            </w:r>
          </w:p>
        </w:tc>
        <w:tc>
          <w:tcPr>
            <w:tcW w:w="986" w:type="pct"/>
            <w:shd w:val="clear" w:color="auto" w:fill="auto"/>
            <w:hideMark/>
          </w:tcPr>
          <w:p w:rsidRPr="008436DA" w:rsidR="00FE27E8" w:rsidP="18F232E0" w:rsidRDefault="0052728E" w14:paraId="5EB2A301" w14:textId="069D9C58">
            <w:pPr>
              <w:widowControl w:val="0"/>
              <w:autoSpaceDE w:val="0"/>
              <w:autoSpaceDN w:val="0"/>
              <w:adjustRightInd w:val="0"/>
              <w:spacing w:after="0" w:line="240" w:lineRule="auto"/>
              <w:jc w:val="both"/>
              <w:textAlignment w:val="baseline"/>
              <w:rPr>
                <w:rFonts w:cs="Calibri" w:asciiTheme="minorHAnsi" w:hAnsiTheme="minorHAnsi"/>
                <w:color w:val="0D0D0D"/>
              </w:rPr>
            </w:pPr>
            <w:r>
              <w:rPr>
                <w:rFonts w:cs="Calibri" w:asciiTheme="minorHAnsi" w:hAnsiTheme="minorHAnsi"/>
                <w:color w:val="0D0D0D" w:themeColor="text1" w:themeTint="F2"/>
              </w:rPr>
              <w:t>E-mail enviado para a</w:t>
            </w:r>
            <w:r w:rsidRPr="18F232E0" w:rsidR="00FE27E8">
              <w:rPr>
                <w:rFonts w:cs="Calibri" w:asciiTheme="minorHAnsi" w:hAnsiTheme="minorHAnsi"/>
                <w:color w:val="0D0D0D" w:themeColor="text1" w:themeTint="F2"/>
              </w:rPr>
              <w:t xml:space="preserve"> SCP</w:t>
            </w:r>
            <w:r>
              <w:rPr>
                <w:rFonts w:cs="Calibri" w:asciiTheme="minorHAnsi" w:hAnsiTheme="minorHAnsi"/>
                <w:color w:val="0D0D0D" w:themeColor="text1" w:themeTint="F2"/>
              </w:rPr>
              <w:t>TS</w:t>
            </w:r>
            <w:r w:rsidRPr="18F232E0" w:rsidR="00FE27E8">
              <w:rPr>
                <w:rFonts w:cs="Calibri" w:asciiTheme="minorHAnsi" w:hAnsiTheme="minorHAnsi"/>
                <w:color w:val="0D0D0D" w:themeColor="text1" w:themeTint="F2"/>
              </w:rPr>
              <w:t xml:space="preserve">/SEPLAG, contendo o </w:t>
            </w:r>
            <w:r w:rsidRPr="18F232E0" w:rsidR="00FE27E8">
              <w:rPr>
                <w:rFonts w:cs="Calibri" w:asciiTheme="minorHAnsi" w:hAnsiTheme="minorHAnsi"/>
                <w:i/>
                <w:iCs/>
                <w:color w:val="0D0D0D" w:themeColor="text1" w:themeTint="F2"/>
              </w:rPr>
              <w:t>print screen</w:t>
            </w:r>
            <w:r w:rsidRPr="18F232E0" w:rsidR="00FE27E8">
              <w:rPr>
                <w:rFonts w:cs="Calibri" w:asciiTheme="minorHAnsi" w:hAnsiTheme="minorHAnsi"/>
                <w:color w:val="0D0D0D" w:themeColor="text1" w:themeTint="F2"/>
              </w:rPr>
              <w:t xml:space="preserve"> das telas dos sítios eletrônico.</w:t>
            </w:r>
          </w:p>
        </w:tc>
        <w:tc>
          <w:tcPr>
            <w:tcW w:w="1434" w:type="pct"/>
            <w:shd w:val="clear" w:color="auto" w:fill="auto"/>
            <w:vAlign w:val="center"/>
            <w:hideMark/>
          </w:tcPr>
          <w:p w:rsidRPr="008436DA" w:rsidR="00FE27E8" w:rsidP="00D74A3A" w:rsidRDefault="00FE27E8" w14:paraId="062436E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 documento.</w:t>
            </w:r>
          </w:p>
        </w:tc>
        <w:tc>
          <w:tcPr>
            <w:tcW w:w="712" w:type="pct"/>
            <w:vAlign w:val="center"/>
          </w:tcPr>
          <w:p w:rsidRPr="008436DA" w:rsidR="00FE27E8" w:rsidP="00D74A3A" w:rsidRDefault="00FE27E8" w14:paraId="365B181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e OS</w:t>
            </w:r>
          </w:p>
        </w:tc>
      </w:tr>
      <w:tr w:rsidRPr="008436DA" w:rsidR="00FE27E8" w:rsidTr="18F232E0" w14:paraId="519298B7" w14:textId="77777777">
        <w:trPr>
          <w:trHeight w:val="1816"/>
        </w:trPr>
        <w:tc>
          <w:tcPr>
            <w:tcW w:w="197" w:type="pct"/>
            <w:shd w:val="clear" w:color="auto" w:fill="auto"/>
            <w:noWrap/>
            <w:vAlign w:val="center"/>
          </w:tcPr>
          <w:p w:rsidRPr="008436DA" w:rsidR="00FE27E8" w:rsidP="00D74A3A" w:rsidRDefault="00FE27E8" w14:paraId="22ADAEC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16</w:t>
            </w:r>
          </w:p>
        </w:tc>
        <w:tc>
          <w:tcPr>
            <w:tcW w:w="1671" w:type="pct"/>
            <w:shd w:val="clear" w:color="auto" w:fill="auto"/>
            <w:vAlign w:val="center"/>
          </w:tcPr>
          <w:p w:rsidRPr="008436DA" w:rsidR="00FE27E8" w:rsidP="00D74A3A" w:rsidRDefault="00FE27E8" w14:paraId="7C17EEAC"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Realizar reunião com os dirigentes máximos do OEP, dirigente da OS e representante da Seplag, para reportar informações relevantes acerca da execução do contrato de gestão.</w:t>
            </w:r>
          </w:p>
        </w:tc>
        <w:tc>
          <w:tcPr>
            <w:tcW w:w="986" w:type="pct"/>
            <w:shd w:val="clear" w:color="auto" w:fill="auto"/>
            <w:vAlign w:val="center"/>
          </w:tcPr>
          <w:p w:rsidRPr="008436DA" w:rsidR="00FE27E8" w:rsidP="00D74A3A" w:rsidRDefault="00FE27E8" w14:paraId="3D2C348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Lista de presença da reunião.</w:t>
            </w:r>
          </w:p>
        </w:tc>
        <w:tc>
          <w:tcPr>
            <w:tcW w:w="1434" w:type="pct"/>
            <w:shd w:val="clear" w:color="auto" w:fill="auto"/>
            <w:vAlign w:val="center"/>
          </w:tcPr>
          <w:p w:rsidRPr="008436DA" w:rsidR="00FE27E8" w:rsidP="00D74A3A" w:rsidRDefault="00FE27E8" w14:paraId="63E7ABDB" w14:textId="77777777">
            <w:pPr>
              <w:widowControl w:val="0"/>
              <w:autoSpaceDE w:val="0"/>
              <w:autoSpaceDN w:val="0"/>
              <w:adjustRightInd w:val="0"/>
              <w:spacing w:after="0" w:line="240" w:lineRule="auto"/>
              <w:jc w:val="both"/>
              <w:textAlignment w:val="baseline"/>
              <w:rPr>
                <w:rFonts w:cs="Calibri" w:asciiTheme="minorHAnsi" w:hAnsiTheme="minorHAnsi"/>
                <w:i/>
                <w:color w:val="0D0D0D"/>
              </w:rPr>
            </w:pPr>
            <w:r w:rsidRPr="008436DA">
              <w:rPr>
                <w:rFonts w:cs="Calibri" w:asciiTheme="minorHAnsi" w:hAnsiTheme="minorHAnsi"/>
                <w:i/>
                <w:color w:val="0D0D0D"/>
                <w:highlight w:val="lightGray"/>
              </w:rPr>
              <w:t>Definir junto com o OEP</w:t>
            </w:r>
          </w:p>
        </w:tc>
        <w:tc>
          <w:tcPr>
            <w:tcW w:w="712" w:type="pct"/>
            <w:vAlign w:val="center"/>
          </w:tcPr>
          <w:p w:rsidRPr="008436DA" w:rsidR="00FE27E8" w:rsidP="00D74A3A" w:rsidRDefault="00FE27E8" w14:paraId="49B8CCB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0FC08298" w14:textId="77777777">
        <w:trPr>
          <w:trHeight w:val="1130"/>
        </w:trPr>
        <w:tc>
          <w:tcPr>
            <w:tcW w:w="197" w:type="pct"/>
            <w:shd w:val="clear" w:color="auto" w:fill="auto"/>
            <w:noWrap/>
            <w:vAlign w:val="center"/>
          </w:tcPr>
          <w:p w:rsidRPr="008436DA" w:rsidR="00FE27E8" w:rsidP="00D74A3A" w:rsidRDefault="00FE27E8" w14:paraId="7FF9979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17</w:t>
            </w:r>
          </w:p>
        </w:tc>
        <w:tc>
          <w:tcPr>
            <w:tcW w:w="1671" w:type="pct"/>
            <w:shd w:val="clear" w:color="auto" w:fill="auto"/>
            <w:vAlign w:val="center"/>
          </w:tcPr>
          <w:p w:rsidRPr="008436DA" w:rsidR="00FE27E8" w:rsidP="00D74A3A" w:rsidRDefault="00FE27E8" w14:paraId="253895E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Comunicação pela parte interessada quanto ao interesse na celebração de Termo Aditivo ao contrato de gestão.</w:t>
            </w:r>
          </w:p>
        </w:tc>
        <w:tc>
          <w:tcPr>
            <w:tcW w:w="986" w:type="pct"/>
            <w:shd w:val="clear" w:color="auto" w:fill="auto"/>
            <w:vAlign w:val="center"/>
          </w:tcPr>
          <w:p w:rsidRPr="008436DA" w:rsidR="00FE27E8" w:rsidP="00D74A3A" w:rsidRDefault="00FE27E8" w14:paraId="06DAAA7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Ofício ou correio eletrônico do dirigente máximo do OEP ou da OS.</w:t>
            </w:r>
          </w:p>
        </w:tc>
        <w:tc>
          <w:tcPr>
            <w:tcW w:w="1434" w:type="pct"/>
            <w:shd w:val="clear" w:color="auto" w:fill="auto"/>
            <w:vAlign w:val="center"/>
          </w:tcPr>
          <w:p w:rsidRPr="008436DA" w:rsidR="00FE27E8" w:rsidP="00D74A3A" w:rsidRDefault="00FE27E8" w14:paraId="0DCB376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Antecedência de 60 dias da assinatura do Termo Aditivo.</w:t>
            </w:r>
          </w:p>
        </w:tc>
        <w:tc>
          <w:tcPr>
            <w:tcW w:w="712" w:type="pct"/>
            <w:shd w:val="clear" w:color="auto" w:fill="auto"/>
            <w:vAlign w:val="center"/>
          </w:tcPr>
          <w:p w:rsidRPr="008436DA" w:rsidR="00FE27E8" w:rsidP="00D74A3A" w:rsidRDefault="00FE27E8" w14:paraId="48195AE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ou OS</w:t>
            </w:r>
          </w:p>
        </w:tc>
      </w:tr>
    </w:tbl>
    <w:p w:rsidRPr="008436DA" w:rsidR="00FE27E8" w:rsidP="00FE27E8" w:rsidRDefault="00FE27E8" w14:paraId="675EC9AC" w14:textId="77777777">
      <w:pPr>
        <w:widowControl w:val="0"/>
        <w:autoSpaceDE w:val="0"/>
        <w:autoSpaceDN w:val="0"/>
        <w:adjustRightInd w:val="0"/>
        <w:spacing w:after="0" w:line="360" w:lineRule="auto"/>
        <w:jc w:val="both"/>
        <w:textAlignment w:val="baseline"/>
        <w:rPr>
          <w:rFonts w:cs="Calibri" w:asciiTheme="minorHAnsi" w:hAnsiTheme="minorHAnsi"/>
          <w:b/>
          <w:color w:val="0D0D0D"/>
        </w:rPr>
      </w:pPr>
    </w:p>
    <w:p w:rsidRPr="008436DA" w:rsidR="00FE27E8" w:rsidP="00FE27E8" w:rsidRDefault="00FE27E8" w14:paraId="3A6BBE20"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Fórmula de Cálculo:</w:t>
      </w:r>
      <w:r w:rsidRPr="008436DA">
        <w:rPr>
          <w:rFonts w:cs="Calibri" w:asciiTheme="minorHAnsi" w:hAnsiTheme="minorHAnsi"/>
          <w:color w:val="0D0D0D"/>
        </w:rPr>
        <w:t xml:space="preserve"> (∑ do número de ações previstas para o período avaliatório realizadas no prazo/∑ do número de ações previstas para o período avaliatório) x 10</w:t>
      </w:r>
    </w:p>
    <w:p w:rsidRPr="008436DA" w:rsidR="00FE27E8" w:rsidP="00FE27E8" w:rsidRDefault="00FE27E8" w14:paraId="5269A804"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Unidade de medida:</w:t>
      </w:r>
      <w:r w:rsidRPr="008436DA">
        <w:rPr>
          <w:rFonts w:cs="Calibri" w:asciiTheme="minorHAnsi" w:hAnsiTheme="minorHAnsi"/>
          <w:color w:val="0D0D0D"/>
        </w:rPr>
        <w:t xml:space="preserve"> Percentual</w:t>
      </w:r>
    </w:p>
    <w:p w:rsidRPr="008436DA" w:rsidR="00FE27E8" w:rsidP="18F232E0" w:rsidRDefault="00FE27E8" w14:paraId="3A5F8BDA" w14:textId="1FF3F5AC">
      <w:pPr>
        <w:widowControl w:val="0"/>
        <w:autoSpaceDE w:val="0"/>
        <w:autoSpaceDN w:val="0"/>
        <w:adjustRightInd w:val="0"/>
        <w:spacing w:after="0" w:line="360" w:lineRule="auto"/>
        <w:jc w:val="both"/>
        <w:textAlignment w:val="baseline"/>
        <w:rPr>
          <w:rFonts w:cs="Calibri" w:asciiTheme="minorHAnsi" w:hAnsiTheme="minorHAnsi"/>
          <w:color w:val="0D0D0D"/>
        </w:rPr>
      </w:pPr>
      <w:r w:rsidRPr="18F232E0">
        <w:rPr>
          <w:rFonts w:cs="Calibri" w:asciiTheme="minorHAnsi" w:hAnsiTheme="minorHAnsi"/>
          <w:b/>
          <w:bCs/>
          <w:color w:val="0D0D0D" w:themeColor="text1" w:themeTint="F2"/>
        </w:rPr>
        <w:t>Fonte de Comprovação:</w:t>
      </w:r>
      <w:r w:rsidRPr="18F232E0">
        <w:rPr>
          <w:rFonts w:cs="Calibri" w:asciiTheme="minorHAnsi" w:hAnsiTheme="minorHAnsi"/>
          <w:color w:val="0D0D0D" w:themeColor="text1" w:themeTint="F2"/>
        </w:rPr>
        <w:t xml:space="preserve"> Fonte de comprovação p</w:t>
      </w:r>
      <w:r w:rsidRPr="18F232E0" w:rsidR="007A781B">
        <w:rPr>
          <w:rFonts w:cs="Calibri" w:asciiTheme="minorHAnsi" w:hAnsiTheme="minorHAnsi"/>
          <w:color w:val="0D0D0D" w:themeColor="text1" w:themeTint="F2"/>
        </w:rPr>
        <w:t xml:space="preserve">revista, no quadro acima, para </w:t>
      </w:r>
      <w:r w:rsidRPr="18F232E0">
        <w:rPr>
          <w:rFonts w:cs="Calibri" w:asciiTheme="minorHAnsi" w:hAnsiTheme="minorHAnsi"/>
          <w:color w:val="0D0D0D" w:themeColor="text1" w:themeTint="F2"/>
        </w:rPr>
        <w:t>cada ação e documento consolidado pela SCP</w:t>
      </w:r>
      <w:r w:rsidR="006A1EDA">
        <w:rPr>
          <w:rFonts w:cs="Calibri" w:asciiTheme="minorHAnsi" w:hAnsiTheme="minorHAnsi"/>
          <w:color w:val="0D0D0D" w:themeColor="text1" w:themeTint="F2"/>
        </w:rPr>
        <w:t>TS</w:t>
      </w:r>
      <w:r w:rsidRPr="18F232E0">
        <w:rPr>
          <w:rFonts w:cs="Calibri" w:asciiTheme="minorHAnsi" w:hAnsiTheme="minorHAnsi"/>
          <w:color w:val="0D0D0D" w:themeColor="text1" w:themeTint="F2"/>
        </w:rPr>
        <w:t>/SEPLAG demonstrando o resultado alcançado pelo OEP.</w:t>
      </w:r>
    </w:p>
    <w:p w:rsidRPr="008436DA" w:rsidR="00FE27E8" w:rsidP="00FE27E8" w:rsidRDefault="00FE27E8" w14:paraId="7E850155"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Polaridade:</w:t>
      </w:r>
      <w:r w:rsidRPr="008436DA">
        <w:rPr>
          <w:rFonts w:cs="Calibri" w:asciiTheme="minorHAnsi" w:hAnsiTheme="minorHAnsi"/>
          <w:color w:val="0D0D0D"/>
        </w:rPr>
        <w:t xml:space="preserve"> Maior melhor</w:t>
      </w:r>
    </w:p>
    <w:p w:rsidRPr="008436DA" w:rsidR="00FE27E8" w:rsidP="00FE27E8" w:rsidRDefault="00FE27E8" w14:paraId="4F912399" w14:textId="77777777">
      <w:pPr>
        <w:widowControl w:val="0"/>
        <w:autoSpaceDE w:val="0"/>
        <w:autoSpaceDN w:val="0"/>
        <w:adjustRightInd w:val="0"/>
        <w:spacing w:after="0" w:line="360" w:lineRule="auto"/>
        <w:jc w:val="both"/>
        <w:textAlignment w:val="baseline"/>
        <w:rPr>
          <w:rFonts w:cs="Calibri" w:asciiTheme="minorHAnsi" w:hAnsiTheme="minorHAnsi"/>
          <w:b/>
        </w:rPr>
      </w:pPr>
      <w:r w:rsidRPr="008436DA">
        <w:rPr>
          <w:rFonts w:cs="Calibri" w:asciiTheme="minorHAnsi" w:hAnsiTheme="minorHAnsi"/>
          <w:b/>
          <w:color w:val="0D0D0D"/>
        </w:rPr>
        <w:t>Cálculo de desempenho (CD):</w:t>
      </w:r>
      <w:r w:rsidRPr="008436DA">
        <w:rPr>
          <w:rFonts w:cs="Calibri" w:asciiTheme="minorHAnsi" w:hAnsiTheme="minorHAnsi"/>
          <w:color w:val="0D0D0D"/>
        </w:rPr>
        <w:t xml:space="preserve"> (realizado/meta) x 10</w:t>
      </w:r>
    </w:p>
    <w:p w:rsidRPr="008436DA" w:rsidR="00FE27E8" w:rsidP="00FE27E8" w:rsidRDefault="00FE27E8" w14:paraId="0E0F7908" w14:textId="77777777">
      <w:pPr>
        <w:pStyle w:val="textolegal"/>
        <w:spacing w:before="0" w:after="0"/>
        <w:rPr>
          <w:rFonts w:cs="Calibri" w:asciiTheme="minorHAnsi" w:hAnsiTheme="minorHAnsi"/>
          <w:b/>
          <w:sz w:val="22"/>
          <w:szCs w:val="22"/>
        </w:rPr>
      </w:pPr>
    </w:p>
    <w:p w:rsidRPr="008436DA" w:rsidR="00FE27E8" w:rsidP="00FE27E8" w:rsidRDefault="00FE27E8" w14:paraId="02A2D039" w14:textId="77777777">
      <w:pPr>
        <w:pStyle w:val="textolegal"/>
        <w:spacing w:before="0" w:after="0"/>
        <w:rPr>
          <w:rFonts w:cs="Calibri" w:asciiTheme="minorHAnsi" w:hAnsiTheme="minorHAnsi"/>
          <w:b/>
          <w:sz w:val="22"/>
          <w:szCs w:val="22"/>
        </w:rPr>
        <w:sectPr w:rsidRPr="008436DA" w:rsidR="00FE27E8" w:rsidSect="00D74A3A">
          <w:pgSz w:w="11907" w:h="16840" w:orient="portrait" w:code="9"/>
          <w:pgMar w:top="1440" w:right="1080" w:bottom="1440" w:left="1080" w:header="720" w:footer="720" w:gutter="0"/>
          <w:cols w:space="720"/>
          <w:docGrid w:linePitch="299"/>
        </w:sectPr>
      </w:pPr>
    </w:p>
    <w:p w:rsidRPr="008436DA" w:rsidR="00FE27E8" w:rsidP="18F232E0" w:rsidRDefault="00FE27E8" w14:paraId="3B1AC38B" w14:textId="77777777">
      <w:pPr>
        <w:pStyle w:val="Texto"/>
        <w:tabs>
          <w:tab w:val="left" w:pos="6954"/>
        </w:tabs>
        <w:spacing w:after="0"/>
        <w:ind w:left="540"/>
        <w:outlineLvl w:val="1"/>
        <w:rPr>
          <w:rFonts w:cs="Calibri" w:asciiTheme="minorHAnsi" w:hAnsiTheme="minorHAnsi"/>
          <w:b/>
          <w:bCs/>
        </w:rPr>
      </w:pPr>
      <w:bookmarkStart w:name="_Toc219868536" w:id="2"/>
      <w:r w:rsidRPr="18F232E0">
        <w:rPr>
          <w:rFonts w:cs="Calibri" w:asciiTheme="minorHAnsi" w:hAnsiTheme="minorHAnsi"/>
          <w:b/>
          <w:bCs/>
        </w:rPr>
        <w:t>4. QUADRO DE PRODUTOS</w:t>
      </w:r>
      <w:bookmarkEnd w:id="2"/>
    </w:p>
    <w:p w:rsidRPr="008436DA" w:rsidR="00FE27E8" w:rsidP="00FE27E8" w:rsidRDefault="00FE27E8" w14:paraId="0CCC851E" w14:textId="77777777">
      <w:pPr>
        <w:pStyle w:val="textolegal"/>
        <w:spacing w:before="0" w:after="0"/>
        <w:rPr>
          <w:rFonts w:cs="Calibri" w:asciiTheme="minorHAnsi" w:hAnsiTheme="minorHAnsi"/>
          <w:b/>
          <w:sz w:val="22"/>
          <w:szCs w:val="22"/>
        </w:rPr>
      </w:pPr>
    </w:p>
    <w:tbl>
      <w:tblPr>
        <w:tblW w:w="5000" w:type="pct"/>
        <w:jc w:val="center"/>
        <w:tblCellMar>
          <w:left w:w="70" w:type="dxa"/>
          <w:right w:w="70" w:type="dxa"/>
        </w:tblCellMar>
        <w:tblLook w:val="04A0" w:firstRow="1" w:lastRow="0" w:firstColumn="1" w:lastColumn="0" w:noHBand="0" w:noVBand="1"/>
      </w:tblPr>
      <w:tblGrid>
        <w:gridCol w:w="373"/>
        <w:gridCol w:w="2640"/>
        <w:gridCol w:w="603"/>
        <w:gridCol w:w="6646"/>
        <w:gridCol w:w="1011"/>
        <w:gridCol w:w="1202"/>
        <w:gridCol w:w="1410"/>
        <w:gridCol w:w="1811"/>
      </w:tblGrid>
      <w:tr w:rsidRPr="008436DA" w:rsidR="00FE27E8" w:rsidTr="00D74A3A" w14:paraId="2F494C5F" w14:textId="77777777">
        <w:trPr>
          <w:cantSplit/>
          <w:trHeight w:val="722"/>
          <w:tblHeader/>
          <w:jc w:val="center"/>
        </w:trPr>
        <w:tc>
          <w:tcPr>
            <w:tcW w:w="960" w:type="pct"/>
            <w:gridSpan w:val="2"/>
            <w:tcBorders>
              <w:top w:val="single" w:color="auto" w:sz="4" w:space="0"/>
              <w:left w:val="single" w:color="auto" w:sz="4" w:space="0"/>
              <w:bottom w:val="nil"/>
              <w:right w:val="single" w:color="000000" w:themeColor="text1" w:sz="4" w:space="0"/>
            </w:tcBorders>
            <w:shd w:val="clear" w:color="auto" w:fill="BFBFBF" w:themeFill="background1" w:themeFillShade="BF"/>
            <w:vAlign w:val="center"/>
          </w:tcPr>
          <w:p w:rsidRPr="008436DA" w:rsidR="00FE27E8" w:rsidP="00D74A3A" w:rsidRDefault="00FE27E8" w14:paraId="1D1B7D4F" w14:textId="77777777">
            <w:pPr>
              <w:spacing w:after="0"/>
              <w:jc w:val="center"/>
              <w:rPr>
                <w:rFonts w:asciiTheme="minorHAnsi" w:hAnsiTheme="minorHAnsi"/>
                <w:b/>
              </w:rPr>
            </w:pPr>
            <w:r w:rsidRPr="008436DA">
              <w:rPr>
                <w:rFonts w:asciiTheme="minorHAnsi" w:hAnsiTheme="minorHAnsi"/>
                <w:b/>
              </w:rPr>
              <w:t>Área Temática</w:t>
            </w:r>
          </w:p>
        </w:tc>
        <w:tc>
          <w:tcPr>
            <w:tcW w:w="2309" w:type="pct"/>
            <w:gridSpan w:val="2"/>
            <w:tcBorders>
              <w:top w:val="single" w:color="auto" w:sz="4" w:space="0"/>
              <w:left w:val="nil"/>
              <w:bottom w:val="nil"/>
              <w:right w:val="single" w:color="000000" w:themeColor="text1" w:sz="4" w:space="0"/>
            </w:tcBorders>
            <w:shd w:val="clear" w:color="auto" w:fill="BFBFBF" w:themeFill="background1" w:themeFillShade="BF"/>
            <w:vAlign w:val="center"/>
          </w:tcPr>
          <w:p w:rsidRPr="008436DA" w:rsidR="00FE27E8" w:rsidP="00D74A3A" w:rsidRDefault="00FE27E8" w14:paraId="42A2F606" w14:textId="77777777">
            <w:pPr>
              <w:spacing w:after="0"/>
              <w:jc w:val="center"/>
              <w:rPr>
                <w:rFonts w:asciiTheme="minorHAnsi" w:hAnsiTheme="minorHAnsi"/>
                <w:b/>
              </w:rPr>
            </w:pPr>
            <w:r w:rsidRPr="008436DA">
              <w:rPr>
                <w:rFonts w:asciiTheme="minorHAnsi" w:hAnsiTheme="minorHAnsi"/>
                <w:b/>
              </w:rPr>
              <w:t>Produto</w:t>
            </w:r>
          </w:p>
        </w:tc>
        <w:tc>
          <w:tcPr>
            <w:tcW w:w="322" w:type="pct"/>
            <w:tcBorders>
              <w:top w:val="single" w:color="auto" w:sz="4" w:space="0"/>
              <w:left w:val="nil"/>
              <w:bottom w:val="nil"/>
              <w:right w:val="single" w:color="auto" w:sz="4" w:space="0"/>
            </w:tcBorders>
            <w:shd w:val="clear" w:color="auto" w:fill="BFBFBF" w:themeFill="background1" w:themeFillShade="BF"/>
            <w:vAlign w:val="center"/>
          </w:tcPr>
          <w:p w:rsidRPr="008436DA" w:rsidR="00FE27E8" w:rsidP="00D74A3A" w:rsidRDefault="00FE27E8" w14:paraId="00C5121C" w14:textId="77777777">
            <w:pPr>
              <w:spacing w:after="0"/>
              <w:jc w:val="center"/>
              <w:rPr>
                <w:rFonts w:asciiTheme="minorHAnsi" w:hAnsiTheme="minorHAnsi"/>
                <w:b/>
              </w:rPr>
            </w:pPr>
            <w:bookmarkStart w:name="RANGE!F1" w:id="3"/>
            <w:r w:rsidRPr="008436DA">
              <w:rPr>
                <w:rFonts w:asciiTheme="minorHAnsi" w:hAnsiTheme="minorHAnsi"/>
                <w:b/>
              </w:rPr>
              <w:t>Peso (%)</w:t>
            </w:r>
            <w:bookmarkEnd w:id="3"/>
          </w:p>
        </w:tc>
        <w:tc>
          <w:tcPr>
            <w:tcW w:w="383" w:type="pct"/>
            <w:tcBorders>
              <w:top w:val="single" w:color="auto" w:sz="4" w:space="0"/>
              <w:left w:val="nil"/>
              <w:bottom w:val="nil"/>
              <w:right w:val="single" w:color="auto" w:sz="4" w:space="0"/>
            </w:tcBorders>
            <w:shd w:val="clear" w:color="auto" w:fill="BFBFBF" w:themeFill="background1" w:themeFillShade="BF"/>
            <w:vAlign w:val="center"/>
          </w:tcPr>
          <w:p w:rsidRPr="008436DA" w:rsidR="00FE27E8" w:rsidP="00D74A3A" w:rsidRDefault="00FE27E8" w14:paraId="23546C0E" w14:textId="77777777">
            <w:pPr>
              <w:spacing w:after="0"/>
              <w:jc w:val="center"/>
              <w:rPr>
                <w:rFonts w:asciiTheme="minorHAnsi" w:hAnsiTheme="minorHAnsi"/>
                <w:b/>
              </w:rPr>
            </w:pPr>
            <w:r w:rsidRPr="008436DA">
              <w:rPr>
                <w:rFonts w:asciiTheme="minorHAnsi" w:hAnsiTheme="minorHAnsi"/>
                <w:b/>
              </w:rPr>
              <w:t xml:space="preserve">Início </w:t>
            </w:r>
          </w:p>
        </w:tc>
        <w:tc>
          <w:tcPr>
            <w:tcW w:w="449" w:type="pct"/>
            <w:tcBorders>
              <w:top w:val="single" w:color="auto" w:sz="4" w:space="0"/>
              <w:left w:val="nil"/>
              <w:bottom w:val="nil"/>
              <w:right w:val="single" w:color="auto" w:sz="4" w:space="0"/>
            </w:tcBorders>
            <w:shd w:val="clear" w:color="auto" w:fill="BFBFBF" w:themeFill="background1" w:themeFillShade="BF"/>
            <w:vAlign w:val="center"/>
          </w:tcPr>
          <w:p w:rsidRPr="008436DA" w:rsidR="00FE27E8" w:rsidP="00D74A3A" w:rsidRDefault="00FE27E8" w14:paraId="78C20B2F" w14:textId="77777777">
            <w:pPr>
              <w:spacing w:after="0"/>
              <w:jc w:val="center"/>
              <w:rPr>
                <w:rFonts w:asciiTheme="minorHAnsi" w:hAnsiTheme="minorHAnsi"/>
                <w:b/>
              </w:rPr>
            </w:pPr>
            <w:r w:rsidRPr="008436DA">
              <w:rPr>
                <w:rFonts w:asciiTheme="minorHAnsi" w:hAnsiTheme="minorHAnsi"/>
                <w:b/>
              </w:rPr>
              <w:t xml:space="preserve">Término </w:t>
            </w:r>
          </w:p>
        </w:tc>
        <w:tc>
          <w:tcPr>
            <w:tcW w:w="577" w:type="pct"/>
            <w:tcBorders>
              <w:top w:val="single" w:color="auto" w:sz="4" w:space="0"/>
              <w:left w:val="nil"/>
              <w:bottom w:val="nil"/>
              <w:right w:val="single" w:color="auto" w:sz="4" w:space="0"/>
            </w:tcBorders>
            <w:shd w:val="clear" w:color="auto" w:fill="BFBFBF" w:themeFill="background1" w:themeFillShade="BF"/>
            <w:vAlign w:val="center"/>
          </w:tcPr>
          <w:p w:rsidRPr="008436DA" w:rsidR="00FE27E8" w:rsidP="00D74A3A" w:rsidRDefault="00FE27E8" w14:paraId="4733F4F6" w14:textId="77777777">
            <w:pPr>
              <w:spacing w:after="0"/>
              <w:jc w:val="center"/>
              <w:rPr>
                <w:rFonts w:asciiTheme="minorHAnsi" w:hAnsiTheme="minorHAnsi"/>
                <w:b/>
              </w:rPr>
            </w:pPr>
            <w:r w:rsidRPr="008436DA">
              <w:rPr>
                <w:rFonts w:asciiTheme="minorHAnsi" w:hAnsiTheme="minorHAnsi"/>
                <w:b/>
              </w:rPr>
              <w:t>Período Avaliatório</w:t>
            </w:r>
          </w:p>
        </w:tc>
      </w:tr>
      <w:tr w:rsidRPr="008436DA" w:rsidR="00FE27E8" w:rsidTr="00D74A3A" w14:paraId="25649951" w14:textId="77777777">
        <w:trPr>
          <w:cantSplit/>
          <w:trHeight w:val="519"/>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DD6591" w14:paraId="2A03AB89" w14:textId="1EF95119">
            <w:pPr>
              <w:spacing w:after="0"/>
              <w:jc w:val="center"/>
              <w:rPr>
                <w:rFonts w:asciiTheme="minorHAnsi" w:hAnsiTheme="minorHAnsi"/>
                <w:b/>
              </w:rPr>
            </w:pPr>
            <w:r w:rsidRPr="0080403D">
              <w:rPr>
                <w:rFonts w:asciiTheme="minorHAnsi" w:hAnsiTheme="minorHAnsi"/>
                <w:b/>
              </w:rPr>
              <w:t>1</w:t>
            </w: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9D86422"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80403D" w14:paraId="2D86637D" w14:textId="16989B2F">
            <w:pPr>
              <w:spacing w:after="0"/>
              <w:jc w:val="center"/>
              <w:rPr>
                <w:rFonts w:asciiTheme="minorHAnsi" w:hAnsiTheme="minorHAnsi"/>
              </w:rPr>
            </w:pPr>
            <w:r>
              <w:rPr>
                <w:rFonts w:asciiTheme="minorHAnsi" w:hAnsiTheme="minorHAnsi"/>
              </w:rPr>
              <w:t>1.1</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7A384E9"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72E9198"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09461D7"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77A450D"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58B7FCA8" w14:textId="77777777">
            <w:pPr>
              <w:spacing w:after="0"/>
              <w:jc w:val="center"/>
              <w:rPr>
                <w:rFonts w:cs="Calibri" w:asciiTheme="minorHAnsi" w:hAnsiTheme="minorHAnsi"/>
              </w:rPr>
            </w:pPr>
          </w:p>
        </w:tc>
      </w:tr>
      <w:tr w:rsidRPr="008436DA" w:rsidR="0080403D" w:rsidTr="00167CBB" w14:paraId="61E6AA42" w14:textId="77777777">
        <w:trPr>
          <w:cantSplit/>
          <w:trHeight w:val="554"/>
          <w:jc w:val="center"/>
        </w:trPr>
        <w:tc>
          <w:tcPr>
            <w:tcW w:w="119" w:type="pct"/>
            <w:vMerge w:val="restart"/>
            <w:tcBorders>
              <w:top w:val="single" w:color="auto" w:sz="4" w:space="0"/>
              <w:left w:val="single" w:color="auto" w:sz="4" w:space="0"/>
              <w:right w:val="single" w:color="auto" w:sz="4" w:space="0"/>
            </w:tcBorders>
            <w:shd w:val="clear" w:color="auto" w:fill="auto"/>
            <w:vAlign w:val="center"/>
          </w:tcPr>
          <w:p w:rsidRPr="0080403D" w:rsidR="0080403D" w:rsidP="0080403D" w:rsidRDefault="0080403D" w14:paraId="1F5A7B90" w14:textId="45AB94FC">
            <w:pPr>
              <w:spacing w:after="0"/>
              <w:jc w:val="center"/>
              <w:rPr>
                <w:rFonts w:asciiTheme="minorHAnsi" w:hAnsiTheme="minorHAnsi"/>
                <w:b/>
              </w:rPr>
            </w:pPr>
            <w:r w:rsidRPr="0080403D">
              <w:rPr>
                <w:rFonts w:asciiTheme="minorHAnsi" w:hAnsiTheme="minorHAnsi"/>
                <w:b/>
              </w:rPr>
              <w:t>2</w:t>
            </w:r>
          </w:p>
        </w:tc>
        <w:tc>
          <w:tcPr>
            <w:tcW w:w="841" w:type="pct"/>
            <w:vMerge w:val="restart"/>
            <w:tcBorders>
              <w:top w:val="single" w:color="auto" w:sz="4" w:space="0"/>
              <w:left w:val="nil"/>
              <w:right w:val="single" w:color="auto" w:sz="4" w:space="0"/>
            </w:tcBorders>
            <w:shd w:val="clear" w:color="auto" w:fill="auto"/>
            <w:vAlign w:val="center"/>
          </w:tcPr>
          <w:p w:rsidRPr="008436DA" w:rsidR="0080403D" w:rsidP="00D74A3A" w:rsidRDefault="0080403D" w14:paraId="6D43138F"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41524365" w14:textId="08B2F5ED">
            <w:pPr>
              <w:spacing w:after="0"/>
              <w:jc w:val="center"/>
              <w:rPr>
                <w:rFonts w:asciiTheme="minorHAnsi" w:hAnsiTheme="minorHAnsi"/>
              </w:rPr>
            </w:pPr>
            <w:r>
              <w:rPr>
                <w:rFonts w:asciiTheme="minorHAnsi" w:hAnsiTheme="minorHAnsi"/>
              </w:rPr>
              <w:t>2.1</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0BF049A5"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1C45EB27"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415AF116"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58DFC27D"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80403D" w:rsidP="00D74A3A" w:rsidRDefault="0080403D" w14:paraId="1B352C06" w14:textId="77777777">
            <w:pPr>
              <w:spacing w:after="0"/>
              <w:jc w:val="center"/>
              <w:rPr>
                <w:rFonts w:cs="Calibri" w:asciiTheme="minorHAnsi" w:hAnsiTheme="minorHAnsi"/>
              </w:rPr>
            </w:pPr>
          </w:p>
        </w:tc>
      </w:tr>
      <w:tr w:rsidRPr="008436DA" w:rsidR="0080403D" w:rsidTr="00167CBB" w14:paraId="7DE8AE50" w14:textId="77777777">
        <w:trPr>
          <w:cantSplit/>
          <w:trHeight w:val="571"/>
          <w:jc w:val="center"/>
        </w:trPr>
        <w:tc>
          <w:tcPr>
            <w:tcW w:w="119" w:type="pct"/>
            <w:vMerge/>
            <w:tcBorders>
              <w:left w:val="single" w:color="auto" w:sz="4" w:space="0"/>
              <w:right w:val="single" w:color="auto" w:sz="4" w:space="0"/>
            </w:tcBorders>
            <w:shd w:val="clear" w:color="auto" w:fill="auto"/>
            <w:vAlign w:val="center"/>
          </w:tcPr>
          <w:p w:rsidRPr="0080403D" w:rsidR="0080403D" w:rsidP="00D74A3A" w:rsidRDefault="0080403D" w14:paraId="691E9C23" w14:textId="50A43BE8">
            <w:pPr>
              <w:spacing w:after="0"/>
              <w:jc w:val="center"/>
              <w:rPr>
                <w:rFonts w:asciiTheme="minorHAnsi" w:hAnsiTheme="minorHAnsi"/>
                <w:b/>
              </w:rPr>
            </w:pPr>
          </w:p>
        </w:tc>
        <w:tc>
          <w:tcPr>
            <w:tcW w:w="841" w:type="pct"/>
            <w:vMerge/>
            <w:tcBorders>
              <w:left w:val="nil"/>
              <w:right w:val="single" w:color="auto" w:sz="4" w:space="0"/>
            </w:tcBorders>
            <w:shd w:val="clear" w:color="auto" w:fill="auto"/>
            <w:vAlign w:val="center"/>
          </w:tcPr>
          <w:p w:rsidRPr="008436DA" w:rsidR="0080403D" w:rsidP="00D74A3A" w:rsidRDefault="0080403D" w14:paraId="5658D5B6"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290B8FA5" w14:textId="2914E902">
            <w:pPr>
              <w:spacing w:after="0"/>
              <w:jc w:val="center"/>
              <w:rPr>
                <w:rFonts w:asciiTheme="minorHAnsi" w:hAnsiTheme="minorHAnsi"/>
              </w:rPr>
            </w:pPr>
            <w:r>
              <w:rPr>
                <w:rFonts w:asciiTheme="minorHAnsi" w:hAnsiTheme="minorHAnsi"/>
              </w:rPr>
              <w:t>2.2</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3B926F54"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7BC5C0CE"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6C829020"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67E00E0A"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80403D" w:rsidP="00D74A3A" w:rsidRDefault="0080403D" w14:paraId="19877D90" w14:textId="77777777">
            <w:pPr>
              <w:spacing w:after="0"/>
              <w:jc w:val="center"/>
              <w:rPr>
                <w:rFonts w:cs="Calibri" w:asciiTheme="minorHAnsi" w:hAnsiTheme="minorHAnsi"/>
              </w:rPr>
            </w:pPr>
          </w:p>
        </w:tc>
      </w:tr>
      <w:tr w:rsidRPr="008436DA" w:rsidR="0080403D" w:rsidTr="00167CBB" w14:paraId="15E35DE7" w14:textId="77777777">
        <w:trPr>
          <w:cantSplit/>
          <w:trHeight w:val="595"/>
          <w:jc w:val="center"/>
        </w:trPr>
        <w:tc>
          <w:tcPr>
            <w:tcW w:w="119" w:type="pct"/>
            <w:vMerge/>
            <w:tcBorders>
              <w:left w:val="single" w:color="auto" w:sz="4" w:space="0"/>
              <w:bottom w:val="single" w:color="auto" w:sz="4" w:space="0"/>
              <w:right w:val="single" w:color="auto" w:sz="4" w:space="0"/>
            </w:tcBorders>
            <w:shd w:val="clear" w:color="auto" w:fill="auto"/>
            <w:vAlign w:val="center"/>
          </w:tcPr>
          <w:p w:rsidRPr="0080403D" w:rsidR="0080403D" w:rsidP="00D74A3A" w:rsidRDefault="0080403D" w14:paraId="62742B52" w14:textId="755E1FB6">
            <w:pPr>
              <w:spacing w:after="0"/>
              <w:jc w:val="center"/>
              <w:rPr>
                <w:rFonts w:asciiTheme="minorHAnsi" w:hAnsiTheme="minorHAnsi"/>
                <w:b/>
              </w:rPr>
            </w:pPr>
          </w:p>
        </w:tc>
        <w:tc>
          <w:tcPr>
            <w:tcW w:w="841" w:type="pct"/>
            <w:vMerge/>
            <w:tcBorders>
              <w:left w:val="nil"/>
              <w:bottom w:val="single" w:color="auto" w:sz="4" w:space="0"/>
              <w:right w:val="single" w:color="auto" w:sz="4" w:space="0"/>
            </w:tcBorders>
            <w:shd w:val="clear" w:color="auto" w:fill="auto"/>
            <w:vAlign w:val="center"/>
          </w:tcPr>
          <w:p w:rsidRPr="008436DA" w:rsidR="0080403D" w:rsidP="00D74A3A" w:rsidRDefault="0080403D" w14:paraId="1DAED729"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578108B9" w14:textId="7E682A99">
            <w:pPr>
              <w:spacing w:after="0"/>
              <w:jc w:val="center"/>
              <w:rPr>
                <w:rFonts w:asciiTheme="minorHAnsi" w:hAnsiTheme="minorHAnsi"/>
              </w:rPr>
            </w:pPr>
            <w:r>
              <w:rPr>
                <w:rFonts w:asciiTheme="minorHAnsi" w:hAnsiTheme="minorHAnsi"/>
              </w:rPr>
              <w:t>2.3</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0C389054"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7105A84D"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01167E40"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56F5FC7E"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80403D" w:rsidP="00D74A3A" w:rsidRDefault="0080403D" w14:paraId="35E4642A" w14:textId="77777777">
            <w:pPr>
              <w:spacing w:after="0"/>
              <w:jc w:val="center"/>
              <w:rPr>
                <w:rFonts w:cs="Calibri" w:asciiTheme="minorHAnsi" w:hAnsiTheme="minorHAnsi"/>
              </w:rPr>
            </w:pPr>
          </w:p>
        </w:tc>
      </w:tr>
      <w:tr w:rsidRPr="008436DA" w:rsidR="00FE27E8" w:rsidTr="00D74A3A" w14:paraId="75A5A04A" w14:textId="77777777">
        <w:trPr>
          <w:cantSplit/>
          <w:trHeight w:val="483"/>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80403D" w14:paraId="4E9614B3" w14:textId="620A09E9">
            <w:pPr>
              <w:spacing w:after="0"/>
              <w:jc w:val="center"/>
              <w:rPr>
                <w:rFonts w:asciiTheme="minorHAnsi" w:hAnsiTheme="minorHAnsi"/>
                <w:b/>
              </w:rPr>
            </w:pPr>
            <w:r w:rsidRPr="0080403D">
              <w:rPr>
                <w:rFonts w:asciiTheme="minorHAnsi" w:hAnsiTheme="minorHAnsi"/>
                <w:b/>
              </w:rPr>
              <w:t>3</w:t>
            </w: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EA4F031"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80403D" w14:paraId="489F677C" w14:textId="3FEABCC4">
            <w:pPr>
              <w:spacing w:after="0"/>
              <w:jc w:val="center"/>
              <w:rPr>
                <w:rFonts w:asciiTheme="minorHAnsi" w:hAnsiTheme="minorHAnsi"/>
              </w:rPr>
            </w:pPr>
            <w:r>
              <w:rPr>
                <w:rFonts w:asciiTheme="minorHAnsi" w:hAnsiTheme="minorHAnsi"/>
              </w:rPr>
              <w:t>3.1</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651D83D" w14:textId="77777777">
            <w:pPr>
              <w:keepNext/>
              <w:spacing w:after="0"/>
              <w:jc w:val="center"/>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CE16DFC"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F451D82"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989F092"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3BDF03E8" w14:textId="77777777">
            <w:pPr>
              <w:spacing w:after="0"/>
              <w:jc w:val="center"/>
              <w:rPr>
                <w:rFonts w:cs="Calibri" w:asciiTheme="minorHAnsi" w:hAnsiTheme="minorHAnsi"/>
              </w:rPr>
            </w:pPr>
          </w:p>
        </w:tc>
      </w:tr>
      <w:tr w:rsidRPr="008436DA" w:rsidR="00FE27E8" w:rsidTr="00D74A3A" w14:paraId="148EC0AD" w14:textId="77777777">
        <w:trPr>
          <w:cantSplit/>
          <w:trHeight w:val="557"/>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E031BE2"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851A79D"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F97E4E9"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135A54C"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213289B"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4098D89"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D87A8B2"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485F8C1B" w14:textId="77777777">
            <w:pPr>
              <w:spacing w:after="0"/>
              <w:jc w:val="center"/>
              <w:rPr>
                <w:rFonts w:cs="Calibri" w:asciiTheme="minorHAnsi" w:hAnsiTheme="minorHAnsi"/>
              </w:rPr>
            </w:pPr>
          </w:p>
        </w:tc>
      </w:tr>
      <w:tr w:rsidRPr="008436DA" w:rsidR="00FE27E8" w:rsidTr="00D74A3A" w14:paraId="7C4D2AD2" w14:textId="77777777">
        <w:trPr>
          <w:cantSplit/>
          <w:trHeight w:val="541"/>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38270A8"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E28C5A1"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32A134"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A5F4180"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3609DD8"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C945936"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22F3C1E"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09221A07" w14:textId="77777777">
            <w:pPr>
              <w:spacing w:after="0"/>
              <w:jc w:val="center"/>
              <w:rPr>
                <w:rFonts w:cs="Calibri" w:asciiTheme="minorHAnsi" w:hAnsiTheme="minorHAnsi"/>
              </w:rPr>
            </w:pPr>
          </w:p>
        </w:tc>
      </w:tr>
      <w:tr w:rsidRPr="008436DA" w:rsidR="00FE27E8" w:rsidTr="00D74A3A" w14:paraId="30F8EB23" w14:textId="77777777">
        <w:trPr>
          <w:cantSplit/>
          <w:trHeight w:val="306"/>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770C7E8"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CB1CE71"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C49C9F9"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5D6384A"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63A38C3" w14:textId="77777777">
            <w:pPr>
              <w:spacing w:after="0"/>
              <w:jc w:val="center"/>
              <w:rPr>
                <w:rFonts w:cs="Calibri"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2A06E6D" w14:textId="77777777">
            <w:pPr>
              <w:spacing w:after="0"/>
              <w:jc w:val="center"/>
              <w:rPr>
                <w:rFonts w:cs="Calibri"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FB9206B" w14:textId="77777777">
            <w:pPr>
              <w:spacing w:after="0"/>
              <w:jc w:val="center"/>
              <w:rPr>
                <w:rFonts w:cs="Calibri"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1C1D7407" w14:textId="77777777">
            <w:pPr>
              <w:spacing w:after="0"/>
              <w:jc w:val="center"/>
              <w:rPr>
                <w:rFonts w:cs="Calibri" w:asciiTheme="minorHAnsi" w:hAnsiTheme="minorHAnsi"/>
              </w:rPr>
            </w:pPr>
          </w:p>
        </w:tc>
      </w:tr>
      <w:tr w:rsidRPr="008436DA" w:rsidR="00FE27E8" w:rsidTr="00D74A3A" w14:paraId="1A908449" w14:textId="77777777">
        <w:trPr>
          <w:cantSplit/>
          <w:trHeight w:val="467"/>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8617933"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E73916A"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29E5AF6"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01465D6"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9938DC0" w14:textId="77777777">
            <w:pPr>
              <w:spacing w:after="0"/>
              <w:jc w:val="center"/>
              <w:rPr>
                <w:rFonts w:cs="Calibri"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CB1AB68" w14:textId="77777777">
            <w:pPr>
              <w:spacing w:after="0"/>
              <w:jc w:val="center"/>
              <w:rPr>
                <w:rFonts w:cs="Calibri"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099882" w14:textId="77777777">
            <w:pPr>
              <w:spacing w:after="0"/>
              <w:jc w:val="center"/>
              <w:rPr>
                <w:rFonts w:cs="Calibri"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262CAA5D" w14:textId="77777777">
            <w:pPr>
              <w:spacing w:after="0"/>
              <w:jc w:val="center"/>
              <w:rPr>
                <w:rFonts w:cs="Calibri" w:asciiTheme="minorHAnsi" w:hAnsiTheme="minorHAnsi"/>
              </w:rPr>
            </w:pPr>
          </w:p>
        </w:tc>
      </w:tr>
      <w:tr w:rsidRPr="008436DA" w:rsidR="00FE27E8" w:rsidTr="00D74A3A" w14:paraId="166B0ACA" w14:textId="77777777">
        <w:trPr>
          <w:cantSplit/>
          <w:trHeight w:val="344"/>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52F9779"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D2C436"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9BE41DB"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2F13A50" w14:textId="77777777">
            <w:pPr>
              <w:spacing w:after="0"/>
              <w:jc w:val="center"/>
              <w:rPr>
                <w:rFonts w:asciiTheme="minorHAnsi" w:hAnsiTheme="minorHAnsi"/>
                <w:lang w:val="x-none"/>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B56DB0A" w14:textId="77777777">
            <w:pPr>
              <w:spacing w:after="0"/>
              <w:jc w:val="center"/>
              <w:rPr>
                <w:rFonts w:cs="Calibri"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E1DEF83" w14:textId="77777777">
            <w:pPr>
              <w:spacing w:after="0"/>
              <w:jc w:val="center"/>
              <w:rPr>
                <w:rFonts w:cs="Calibri"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7A6F8C" w14:textId="77777777">
            <w:pPr>
              <w:spacing w:after="0"/>
              <w:jc w:val="center"/>
              <w:rPr>
                <w:rFonts w:cs="Calibri"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3D162A8C" w14:textId="77777777">
            <w:pPr>
              <w:spacing w:after="0"/>
              <w:jc w:val="center"/>
              <w:rPr>
                <w:rFonts w:cs="Calibri" w:asciiTheme="minorHAnsi" w:hAnsiTheme="minorHAnsi"/>
              </w:rPr>
            </w:pPr>
          </w:p>
        </w:tc>
      </w:tr>
      <w:tr w:rsidRPr="008436DA" w:rsidR="00FE27E8" w:rsidTr="00D74A3A" w14:paraId="1A56CCC4" w14:textId="77777777">
        <w:trPr>
          <w:cantSplit/>
          <w:trHeight w:val="474"/>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3899744"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7CC1CC"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23B4DA"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DE183D"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C54BE8B"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A1EA0EE"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4109A6A"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5C0080B7" w14:textId="77777777">
            <w:pPr>
              <w:spacing w:after="0"/>
              <w:jc w:val="center"/>
              <w:rPr>
                <w:rFonts w:cs="Calibri" w:asciiTheme="minorHAnsi" w:hAnsiTheme="minorHAnsi"/>
              </w:rPr>
            </w:pPr>
          </w:p>
        </w:tc>
      </w:tr>
    </w:tbl>
    <w:p w:rsidRPr="008436DA" w:rsidR="00FE27E8" w:rsidP="00FE27E8" w:rsidRDefault="00FE27E8" w14:paraId="0EFA3E58" w14:textId="77777777">
      <w:pPr>
        <w:pStyle w:val="textolegal"/>
        <w:spacing w:before="0" w:after="0"/>
        <w:rPr>
          <w:rFonts w:cs="Calibri" w:asciiTheme="minorHAnsi" w:hAnsiTheme="minorHAnsi"/>
          <w:b/>
          <w:sz w:val="22"/>
          <w:szCs w:val="22"/>
        </w:rPr>
        <w:sectPr w:rsidRPr="008436DA" w:rsidR="00FE27E8" w:rsidSect="00D74A3A">
          <w:pgSz w:w="16840" w:h="11907" w:orient="landscape" w:code="9"/>
          <w:pgMar w:top="567" w:right="567" w:bottom="567" w:left="567" w:header="720" w:footer="720" w:gutter="0"/>
          <w:cols w:space="720"/>
        </w:sectPr>
      </w:pPr>
    </w:p>
    <w:p w:rsidRPr="008436DA" w:rsidR="00FE27E8" w:rsidP="00FE27E8" w:rsidRDefault="00FE27E8" w14:paraId="31365FDB" w14:textId="77777777">
      <w:pPr>
        <w:pStyle w:val="textolegal"/>
        <w:spacing w:before="0" w:after="0"/>
        <w:outlineLvl w:val="1"/>
        <w:rPr>
          <w:rFonts w:cs="Calibri" w:asciiTheme="minorHAnsi" w:hAnsiTheme="minorHAnsi"/>
          <w:b/>
          <w:sz w:val="22"/>
          <w:szCs w:val="22"/>
        </w:rPr>
      </w:pPr>
      <w:bookmarkStart w:name="_Toc219868537" w:id="4"/>
    </w:p>
    <w:p w:rsidRPr="008436DA" w:rsidR="00FE27E8" w:rsidP="00FE27E8" w:rsidRDefault="00FE27E8" w14:paraId="0E081CA5" w14:textId="77777777">
      <w:pPr>
        <w:pStyle w:val="textolegal"/>
        <w:spacing w:before="0" w:after="0"/>
        <w:outlineLvl w:val="1"/>
        <w:rPr>
          <w:rFonts w:cs="Calibri" w:asciiTheme="minorHAnsi" w:hAnsiTheme="minorHAnsi"/>
          <w:b/>
          <w:sz w:val="22"/>
          <w:szCs w:val="22"/>
        </w:rPr>
      </w:pPr>
      <w:r w:rsidRPr="008436DA">
        <w:rPr>
          <w:rFonts w:cs="Calibri" w:asciiTheme="minorHAnsi" w:hAnsiTheme="minorHAnsi"/>
          <w:b/>
          <w:sz w:val="22"/>
          <w:szCs w:val="22"/>
        </w:rPr>
        <w:t>5. ATRIBUTOS D</w:t>
      </w:r>
      <w:bookmarkEnd w:id="4"/>
      <w:r w:rsidRPr="008436DA">
        <w:rPr>
          <w:rFonts w:cs="Calibri" w:asciiTheme="minorHAnsi" w:hAnsiTheme="minorHAnsi"/>
          <w:b/>
          <w:sz w:val="22"/>
          <w:szCs w:val="22"/>
        </w:rPr>
        <w:t>OS PRODUTOS</w:t>
      </w:r>
    </w:p>
    <w:p w:rsidRPr="008436DA" w:rsidR="00FE27E8" w:rsidP="00FE27E8" w:rsidRDefault="00FE27E8" w14:paraId="683F8F60" w14:textId="77777777">
      <w:pPr>
        <w:pStyle w:val="textolegal"/>
        <w:spacing w:before="0" w:after="0"/>
        <w:rPr>
          <w:rFonts w:cs="Calibri" w:asciiTheme="minorHAnsi" w:hAnsiTheme="minorHAnsi"/>
          <w:b/>
          <w:sz w:val="22"/>
          <w:szCs w:val="22"/>
        </w:rPr>
      </w:pPr>
    </w:p>
    <w:p w:rsidRPr="008436DA" w:rsidR="00FE27E8" w:rsidP="00FE27E8" w:rsidRDefault="00FE27E8" w14:paraId="696C40DF" w14:textId="77777777">
      <w:pPr>
        <w:spacing w:after="0" w:line="360" w:lineRule="auto"/>
        <w:jc w:val="both"/>
        <w:rPr>
          <w:rFonts w:asciiTheme="minorHAnsi" w:hAnsiTheme="minorHAnsi"/>
          <w:b/>
        </w:rPr>
      </w:pPr>
      <w:r w:rsidRPr="008436DA">
        <w:rPr>
          <w:rFonts w:asciiTheme="minorHAnsi" w:hAnsiTheme="minorHAnsi"/>
          <w:b/>
        </w:rPr>
        <w:t xml:space="preserve">ÁREA TEMÁTICA 1: </w:t>
      </w:r>
      <w:r w:rsidRPr="008436DA">
        <w:rPr>
          <w:rFonts w:asciiTheme="minorHAnsi" w:hAnsiTheme="minorHAnsi"/>
          <w:b/>
          <w:highlight w:val="lightGray"/>
        </w:rPr>
        <w:t>Título</w:t>
      </w:r>
    </w:p>
    <w:p w:rsidRPr="008436DA" w:rsidR="00FE27E8" w:rsidP="00FE27E8" w:rsidRDefault="00FE27E8" w14:paraId="79019389" w14:textId="77777777">
      <w:pPr>
        <w:keepNext/>
        <w:spacing w:after="0" w:line="360" w:lineRule="auto"/>
        <w:jc w:val="both"/>
        <w:rPr>
          <w:rFonts w:asciiTheme="minorHAnsi" w:hAnsiTheme="minorHAnsi"/>
          <w:b/>
        </w:rPr>
      </w:pPr>
      <w:r w:rsidRPr="008436DA">
        <w:rPr>
          <w:rFonts w:asciiTheme="minorHAnsi" w:hAnsiTheme="minorHAnsi"/>
          <w:b/>
        </w:rPr>
        <w:t xml:space="preserve">Produto 1.1 – </w:t>
      </w:r>
      <w:r w:rsidRPr="008436DA">
        <w:rPr>
          <w:rFonts w:asciiTheme="minorHAnsi" w:hAnsiTheme="minorHAnsi"/>
          <w:b/>
          <w:highlight w:val="lightGray"/>
        </w:rPr>
        <w:t>Título</w:t>
      </w:r>
    </w:p>
    <w:p w:rsidRPr="008436DA" w:rsidR="00FE27E8" w:rsidP="00FE27E8" w:rsidRDefault="00FE27E8" w14:paraId="4C85D785" w14:textId="77777777">
      <w:pPr>
        <w:spacing w:after="0" w:line="360" w:lineRule="auto"/>
        <w:jc w:val="both"/>
        <w:rPr>
          <w:rFonts w:asciiTheme="minorHAnsi" w:hAnsiTheme="minorHAnsi"/>
          <w:color w:val="000000" w:themeColor="text1"/>
        </w:rPr>
      </w:pPr>
      <w:r w:rsidRPr="008436DA">
        <w:rPr>
          <w:rFonts w:asciiTheme="minorHAnsi" w:hAnsiTheme="minorHAnsi"/>
          <w:b/>
          <w:color w:val="000000" w:themeColor="text1"/>
        </w:rPr>
        <w:t>Descrição:</w:t>
      </w:r>
      <w:r w:rsidRPr="008436DA">
        <w:rPr>
          <w:rFonts w:asciiTheme="minorHAnsi" w:hAnsiTheme="minorHAnsi"/>
          <w:color w:val="000000" w:themeColor="text1"/>
        </w:rPr>
        <w:t xml:space="preserve"> </w:t>
      </w:r>
    </w:p>
    <w:p w:rsidRPr="008436DA" w:rsidR="00FE27E8" w:rsidP="00FE27E8" w:rsidRDefault="00FE27E8" w14:paraId="45A9E0C2" w14:textId="77777777">
      <w:pPr>
        <w:spacing w:after="0" w:line="360" w:lineRule="auto"/>
        <w:jc w:val="both"/>
        <w:rPr>
          <w:rFonts w:asciiTheme="minorHAnsi" w:hAnsiTheme="minorHAnsi"/>
          <w:color w:val="000000" w:themeColor="text1"/>
        </w:rPr>
      </w:pPr>
      <w:r w:rsidRPr="008436DA">
        <w:rPr>
          <w:rFonts w:asciiTheme="minorHAnsi" w:hAnsiTheme="minorHAnsi"/>
          <w:b/>
        </w:rPr>
        <w:t xml:space="preserve">Critério de Aceitação: </w:t>
      </w:r>
    </w:p>
    <w:p w:rsidRPr="008436DA" w:rsidR="00FE27E8" w:rsidP="007C42E2" w:rsidRDefault="00FE27E8" w14:paraId="21204B58" w14:textId="77777777">
      <w:pPr>
        <w:spacing w:after="0" w:line="360" w:lineRule="auto"/>
        <w:jc w:val="both"/>
        <w:rPr>
          <w:rFonts w:asciiTheme="minorHAnsi" w:hAnsiTheme="minorHAnsi"/>
          <w:color w:val="000000" w:themeColor="text1"/>
        </w:rPr>
        <w:sectPr w:rsidRPr="008436DA" w:rsidR="00FE27E8" w:rsidSect="00D74A3A">
          <w:pgSz w:w="11907" w:h="16840" w:orient="portrait" w:code="9"/>
          <w:pgMar w:top="1440" w:right="1080" w:bottom="1440" w:left="1080" w:header="720" w:footer="720" w:gutter="0"/>
          <w:cols w:space="720"/>
          <w:titlePg/>
          <w:docGrid w:linePitch="299"/>
        </w:sectPr>
      </w:pPr>
      <w:r w:rsidRPr="008436DA">
        <w:rPr>
          <w:rFonts w:asciiTheme="minorHAnsi" w:hAnsiTheme="minorHAnsi"/>
          <w:b/>
        </w:rPr>
        <w:t>Fonte de Comprovação:</w:t>
      </w:r>
      <w:r w:rsidRPr="008436DA">
        <w:rPr>
          <w:rFonts w:cs="Calibri" w:asciiTheme="minorHAnsi" w:hAnsiTheme="minorHAnsi"/>
        </w:rPr>
        <w:t xml:space="preserve"> </w:t>
      </w:r>
    </w:p>
    <w:p w:rsidRPr="008436DA" w:rsidR="00FE27E8" w:rsidP="00FE27E8" w:rsidRDefault="00FE27E8" w14:paraId="6EF732C7" w14:textId="77777777">
      <w:pPr>
        <w:pStyle w:val="textolegal"/>
        <w:spacing w:before="0" w:after="0"/>
        <w:jc w:val="left"/>
        <w:outlineLvl w:val="1"/>
        <w:rPr>
          <w:rFonts w:cs="Calibri" w:asciiTheme="minorHAnsi" w:hAnsiTheme="minorHAnsi"/>
          <w:b/>
          <w:sz w:val="22"/>
          <w:szCs w:val="22"/>
        </w:rPr>
      </w:pPr>
      <w:r w:rsidRPr="008436DA">
        <w:rPr>
          <w:rFonts w:cs="Calibri" w:asciiTheme="minorHAnsi" w:hAnsiTheme="minorHAnsi"/>
          <w:b/>
          <w:sz w:val="22"/>
          <w:szCs w:val="22"/>
        </w:rPr>
        <w:t>6. CRONOGRAMA E QUADRO DE PESOS PARA AVALIAÇÃO</w:t>
      </w:r>
    </w:p>
    <w:p w:rsidRPr="008436DA" w:rsidR="00FE27E8" w:rsidP="00FE27E8" w:rsidRDefault="00FE27E8" w14:paraId="1C63E4E5" w14:textId="77777777">
      <w:pPr>
        <w:pStyle w:val="textolegal"/>
        <w:spacing w:before="0" w:after="0"/>
        <w:jc w:val="left"/>
        <w:outlineLvl w:val="1"/>
        <w:rPr>
          <w:rFonts w:cs="Calibri" w:asciiTheme="minorHAnsi" w:hAnsiTheme="minorHAnsi"/>
          <w:b/>
          <w:sz w:val="22"/>
          <w:szCs w:val="22"/>
        </w:rPr>
      </w:pPr>
    </w:p>
    <w:p w:rsidRPr="008436DA" w:rsidR="00FE27E8" w:rsidP="00FE27E8" w:rsidRDefault="00FE27E8" w14:paraId="3F50EE8C" w14:textId="77777777">
      <w:pPr>
        <w:spacing w:after="0"/>
        <w:rPr>
          <w:rFonts w:cs="Calibri" w:asciiTheme="minorHAnsi" w:hAnsiTheme="minorHAnsi"/>
          <w:b/>
        </w:rPr>
      </w:pPr>
      <w:r w:rsidRPr="008436DA">
        <w:rPr>
          <w:rFonts w:cs="Calibri" w:asciiTheme="minorHAnsi" w:hAnsiTheme="minorHAnsi"/>
          <w:b/>
        </w:rPr>
        <w:t>6.1. CRONOGRAMA DE AVALIAÇÕES</w:t>
      </w:r>
    </w:p>
    <w:p w:rsidRPr="008436DA" w:rsidR="00FE27E8" w:rsidP="00FE27E8" w:rsidRDefault="00FE27E8" w14:paraId="1EDC4408" w14:textId="77777777">
      <w:pPr>
        <w:spacing w:after="0"/>
        <w:rPr>
          <w:rFonts w:cs="Calibri" w:asciiTheme="minorHAnsi" w:hAnsiTheme="minorHAnsi"/>
        </w:rPr>
      </w:pPr>
    </w:p>
    <w:tbl>
      <w:tblPr>
        <w:tblW w:w="6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826"/>
        <w:gridCol w:w="2567"/>
        <w:gridCol w:w="2000"/>
      </w:tblGrid>
      <w:tr w:rsidRPr="008436DA" w:rsidR="00FE27E8" w:rsidTr="18F232E0" w14:paraId="1E308700" w14:textId="77777777">
        <w:trPr>
          <w:trHeight w:val="283"/>
        </w:trPr>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32AB237" w14:textId="77777777">
            <w:pPr>
              <w:spacing w:after="0" w:line="240" w:lineRule="auto"/>
              <w:jc w:val="center"/>
              <w:rPr>
                <w:rFonts w:cs="Calibri" w:asciiTheme="minorHAnsi" w:hAnsiTheme="minorHAnsi"/>
                <w:b/>
              </w:rPr>
            </w:pPr>
            <w:r w:rsidRPr="008436DA">
              <w:rPr>
                <w:rFonts w:cs="Calibri" w:asciiTheme="minorHAnsi" w:hAnsiTheme="minorHAnsi"/>
                <w:b/>
              </w:rPr>
              <w:t>AVALIAÇÃO</w:t>
            </w:r>
          </w:p>
        </w:tc>
        <w:tc>
          <w:tcPr>
            <w:tcW w:w="2567" w:type="dxa"/>
            <w:tcBorders>
              <w:top w:val="single" w:color="auto" w:sz="4" w:space="0"/>
              <w:left w:val="single" w:color="auto" w:sz="4" w:space="0"/>
              <w:bottom w:val="single" w:color="auto" w:sz="4" w:space="0"/>
              <w:right w:val="single" w:color="auto" w:sz="4" w:space="0"/>
            </w:tcBorders>
          </w:tcPr>
          <w:p w:rsidRPr="008436DA" w:rsidR="00FE27E8" w:rsidP="00D74A3A" w:rsidRDefault="00FE27E8" w14:paraId="18038A27" w14:textId="77777777">
            <w:pPr>
              <w:spacing w:after="0" w:line="240" w:lineRule="auto"/>
              <w:jc w:val="center"/>
              <w:rPr>
                <w:rFonts w:cs="Calibri" w:asciiTheme="minorHAnsi" w:hAnsiTheme="minorHAnsi"/>
                <w:b/>
              </w:rPr>
            </w:pPr>
            <w:r w:rsidRPr="008436DA">
              <w:rPr>
                <w:rFonts w:cs="Calibri" w:asciiTheme="minorHAnsi" w:hAnsiTheme="minorHAnsi"/>
                <w:b/>
              </w:rPr>
              <w:t>PERÍODO AVALIADO</w:t>
            </w:r>
          </w:p>
        </w:tc>
        <w:tc>
          <w:tcPr>
            <w:tcW w:w="2000" w:type="dxa"/>
            <w:tcBorders>
              <w:top w:val="single" w:color="auto" w:sz="4" w:space="0"/>
              <w:left w:val="single" w:color="auto" w:sz="4" w:space="0"/>
              <w:bottom w:val="single" w:color="auto" w:sz="4" w:space="0"/>
              <w:right w:val="single" w:color="auto" w:sz="4" w:space="0"/>
            </w:tcBorders>
          </w:tcPr>
          <w:p w:rsidRPr="008436DA" w:rsidR="00FE27E8" w:rsidP="00D74A3A" w:rsidRDefault="00FE27E8" w14:paraId="5AD7A70D" w14:textId="77777777">
            <w:pPr>
              <w:spacing w:after="0" w:line="240" w:lineRule="auto"/>
              <w:jc w:val="center"/>
              <w:rPr>
                <w:rFonts w:cs="Calibri" w:asciiTheme="minorHAnsi" w:hAnsiTheme="minorHAnsi"/>
                <w:b/>
              </w:rPr>
            </w:pPr>
            <w:r w:rsidRPr="008436DA">
              <w:rPr>
                <w:rFonts w:cs="Calibri" w:asciiTheme="minorHAnsi" w:hAnsiTheme="minorHAnsi"/>
                <w:b/>
              </w:rPr>
              <w:t>MÊS</w:t>
            </w:r>
          </w:p>
        </w:tc>
      </w:tr>
      <w:tr w:rsidRPr="008436DA" w:rsidR="0080403D" w:rsidTr="18F232E0" w14:paraId="556E2946" w14:textId="77777777">
        <w:trPr>
          <w:trHeight w:val="283"/>
        </w:trPr>
        <w:tc>
          <w:tcPr>
            <w:tcW w:w="1826" w:type="dxa"/>
            <w:vAlign w:val="center"/>
          </w:tcPr>
          <w:p w:rsidRPr="008436DA" w:rsidR="0080403D" w:rsidP="0080403D" w:rsidRDefault="0080403D" w14:paraId="46B7C658" w14:textId="77777777">
            <w:pPr>
              <w:spacing w:after="0" w:line="240" w:lineRule="auto"/>
              <w:jc w:val="center"/>
              <w:rPr>
                <w:rFonts w:cs="Calibri" w:asciiTheme="minorHAnsi" w:hAnsiTheme="minorHAnsi"/>
              </w:rPr>
            </w:pPr>
            <w:r w:rsidRPr="008436DA">
              <w:rPr>
                <w:rFonts w:cs="Calibri" w:asciiTheme="minorHAnsi" w:hAnsiTheme="minorHAnsi"/>
              </w:rPr>
              <w:t>1° Avaliação</w:t>
            </w:r>
          </w:p>
        </w:tc>
        <w:tc>
          <w:tcPr>
            <w:tcW w:w="2567" w:type="dxa"/>
          </w:tcPr>
          <w:p w:rsidRPr="008436DA" w:rsidR="0080403D" w:rsidP="0080403D" w:rsidRDefault="0080403D" w14:paraId="1340F26A" w14:textId="1DC088EC">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3DA09B2F" w14:textId="7E519694">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6B3B4035" w14:textId="77777777">
        <w:trPr>
          <w:trHeight w:val="283"/>
        </w:trPr>
        <w:tc>
          <w:tcPr>
            <w:tcW w:w="1826" w:type="dxa"/>
            <w:vAlign w:val="center"/>
          </w:tcPr>
          <w:p w:rsidRPr="008436DA" w:rsidR="0080403D" w:rsidP="0080403D" w:rsidRDefault="0080403D" w14:paraId="7E323C0A" w14:textId="77777777">
            <w:pPr>
              <w:spacing w:after="0" w:line="240" w:lineRule="auto"/>
              <w:jc w:val="center"/>
              <w:rPr>
                <w:rFonts w:cs="Calibri" w:asciiTheme="minorHAnsi" w:hAnsiTheme="minorHAnsi"/>
              </w:rPr>
            </w:pPr>
            <w:r w:rsidRPr="008436DA">
              <w:rPr>
                <w:rFonts w:cs="Calibri" w:asciiTheme="minorHAnsi" w:hAnsiTheme="minorHAnsi"/>
              </w:rPr>
              <w:t>2° Avaliação</w:t>
            </w:r>
          </w:p>
        </w:tc>
        <w:tc>
          <w:tcPr>
            <w:tcW w:w="2567" w:type="dxa"/>
          </w:tcPr>
          <w:p w:rsidRPr="008436DA" w:rsidR="0080403D" w:rsidP="0080403D" w:rsidRDefault="0080403D" w14:paraId="68365520" w14:textId="79B69F11">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076C9275" w14:textId="6E0137FF">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39A61018" w14:textId="77777777">
        <w:trPr>
          <w:trHeight w:val="283"/>
        </w:trPr>
        <w:tc>
          <w:tcPr>
            <w:tcW w:w="1826" w:type="dxa"/>
            <w:vAlign w:val="center"/>
          </w:tcPr>
          <w:p w:rsidRPr="008436DA" w:rsidR="0080403D" w:rsidP="0080403D" w:rsidRDefault="0080403D" w14:paraId="5B1B29D0" w14:textId="77777777">
            <w:pPr>
              <w:spacing w:after="0" w:line="240" w:lineRule="auto"/>
              <w:jc w:val="center"/>
              <w:rPr>
                <w:rFonts w:cs="Calibri" w:asciiTheme="minorHAnsi" w:hAnsiTheme="minorHAnsi"/>
              </w:rPr>
            </w:pPr>
            <w:r w:rsidRPr="008436DA">
              <w:rPr>
                <w:rFonts w:cs="Calibri" w:asciiTheme="minorHAnsi" w:hAnsiTheme="minorHAnsi"/>
              </w:rPr>
              <w:t>3° Avaliação</w:t>
            </w:r>
          </w:p>
        </w:tc>
        <w:tc>
          <w:tcPr>
            <w:tcW w:w="2567" w:type="dxa"/>
          </w:tcPr>
          <w:p w:rsidRPr="008436DA" w:rsidR="0080403D" w:rsidP="0080403D" w:rsidRDefault="0080403D" w14:paraId="3C1FF471" w14:textId="3FCE3656">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30F171C3" w14:textId="65074F17">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41C43100" w14:textId="77777777">
        <w:trPr>
          <w:trHeight w:val="283"/>
        </w:trPr>
        <w:tc>
          <w:tcPr>
            <w:tcW w:w="1826" w:type="dxa"/>
            <w:vAlign w:val="center"/>
          </w:tcPr>
          <w:p w:rsidRPr="008436DA" w:rsidR="0080403D" w:rsidP="0080403D" w:rsidRDefault="0080403D" w14:paraId="32C442C9" w14:textId="77777777">
            <w:pPr>
              <w:spacing w:after="0" w:line="240" w:lineRule="auto"/>
              <w:jc w:val="center"/>
              <w:rPr>
                <w:rFonts w:cs="Calibri" w:asciiTheme="minorHAnsi" w:hAnsiTheme="minorHAnsi"/>
              </w:rPr>
            </w:pPr>
            <w:r w:rsidRPr="008436DA">
              <w:rPr>
                <w:rFonts w:cs="Calibri" w:asciiTheme="minorHAnsi" w:hAnsiTheme="minorHAnsi"/>
              </w:rPr>
              <w:t>4º Avaliação</w:t>
            </w:r>
          </w:p>
        </w:tc>
        <w:tc>
          <w:tcPr>
            <w:tcW w:w="2567" w:type="dxa"/>
          </w:tcPr>
          <w:p w:rsidRPr="008436DA" w:rsidR="0080403D" w:rsidP="0080403D" w:rsidRDefault="0080403D" w14:paraId="2E42D93C" w14:textId="64721AFE">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55949FD2" w14:textId="088262DC">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2442CAE8" w14:textId="77777777">
        <w:trPr>
          <w:trHeight w:val="283"/>
        </w:trPr>
        <w:tc>
          <w:tcPr>
            <w:tcW w:w="1826" w:type="dxa"/>
          </w:tcPr>
          <w:p w:rsidRPr="008436DA" w:rsidR="0080403D" w:rsidP="0080403D" w:rsidRDefault="0080403D" w14:paraId="1E98B48E" w14:textId="77777777">
            <w:pPr>
              <w:spacing w:after="0" w:line="240" w:lineRule="auto"/>
              <w:jc w:val="center"/>
              <w:rPr>
                <w:rFonts w:cs="Calibri" w:asciiTheme="minorHAnsi" w:hAnsiTheme="minorHAnsi"/>
              </w:rPr>
            </w:pPr>
            <w:r w:rsidRPr="008436DA">
              <w:rPr>
                <w:rFonts w:cs="Calibri" w:asciiTheme="minorHAnsi" w:hAnsiTheme="minorHAnsi"/>
              </w:rPr>
              <w:t>5º Avaliação</w:t>
            </w:r>
          </w:p>
        </w:tc>
        <w:tc>
          <w:tcPr>
            <w:tcW w:w="2567" w:type="dxa"/>
          </w:tcPr>
          <w:p w:rsidRPr="008436DA" w:rsidR="0080403D" w:rsidP="0080403D" w:rsidRDefault="0080403D" w14:paraId="6353601C" w14:textId="0D174A92">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109AF8AD" w14:textId="519482CD">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7AA6D2F8" w14:textId="77777777">
        <w:trPr>
          <w:trHeight w:val="283"/>
        </w:trPr>
        <w:tc>
          <w:tcPr>
            <w:tcW w:w="1826" w:type="dxa"/>
          </w:tcPr>
          <w:p w:rsidRPr="008436DA" w:rsidR="0080403D" w:rsidP="0080403D" w:rsidRDefault="0080403D" w14:paraId="316EF9C1" w14:textId="77777777">
            <w:pPr>
              <w:spacing w:after="0" w:line="240" w:lineRule="auto"/>
              <w:jc w:val="center"/>
              <w:rPr>
                <w:rFonts w:cs="Calibri" w:asciiTheme="minorHAnsi" w:hAnsiTheme="minorHAnsi"/>
              </w:rPr>
            </w:pPr>
            <w:r w:rsidRPr="008436DA">
              <w:rPr>
                <w:rFonts w:cs="Calibri" w:asciiTheme="minorHAnsi" w:hAnsiTheme="minorHAnsi"/>
              </w:rPr>
              <w:t>6º Avaliação</w:t>
            </w:r>
          </w:p>
        </w:tc>
        <w:tc>
          <w:tcPr>
            <w:tcW w:w="2567" w:type="dxa"/>
          </w:tcPr>
          <w:p w:rsidRPr="008436DA" w:rsidR="0080403D" w:rsidP="0080403D" w:rsidRDefault="0080403D" w14:paraId="097021EE" w14:textId="496AE26A">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2DD25F82" w14:textId="247CE496">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1FF00A24" w14:textId="77777777">
        <w:trPr>
          <w:trHeight w:val="283"/>
        </w:trPr>
        <w:tc>
          <w:tcPr>
            <w:tcW w:w="1826" w:type="dxa"/>
          </w:tcPr>
          <w:p w:rsidRPr="008436DA" w:rsidR="0080403D" w:rsidP="0080403D" w:rsidRDefault="0080403D" w14:paraId="6CF85EA4" w14:textId="77777777">
            <w:pPr>
              <w:spacing w:after="0" w:line="240" w:lineRule="auto"/>
              <w:jc w:val="center"/>
              <w:rPr>
                <w:rFonts w:cs="Calibri" w:asciiTheme="minorHAnsi" w:hAnsiTheme="minorHAnsi"/>
              </w:rPr>
            </w:pPr>
            <w:r w:rsidRPr="008436DA">
              <w:rPr>
                <w:rFonts w:cs="Calibri" w:asciiTheme="minorHAnsi" w:hAnsiTheme="minorHAnsi"/>
              </w:rPr>
              <w:t>7º Avaliação</w:t>
            </w:r>
          </w:p>
        </w:tc>
        <w:tc>
          <w:tcPr>
            <w:tcW w:w="2567" w:type="dxa"/>
          </w:tcPr>
          <w:p w:rsidRPr="008436DA" w:rsidR="0080403D" w:rsidP="18F232E0" w:rsidRDefault="02BE82C8" w14:paraId="0F539ECF" w14:textId="665A0D6E">
            <w:pPr>
              <w:spacing w:after="0" w:line="240" w:lineRule="auto"/>
              <w:jc w:val="center"/>
              <w:rPr>
                <w:rFonts w:cs="Calibri" w:asciiTheme="minorHAnsi" w:hAnsiTheme="minorHAnsi"/>
              </w:rPr>
            </w:pPr>
            <w:r w:rsidRPr="18F232E0">
              <w:rPr>
                <w:rFonts w:cs="Calibri" w:asciiTheme="minorHAnsi" w:hAnsiTheme="minorHAnsi"/>
                <w:i/>
                <w:iCs/>
                <w:highlight w:val="lightGray"/>
              </w:rPr>
              <w:t>MM/AA a MM/AA</w:t>
            </w:r>
          </w:p>
        </w:tc>
        <w:tc>
          <w:tcPr>
            <w:tcW w:w="2000" w:type="dxa"/>
          </w:tcPr>
          <w:p w:rsidRPr="008436DA" w:rsidR="0080403D" w:rsidP="18F232E0" w:rsidRDefault="02BE82C8" w14:paraId="16002DF7" w14:textId="27C224FB">
            <w:pPr>
              <w:spacing w:after="0" w:line="240" w:lineRule="auto"/>
              <w:jc w:val="center"/>
              <w:rPr>
                <w:rFonts w:cs="Calibri" w:asciiTheme="minorHAnsi" w:hAnsiTheme="minorHAnsi"/>
              </w:rPr>
            </w:pPr>
            <w:r w:rsidRPr="18F232E0">
              <w:rPr>
                <w:rFonts w:cs="Calibri" w:asciiTheme="minorHAnsi" w:hAnsiTheme="minorHAnsi"/>
                <w:i/>
                <w:iCs/>
                <w:highlight w:val="lightGray"/>
              </w:rPr>
              <w:t>MM/AAAA</w:t>
            </w:r>
          </w:p>
        </w:tc>
      </w:tr>
    </w:tbl>
    <w:p w:rsidRPr="008436DA" w:rsidR="00FE27E8" w:rsidP="00FE27E8" w:rsidRDefault="00FE27E8" w14:paraId="56C1BD66" w14:textId="77777777">
      <w:pPr>
        <w:spacing w:after="0"/>
        <w:jc w:val="both"/>
        <w:rPr>
          <w:rFonts w:cs="Calibri" w:asciiTheme="minorHAnsi" w:hAnsiTheme="minorHAnsi"/>
          <w:i/>
          <w:highlight w:val="lightGray"/>
        </w:rPr>
      </w:pPr>
    </w:p>
    <w:p w:rsidRPr="008436DA" w:rsidR="00FE27E8" w:rsidP="00FE27E8" w:rsidRDefault="00FE27E8" w14:paraId="618BE657" w14:textId="77777777">
      <w:pPr>
        <w:spacing w:after="0"/>
        <w:rPr>
          <w:rFonts w:cs="Calibri" w:asciiTheme="minorHAnsi" w:hAnsiTheme="minorHAnsi"/>
          <w:b/>
        </w:rPr>
      </w:pPr>
      <w:r w:rsidRPr="008436DA">
        <w:rPr>
          <w:rFonts w:cs="Calibri" w:asciiTheme="minorHAnsi" w:hAnsiTheme="minorHAnsi"/>
          <w:b/>
        </w:rPr>
        <w:t>6.2. QUADRO DE PESOS PARA AVALIAÇÃO</w:t>
      </w:r>
    </w:p>
    <w:p w:rsidRPr="008436DA" w:rsidR="00FE27E8" w:rsidP="00FE27E8" w:rsidRDefault="00FE27E8" w14:paraId="4F109436" w14:textId="77777777">
      <w:pPr>
        <w:spacing w:after="0"/>
        <w:ind w:firstLine="709"/>
        <w:rPr>
          <w:rFonts w:cs="Calibri" w:asciiTheme="minorHAnsi" w:hAnsiTheme="minorHAnsi"/>
        </w:rPr>
      </w:pPr>
    </w:p>
    <w:tbl>
      <w:tblPr>
        <w:tblW w:w="7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0"/>
        <w:gridCol w:w="3034"/>
        <w:gridCol w:w="2768"/>
      </w:tblGrid>
      <w:tr w:rsidRPr="008436DA" w:rsidR="00FE27E8" w:rsidTr="18F232E0" w14:paraId="652C25FB" w14:textId="77777777">
        <w:trPr>
          <w:trHeight w:val="283"/>
        </w:trPr>
        <w:tc>
          <w:tcPr>
            <w:tcW w:w="0" w:type="auto"/>
            <w:shd w:val="clear" w:color="auto" w:fill="auto"/>
            <w:vAlign w:val="center"/>
          </w:tcPr>
          <w:p w:rsidRPr="008436DA" w:rsidR="00FE27E8" w:rsidP="00D74A3A" w:rsidRDefault="00FE27E8" w14:paraId="4A12B814" w14:textId="77777777">
            <w:pPr>
              <w:spacing w:after="0" w:line="240" w:lineRule="auto"/>
              <w:jc w:val="center"/>
              <w:rPr>
                <w:rFonts w:cs="Calibri" w:asciiTheme="minorHAnsi" w:hAnsiTheme="minorHAnsi"/>
                <w:b/>
              </w:rPr>
            </w:pPr>
            <w:r w:rsidRPr="008436DA">
              <w:rPr>
                <w:rFonts w:cs="Calibri" w:asciiTheme="minorHAnsi" w:hAnsiTheme="minorHAnsi"/>
                <w:b/>
              </w:rPr>
              <w:t>AVALIAÇÃO</w:t>
            </w:r>
          </w:p>
        </w:tc>
        <w:tc>
          <w:tcPr>
            <w:tcW w:w="3034" w:type="dxa"/>
            <w:shd w:val="clear" w:color="auto" w:fill="auto"/>
            <w:vAlign w:val="center"/>
          </w:tcPr>
          <w:p w:rsidRPr="008436DA" w:rsidR="00FE27E8" w:rsidP="00D74A3A" w:rsidRDefault="00FE27E8" w14:paraId="4B2CB6A6" w14:textId="77777777">
            <w:pPr>
              <w:spacing w:after="0" w:line="240" w:lineRule="auto"/>
              <w:jc w:val="center"/>
              <w:rPr>
                <w:rFonts w:cs="Calibri" w:asciiTheme="minorHAnsi" w:hAnsiTheme="minorHAnsi"/>
                <w:b/>
              </w:rPr>
            </w:pPr>
            <w:r w:rsidRPr="008436DA">
              <w:rPr>
                <w:rFonts w:cs="Calibri" w:asciiTheme="minorHAnsi" w:hAnsiTheme="minorHAnsi"/>
                <w:b/>
              </w:rPr>
              <w:t>QUADRO DE INDICADORES</w:t>
            </w:r>
          </w:p>
        </w:tc>
        <w:tc>
          <w:tcPr>
            <w:tcW w:w="2768" w:type="dxa"/>
            <w:shd w:val="clear" w:color="auto" w:fill="auto"/>
            <w:vAlign w:val="center"/>
          </w:tcPr>
          <w:p w:rsidRPr="008436DA" w:rsidR="00FE27E8" w:rsidP="00D74A3A" w:rsidRDefault="00FE27E8" w14:paraId="0D67E0EA" w14:textId="77777777">
            <w:pPr>
              <w:spacing w:after="0" w:line="240" w:lineRule="auto"/>
              <w:jc w:val="center"/>
              <w:rPr>
                <w:rFonts w:cs="Calibri" w:asciiTheme="minorHAnsi" w:hAnsiTheme="minorHAnsi"/>
                <w:b/>
              </w:rPr>
            </w:pPr>
            <w:r w:rsidRPr="008436DA">
              <w:rPr>
                <w:rFonts w:cs="Calibri" w:asciiTheme="minorHAnsi" w:hAnsiTheme="minorHAnsi"/>
                <w:b/>
              </w:rPr>
              <w:t>QUADRO DE PRODUTOS</w:t>
            </w:r>
          </w:p>
        </w:tc>
      </w:tr>
      <w:tr w:rsidRPr="008436DA" w:rsidR="00D43DCB" w:rsidTr="18F232E0" w14:paraId="6E1CCF4F" w14:textId="77777777">
        <w:trPr>
          <w:trHeight w:val="283"/>
        </w:trPr>
        <w:tc>
          <w:tcPr>
            <w:tcW w:w="1610" w:type="dxa"/>
            <w:vAlign w:val="center"/>
          </w:tcPr>
          <w:p w:rsidRPr="008436DA" w:rsidR="00D43DCB" w:rsidP="00D43DCB" w:rsidRDefault="00D43DCB" w14:paraId="69B9F821" w14:textId="77777777">
            <w:pPr>
              <w:spacing w:after="0" w:line="240" w:lineRule="auto"/>
              <w:jc w:val="center"/>
              <w:rPr>
                <w:rFonts w:cs="Calibri" w:asciiTheme="minorHAnsi" w:hAnsiTheme="minorHAnsi"/>
              </w:rPr>
            </w:pPr>
            <w:r w:rsidRPr="008436DA">
              <w:rPr>
                <w:rFonts w:cs="Calibri" w:asciiTheme="minorHAnsi" w:hAnsiTheme="minorHAnsi"/>
              </w:rPr>
              <w:t>1° Avaliação</w:t>
            </w:r>
          </w:p>
        </w:tc>
        <w:tc>
          <w:tcPr>
            <w:tcW w:w="3034" w:type="dxa"/>
          </w:tcPr>
          <w:p w:rsidRPr="008436DA" w:rsidR="00D43DCB" w:rsidP="00D43DCB" w:rsidRDefault="00D43DCB" w14:paraId="1E71040D" w14:textId="7C370309">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70B51613" w14:textId="657C7C4F">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59870475" w14:textId="77777777">
        <w:trPr>
          <w:trHeight w:val="283"/>
        </w:trPr>
        <w:tc>
          <w:tcPr>
            <w:tcW w:w="0" w:type="auto"/>
            <w:vAlign w:val="center"/>
          </w:tcPr>
          <w:p w:rsidRPr="008436DA" w:rsidR="00D43DCB" w:rsidP="00D43DCB" w:rsidRDefault="00D43DCB" w14:paraId="624A0601" w14:textId="77777777">
            <w:pPr>
              <w:spacing w:after="0" w:line="240" w:lineRule="auto"/>
              <w:jc w:val="center"/>
              <w:rPr>
                <w:rFonts w:cs="Calibri" w:asciiTheme="minorHAnsi" w:hAnsiTheme="minorHAnsi"/>
              </w:rPr>
            </w:pPr>
            <w:r w:rsidRPr="008436DA">
              <w:rPr>
                <w:rFonts w:cs="Calibri" w:asciiTheme="minorHAnsi" w:hAnsiTheme="minorHAnsi"/>
              </w:rPr>
              <w:t>2° Avaliação</w:t>
            </w:r>
          </w:p>
        </w:tc>
        <w:tc>
          <w:tcPr>
            <w:tcW w:w="3034" w:type="dxa"/>
          </w:tcPr>
          <w:p w:rsidRPr="008436DA" w:rsidR="00D43DCB" w:rsidP="00D43DCB" w:rsidRDefault="00D43DCB" w14:paraId="4CD53B64" w14:textId="73B9CF44">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2B543BCD" w14:textId="3A516B79">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7176E6A8" w14:textId="77777777">
        <w:trPr>
          <w:trHeight w:val="283"/>
        </w:trPr>
        <w:tc>
          <w:tcPr>
            <w:tcW w:w="0" w:type="auto"/>
            <w:vAlign w:val="center"/>
          </w:tcPr>
          <w:p w:rsidRPr="008436DA" w:rsidR="00D43DCB" w:rsidP="00D43DCB" w:rsidRDefault="00D43DCB" w14:paraId="2BC2E64E" w14:textId="77777777">
            <w:pPr>
              <w:spacing w:after="0" w:line="240" w:lineRule="auto"/>
              <w:jc w:val="center"/>
              <w:rPr>
                <w:rFonts w:cs="Calibri" w:asciiTheme="minorHAnsi" w:hAnsiTheme="minorHAnsi"/>
              </w:rPr>
            </w:pPr>
            <w:r w:rsidRPr="008436DA">
              <w:rPr>
                <w:rFonts w:cs="Calibri" w:asciiTheme="minorHAnsi" w:hAnsiTheme="minorHAnsi"/>
              </w:rPr>
              <w:t>3° Avaliação</w:t>
            </w:r>
          </w:p>
        </w:tc>
        <w:tc>
          <w:tcPr>
            <w:tcW w:w="3034" w:type="dxa"/>
          </w:tcPr>
          <w:p w:rsidRPr="008436DA" w:rsidR="00D43DCB" w:rsidP="00D43DCB" w:rsidRDefault="00D43DCB" w14:paraId="6F0A0417" w14:textId="6094DFE4">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6E4BEAAD" w14:textId="4A5E0CFD">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47F313F3" w14:textId="77777777">
        <w:trPr>
          <w:trHeight w:val="283"/>
        </w:trPr>
        <w:tc>
          <w:tcPr>
            <w:tcW w:w="0" w:type="auto"/>
            <w:vAlign w:val="center"/>
          </w:tcPr>
          <w:p w:rsidRPr="008436DA" w:rsidR="00D43DCB" w:rsidP="00D43DCB" w:rsidRDefault="00D43DCB" w14:paraId="797BA5F3" w14:textId="77777777">
            <w:pPr>
              <w:spacing w:after="0" w:line="240" w:lineRule="auto"/>
              <w:jc w:val="center"/>
              <w:rPr>
                <w:rFonts w:cs="Calibri" w:asciiTheme="minorHAnsi" w:hAnsiTheme="minorHAnsi"/>
              </w:rPr>
            </w:pPr>
            <w:r w:rsidRPr="008436DA">
              <w:rPr>
                <w:rFonts w:cs="Calibri" w:asciiTheme="minorHAnsi" w:hAnsiTheme="minorHAnsi"/>
              </w:rPr>
              <w:t>4º Avaliação</w:t>
            </w:r>
          </w:p>
        </w:tc>
        <w:tc>
          <w:tcPr>
            <w:tcW w:w="3034" w:type="dxa"/>
          </w:tcPr>
          <w:p w:rsidRPr="008436DA" w:rsidR="00D43DCB" w:rsidP="00D43DCB" w:rsidRDefault="00D43DCB" w14:paraId="179A6346" w14:textId="1525139D">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18DF41FC" w14:textId="4A6E2F5F">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37F53A3A" w14:textId="77777777">
        <w:trPr>
          <w:trHeight w:val="283"/>
        </w:trPr>
        <w:tc>
          <w:tcPr>
            <w:tcW w:w="0" w:type="auto"/>
          </w:tcPr>
          <w:p w:rsidRPr="008436DA" w:rsidR="00D43DCB" w:rsidP="00D43DCB" w:rsidRDefault="00D43DCB" w14:paraId="53511BFB" w14:textId="77777777">
            <w:pPr>
              <w:spacing w:after="0" w:line="240" w:lineRule="auto"/>
              <w:jc w:val="center"/>
              <w:rPr>
                <w:rFonts w:cs="Calibri" w:asciiTheme="minorHAnsi" w:hAnsiTheme="minorHAnsi"/>
              </w:rPr>
            </w:pPr>
            <w:r w:rsidRPr="008436DA">
              <w:rPr>
                <w:rFonts w:cs="Calibri" w:asciiTheme="minorHAnsi" w:hAnsiTheme="minorHAnsi"/>
              </w:rPr>
              <w:t>5º Avaliação</w:t>
            </w:r>
          </w:p>
        </w:tc>
        <w:tc>
          <w:tcPr>
            <w:tcW w:w="3034" w:type="dxa"/>
          </w:tcPr>
          <w:p w:rsidRPr="008436DA" w:rsidR="00D43DCB" w:rsidP="00D43DCB" w:rsidRDefault="00D43DCB" w14:paraId="69AB49B1" w14:textId="001C3857">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6B36FF83" w14:textId="55AA1980">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652126CE" w14:textId="77777777">
        <w:trPr>
          <w:trHeight w:val="283"/>
        </w:trPr>
        <w:tc>
          <w:tcPr>
            <w:tcW w:w="0" w:type="auto"/>
          </w:tcPr>
          <w:p w:rsidRPr="008436DA" w:rsidR="00D43DCB" w:rsidP="00D43DCB" w:rsidRDefault="00D43DCB" w14:paraId="55C7A3CD" w14:textId="77777777">
            <w:pPr>
              <w:spacing w:after="0" w:line="240" w:lineRule="auto"/>
              <w:jc w:val="center"/>
              <w:rPr>
                <w:rFonts w:cs="Calibri" w:asciiTheme="minorHAnsi" w:hAnsiTheme="minorHAnsi"/>
              </w:rPr>
            </w:pPr>
            <w:r w:rsidRPr="008436DA">
              <w:rPr>
                <w:rFonts w:cs="Calibri" w:asciiTheme="minorHAnsi" w:hAnsiTheme="minorHAnsi"/>
              </w:rPr>
              <w:t>6º Avaliação</w:t>
            </w:r>
          </w:p>
        </w:tc>
        <w:tc>
          <w:tcPr>
            <w:tcW w:w="3034" w:type="dxa"/>
          </w:tcPr>
          <w:p w:rsidRPr="008436DA" w:rsidR="00D43DCB" w:rsidP="00D43DCB" w:rsidRDefault="00D43DCB" w14:paraId="66E3DC6B" w14:textId="79A130AB">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4E8BD2C1" w14:textId="37D5114C">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3BDE1872" w14:textId="77777777">
        <w:trPr>
          <w:trHeight w:val="283"/>
        </w:trPr>
        <w:tc>
          <w:tcPr>
            <w:tcW w:w="0" w:type="auto"/>
          </w:tcPr>
          <w:p w:rsidRPr="008436DA" w:rsidR="00D43DCB" w:rsidP="00D43DCB" w:rsidRDefault="00D43DCB" w14:paraId="43DA8DDE" w14:textId="77777777">
            <w:pPr>
              <w:spacing w:after="0" w:line="240" w:lineRule="auto"/>
              <w:jc w:val="center"/>
              <w:rPr>
                <w:rFonts w:cs="Calibri" w:asciiTheme="minorHAnsi" w:hAnsiTheme="minorHAnsi"/>
              </w:rPr>
            </w:pPr>
            <w:r w:rsidRPr="008436DA">
              <w:rPr>
                <w:rFonts w:cs="Calibri" w:asciiTheme="minorHAnsi" w:hAnsiTheme="minorHAnsi"/>
              </w:rPr>
              <w:t>7º Avaliação</w:t>
            </w:r>
          </w:p>
        </w:tc>
        <w:tc>
          <w:tcPr>
            <w:tcW w:w="3034" w:type="dxa"/>
          </w:tcPr>
          <w:p w:rsidRPr="008436DA" w:rsidR="00D43DCB" w:rsidP="18F232E0" w:rsidRDefault="4774EBB8" w14:paraId="3281601B" w14:textId="04057026">
            <w:pPr>
              <w:spacing w:after="0" w:line="240" w:lineRule="auto"/>
              <w:jc w:val="center"/>
              <w:rPr>
                <w:rFonts w:cs="Calibri" w:asciiTheme="minorHAnsi" w:hAnsiTheme="minorHAnsi"/>
              </w:rPr>
            </w:pPr>
            <w:r w:rsidRPr="18F232E0">
              <w:rPr>
                <w:rFonts w:cs="Calibri" w:asciiTheme="minorHAnsi" w:hAnsiTheme="minorHAnsi"/>
                <w:i/>
                <w:iCs/>
                <w:highlight w:val="lightGray"/>
                <w:lang w:val="en-US"/>
              </w:rPr>
              <w:t>%</w:t>
            </w:r>
          </w:p>
        </w:tc>
        <w:tc>
          <w:tcPr>
            <w:tcW w:w="2768" w:type="dxa"/>
          </w:tcPr>
          <w:p w:rsidRPr="008436DA" w:rsidR="00D43DCB" w:rsidP="18F232E0" w:rsidRDefault="4774EBB8" w14:paraId="2850B936" w14:textId="5FAC059E">
            <w:pPr>
              <w:spacing w:after="0" w:line="240" w:lineRule="auto"/>
              <w:jc w:val="center"/>
              <w:rPr>
                <w:rFonts w:cs="Calibri" w:asciiTheme="minorHAnsi" w:hAnsiTheme="minorHAnsi"/>
              </w:rPr>
            </w:pPr>
            <w:r w:rsidRPr="18F232E0">
              <w:rPr>
                <w:rFonts w:cs="Calibri" w:asciiTheme="minorHAnsi" w:hAnsiTheme="minorHAnsi"/>
                <w:i/>
                <w:iCs/>
                <w:highlight w:val="lightGray"/>
                <w:lang w:val="en-US"/>
              </w:rPr>
              <w:t>%</w:t>
            </w:r>
          </w:p>
        </w:tc>
      </w:tr>
    </w:tbl>
    <w:p w:rsidRPr="008436DA" w:rsidR="00FE27E8" w:rsidP="00FE27E8" w:rsidRDefault="00FE27E8" w14:paraId="525CA05C" w14:textId="77777777">
      <w:pPr>
        <w:pStyle w:val="textolegal"/>
        <w:spacing w:before="0" w:after="0"/>
        <w:jc w:val="left"/>
        <w:rPr>
          <w:rFonts w:cs="Calibri" w:asciiTheme="minorHAnsi" w:hAnsiTheme="minorHAnsi"/>
          <w:b/>
          <w:sz w:val="22"/>
          <w:szCs w:val="22"/>
          <w:highlight w:val="green"/>
        </w:rPr>
      </w:pPr>
    </w:p>
    <w:p w:rsidRPr="008436DA" w:rsidR="00FE27E8" w:rsidP="00082CF8" w:rsidRDefault="00FE27E8" w14:paraId="4680C62F" w14:textId="77777777">
      <w:pPr>
        <w:pStyle w:val="TtuloEdital"/>
        <w:jc w:val="left"/>
        <w:rPr>
          <w:sz w:val="22"/>
          <w:szCs w:val="22"/>
        </w:rPr>
      </w:pPr>
      <w:bookmarkStart w:name="_Toc219868539" w:id="5"/>
      <w:r w:rsidRPr="008436DA">
        <w:rPr>
          <w:sz w:val="22"/>
          <w:szCs w:val="22"/>
        </w:rPr>
        <w:t>7. CRONOGRAMA DE DESEMBOLSOS</w:t>
      </w:r>
      <w:bookmarkEnd w:id="5"/>
    </w:p>
    <w:p w:rsidRPr="008436DA" w:rsidR="00FE27E8" w:rsidP="00FE27E8" w:rsidRDefault="00FE27E8" w14:paraId="553FCDF8" w14:textId="77777777">
      <w:pPr>
        <w:spacing w:after="0"/>
        <w:rPr>
          <w:rFonts w:cs="Calibri" w:asciiTheme="minorHAnsi" w:hAnsiTheme="minorHAnsi"/>
        </w:rPr>
      </w:pPr>
    </w:p>
    <w:tbl>
      <w:tblPr>
        <w:tblW w:w="4946"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682"/>
        <w:gridCol w:w="1537"/>
        <w:gridCol w:w="1533"/>
        <w:gridCol w:w="4880"/>
      </w:tblGrid>
      <w:tr w:rsidRPr="008436DA" w:rsidR="00FE27E8" w:rsidTr="18F232E0" w14:paraId="4304CFD0" w14:textId="77777777">
        <w:trPr>
          <w:trHeight w:val="255"/>
        </w:trPr>
        <w:tc>
          <w:tcPr>
            <w:tcW w:w="873" w:type="pct"/>
            <w:shd w:val="clear" w:color="auto" w:fill="FFFFFF" w:themeFill="background1"/>
            <w:vAlign w:val="center"/>
          </w:tcPr>
          <w:p w:rsidRPr="008436DA" w:rsidR="00FE27E8" w:rsidP="00D74A3A" w:rsidRDefault="00FE27E8" w14:paraId="0BCD7538" w14:textId="77777777">
            <w:pPr>
              <w:spacing w:after="0" w:line="240" w:lineRule="auto"/>
              <w:jc w:val="center"/>
              <w:rPr>
                <w:rFonts w:cs="Calibri" w:asciiTheme="minorHAnsi" w:hAnsiTheme="minorHAnsi"/>
                <w:b/>
              </w:rPr>
            </w:pPr>
            <w:r w:rsidRPr="008436DA">
              <w:rPr>
                <w:rFonts w:cs="Calibri" w:asciiTheme="minorHAnsi" w:hAnsiTheme="minorHAnsi"/>
                <w:b/>
              </w:rPr>
              <w:t>PARCELAS</w:t>
            </w:r>
          </w:p>
        </w:tc>
        <w:tc>
          <w:tcPr>
            <w:tcW w:w="798" w:type="pct"/>
            <w:shd w:val="clear" w:color="auto" w:fill="FFFFFF" w:themeFill="background1"/>
            <w:vAlign w:val="center"/>
          </w:tcPr>
          <w:p w:rsidRPr="008436DA" w:rsidR="00FE27E8" w:rsidP="00D74A3A" w:rsidRDefault="00FE27E8" w14:paraId="64169BD1" w14:textId="77777777">
            <w:pPr>
              <w:spacing w:after="0" w:line="240" w:lineRule="auto"/>
              <w:jc w:val="center"/>
              <w:rPr>
                <w:rFonts w:cs="Calibri" w:asciiTheme="minorHAnsi" w:hAnsiTheme="minorHAnsi"/>
                <w:b/>
              </w:rPr>
            </w:pPr>
            <w:r w:rsidRPr="008436DA">
              <w:rPr>
                <w:rFonts w:cs="Calibri" w:asciiTheme="minorHAnsi" w:hAnsiTheme="minorHAnsi"/>
                <w:b/>
              </w:rPr>
              <w:t>VALOR (R$)</w:t>
            </w:r>
          </w:p>
        </w:tc>
        <w:tc>
          <w:tcPr>
            <w:tcW w:w="796" w:type="pct"/>
            <w:shd w:val="clear" w:color="auto" w:fill="FFFFFF" w:themeFill="background1"/>
          </w:tcPr>
          <w:p w:rsidRPr="008436DA" w:rsidR="00FE27E8" w:rsidP="00D74A3A" w:rsidRDefault="00FE27E8" w14:paraId="52647CC9" w14:textId="77777777">
            <w:pPr>
              <w:spacing w:after="0" w:line="240" w:lineRule="auto"/>
              <w:jc w:val="center"/>
              <w:rPr>
                <w:rFonts w:cs="Calibri" w:asciiTheme="minorHAnsi" w:hAnsiTheme="minorHAnsi"/>
                <w:b/>
              </w:rPr>
            </w:pPr>
            <w:r w:rsidRPr="008436DA">
              <w:rPr>
                <w:rFonts w:cs="Calibri" w:asciiTheme="minorHAnsi" w:hAnsiTheme="minorHAnsi"/>
                <w:b/>
              </w:rPr>
              <w:t>MÊS</w:t>
            </w:r>
          </w:p>
        </w:tc>
        <w:tc>
          <w:tcPr>
            <w:tcW w:w="2534" w:type="pct"/>
            <w:shd w:val="clear" w:color="auto" w:fill="FFFFFF" w:themeFill="background1"/>
            <w:vAlign w:val="center"/>
          </w:tcPr>
          <w:p w:rsidRPr="008436DA" w:rsidR="00FE27E8" w:rsidP="00D74A3A" w:rsidRDefault="00FE27E8" w14:paraId="74141F61" w14:textId="77777777">
            <w:pPr>
              <w:spacing w:after="0" w:line="240" w:lineRule="auto"/>
              <w:jc w:val="center"/>
              <w:rPr>
                <w:rFonts w:cs="Calibri" w:asciiTheme="minorHAnsi" w:hAnsiTheme="minorHAnsi"/>
                <w:b/>
              </w:rPr>
            </w:pPr>
            <w:r w:rsidRPr="008436DA">
              <w:rPr>
                <w:rFonts w:cs="Calibri" w:asciiTheme="minorHAnsi" w:hAnsiTheme="minorHAnsi"/>
                <w:b/>
              </w:rPr>
              <w:t>CONDIÇÕES</w:t>
            </w:r>
          </w:p>
        </w:tc>
      </w:tr>
      <w:tr w:rsidRPr="008436DA" w:rsidR="00D43DCB" w:rsidTr="18F232E0" w14:paraId="4EB7F868" w14:textId="77777777">
        <w:trPr>
          <w:trHeight w:val="255"/>
        </w:trPr>
        <w:tc>
          <w:tcPr>
            <w:tcW w:w="873" w:type="pct"/>
          </w:tcPr>
          <w:p w:rsidRPr="008436DA" w:rsidR="00D43DCB" w:rsidP="00D43DCB" w:rsidRDefault="00D43DCB" w14:paraId="2AA536E8" w14:textId="03DFB923">
            <w:pPr>
              <w:pStyle w:val="textolegal"/>
              <w:spacing w:before="0" w:after="0"/>
              <w:jc w:val="center"/>
              <w:rPr>
                <w:rFonts w:cs="Calibri" w:asciiTheme="minorHAnsi" w:hAnsiTheme="minorHAnsi"/>
                <w:sz w:val="22"/>
                <w:szCs w:val="22"/>
              </w:rPr>
            </w:pPr>
            <w:r w:rsidRPr="00331157">
              <w:rPr>
                <w:rFonts w:cs="Calibri" w:asciiTheme="minorHAnsi" w:hAnsiTheme="minorHAnsi"/>
                <w:sz w:val="22"/>
                <w:szCs w:val="22"/>
              </w:rPr>
              <w:t>1ª Parcela</w:t>
            </w:r>
          </w:p>
        </w:tc>
        <w:tc>
          <w:tcPr>
            <w:tcW w:w="798" w:type="pct"/>
          </w:tcPr>
          <w:p w:rsidRPr="008436DA" w:rsidR="00D43DCB" w:rsidP="00D43DCB" w:rsidRDefault="00D43DCB" w14:paraId="1F381BAE"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468A9AEE" w14:textId="38CE34E7">
            <w:pPr>
              <w:pStyle w:val="textolegal"/>
              <w:spacing w:before="0" w:after="0"/>
              <w:jc w:val="center"/>
              <w:rPr>
                <w:rFonts w:cs="Calibri" w:asciiTheme="minorHAnsi" w:hAnsiTheme="minorHAnsi"/>
                <w:sz w:val="22"/>
                <w:szCs w:val="22"/>
              </w:rPr>
            </w:pPr>
            <w:r w:rsidRPr="00331157">
              <w:rPr>
                <w:rFonts w:cs="Calibri" w:asciiTheme="minorHAnsi" w:hAnsiTheme="minorHAnsi"/>
                <w:i/>
                <w:sz w:val="22"/>
                <w:szCs w:val="22"/>
                <w:highlight w:val="lightGray"/>
              </w:rPr>
              <w:t>MM/AA</w:t>
            </w:r>
          </w:p>
        </w:tc>
        <w:tc>
          <w:tcPr>
            <w:tcW w:w="2534" w:type="pct"/>
          </w:tcPr>
          <w:p w:rsidRPr="008436DA" w:rsidR="00D43DCB" w:rsidP="00D43DCB" w:rsidRDefault="00D43DCB" w14:paraId="4E66898E" w14:textId="3D6945AB">
            <w:pPr>
              <w:pStyle w:val="textolegal"/>
              <w:spacing w:before="0" w:after="0"/>
              <w:jc w:val="center"/>
              <w:rPr>
                <w:rFonts w:cs="Calibri" w:asciiTheme="minorHAnsi" w:hAnsiTheme="minorHAnsi"/>
                <w:sz w:val="22"/>
                <w:szCs w:val="22"/>
                <w:highlight w:val="red"/>
              </w:rPr>
            </w:pPr>
            <w:r w:rsidRPr="00331157">
              <w:rPr>
                <w:rFonts w:cs="Calibri" w:asciiTheme="minorHAnsi" w:hAnsiTheme="minorHAnsi"/>
                <w:sz w:val="22"/>
                <w:szCs w:val="22"/>
              </w:rPr>
              <w:t xml:space="preserve">Após a celebração do </w:t>
            </w:r>
            <w:r>
              <w:rPr>
                <w:rFonts w:cs="Calibri" w:asciiTheme="minorHAnsi" w:hAnsiTheme="minorHAnsi"/>
                <w:sz w:val="22"/>
                <w:szCs w:val="22"/>
              </w:rPr>
              <w:t>contrato de gestão</w:t>
            </w:r>
            <w:r w:rsidRPr="00331157">
              <w:rPr>
                <w:rFonts w:cs="Calibri" w:asciiTheme="minorHAnsi" w:hAnsiTheme="minorHAnsi"/>
                <w:sz w:val="22"/>
                <w:szCs w:val="22"/>
              </w:rPr>
              <w:t>.</w:t>
            </w:r>
          </w:p>
        </w:tc>
      </w:tr>
      <w:tr w:rsidRPr="008436DA" w:rsidR="00D43DCB" w:rsidTr="18F232E0" w14:paraId="793B85C1" w14:textId="77777777">
        <w:trPr>
          <w:trHeight w:val="255"/>
        </w:trPr>
        <w:tc>
          <w:tcPr>
            <w:tcW w:w="873" w:type="pct"/>
            <w:vAlign w:val="center"/>
          </w:tcPr>
          <w:p w:rsidRPr="008436DA" w:rsidR="00D43DCB" w:rsidP="00D43DCB" w:rsidRDefault="00D43DCB" w14:paraId="02C1963C" w14:textId="29853157">
            <w:pPr>
              <w:pStyle w:val="textolegal"/>
              <w:spacing w:before="0" w:after="0"/>
              <w:jc w:val="center"/>
              <w:rPr>
                <w:rFonts w:cs="Calibri" w:asciiTheme="minorHAnsi" w:hAnsiTheme="minorHAnsi"/>
                <w:sz w:val="22"/>
                <w:szCs w:val="22"/>
              </w:rPr>
            </w:pPr>
            <w:r w:rsidRPr="00331157">
              <w:rPr>
                <w:rFonts w:cs="Calibri" w:asciiTheme="minorHAnsi" w:hAnsiTheme="minorHAnsi"/>
                <w:sz w:val="22"/>
                <w:szCs w:val="22"/>
              </w:rPr>
              <w:t>2ª Parcela</w:t>
            </w:r>
          </w:p>
        </w:tc>
        <w:tc>
          <w:tcPr>
            <w:tcW w:w="798" w:type="pct"/>
          </w:tcPr>
          <w:p w:rsidRPr="008436DA" w:rsidR="00D43DCB" w:rsidP="00D43DCB" w:rsidRDefault="00D43DCB" w14:paraId="57AD3737"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2B2C1466" w14:textId="75C29CA9">
            <w:pPr>
              <w:pStyle w:val="textolegal"/>
              <w:spacing w:before="0" w:after="0"/>
              <w:jc w:val="center"/>
              <w:rPr>
                <w:rFonts w:cs="Calibri" w:asciiTheme="minorHAnsi" w:hAnsiTheme="minorHAnsi"/>
                <w:sz w:val="22"/>
                <w:szCs w:val="22"/>
              </w:rPr>
            </w:pPr>
            <w:r w:rsidRPr="00331157">
              <w:rPr>
                <w:rFonts w:cs="Calibri" w:asciiTheme="minorHAnsi" w:hAnsiTheme="minorHAnsi"/>
                <w:i/>
                <w:sz w:val="22"/>
                <w:szCs w:val="22"/>
                <w:highlight w:val="lightGray"/>
              </w:rPr>
              <w:t>MM/AA</w:t>
            </w:r>
          </w:p>
        </w:tc>
        <w:tc>
          <w:tcPr>
            <w:tcW w:w="2534" w:type="pct"/>
          </w:tcPr>
          <w:p w:rsidRPr="008436DA" w:rsidR="00D43DCB" w:rsidP="00D43DCB" w:rsidRDefault="00D43DCB" w14:paraId="5517483F" w14:textId="4600F93A">
            <w:pPr>
              <w:pStyle w:val="textolegal"/>
              <w:spacing w:before="0" w:after="0"/>
              <w:jc w:val="center"/>
              <w:rPr>
                <w:rFonts w:cs="Calibri" w:asciiTheme="minorHAnsi" w:hAnsiTheme="minorHAnsi"/>
                <w:sz w:val="22"/>
                <w:szCs w:val="22"/>
                <w:highlight w:val="red"/>
              </w:rPr>
            </w:pPr>
            <w:r>
              <w:rPr>
                <w:rFonts w:cs="Calibri" w:asciiTheme="minorHAnsi" w:hAnsiTheme="minorHAnsi"/>
                <w:sz w:val="22"/>
                <w:szCs w:val="22"/>
              </w:rPr>
              <w:t>R</w:t>
            </w:r>
            <w:r w:rsidRPr="00331157">
              <w:rPr>
                <w:rFonts w:cs="Calibri" w:asciiTheme="minorHAnsi" w:hAnsiTheme="minorHAnsi"/>
                <w:sz w:val="22"/>
                <w:szCs w:val="22"/>
              </w:rPr>
              <w:t xml:space="preserve">ealização da 1ª reunião da comissão de avaliação e aprovação da liberação de parcela pelo supervisor. </w:t>
            </w:r>
          </w:p>
        </w:tc>
      </w:tr>
      <w:tr w:rsidRPr="008436DA" w:rsidR="00D43DCB" w:rsidTr="18F232E0" w14:paraId="39CE8F54" w14:textId="77777777">
        <w:trPr>
          <w:trHeight w:val="255"/>
        </w:trPr>
        <w:tc>
          <w:tcPr>
            <w:tcW w:w="873" w:type="pct"/>
            <w:vAlign w:val="center"/>
          </w:tcPr>
          <w:p w:rsidRPr="008436DA" w:rsidR="00D43DCB" w:rsidP="00D43DCB" w:rsidRDefault="00D43DCB" w14:paraId="7B873A64" w14:textId="2E660D66">
            <w:pPr>
              <w:pStyle w:val="textolegal"/>
              <w:spacing w:before="0" w:after="0"/>
              <w:ind w:left="720" w:hanging="720"/>
              <w:jc w:val="center"/>
              <w:rPr>
                <w:rFonts w:cs="Calibri" w:asciiTheme="minorHAnsi" w:hAnsiTheme="minorHAnsi"/>
                <w:sz w:val="22"/>
                <w:szCs w:val="22"/>
              </w:rPr>
            </w:pPr>
            <w:r w:rsidRPr="00331157">
              <w:rPr>
                <w:rFonts w:cs="Calibri" w:asciiTheme="minorHAnsi" w:hAnsiTheme="minorHAnsi"/>
                <w:sz w:val="22"/>
                <w:szCs w:val="22"/>
              </w:rPr>
              <w:t>3ª Parcela</w:t>
            </w:r>
          </w:p>
        </w:tc>
        <w:tc>
          <w:tcPr>
            <w:tcW w:w="798" w:type="pct"/>
          </w:tcPr>
          <w:p w:rsidRPr="008436DA" w:rsidR="00D43DCB" w:rsidP="00D43DCB" w:rsidRDefault="00D43DCB" w14:paraId="0DD80325"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32FD5CD0" w14:textId="1C1CC80A">
            <w:pPr>
              <w:pStyle w:val="textolegal"/>
              <w:spacing w:before="0" w:after="0"/>
              <w:jc w:val="center"/>
              <w:rPr>
                <w:rFonts w:cs="Calibri" w:asciiTheme="minorHAnsi" w:hAnsiTheme="minorHAnsi"/>
                <w:sz w:val="22"/>
                <w:szCs w:val="22"/>
              </w:rPr>
            </w:pPr>
            <w:r w:rsidRPr="00331157">
              <w:rPr>
                <w:rFonts w:cs="Calibri" w:asciiTheme="minorHAnsi" w:hAnsiTheme="minorHAnsi"/>
                <w:i/>
                <w:sz w:val="22"/>
                <w:szCs w:val="22"/>
                <w:highlight w:val="lightGray"/>
              </w:rPr>
              <w:t>MM/AA</w:t>
            </w:r>
          </w:p>
        </w:tc>
        <w:tc>
          <w:tcPr>
            <w:tcW w:w="2534" w:type="pct"/>
          </w:tcPr>
          <w:p w:rsidRPr="008436DA" w:rsidR="00D43DCB" w:rsidP="00D43DCB" w:rsidRDefault="00D43DCB" w14:paraId="3CDE5E25" w14:textId="1732F423">
            <w:pPr>
              <w:pStyle w:val="textolegal"/>
              <w:spacing w:before="0" w:after="0"/>
              <w:jc w:val="center"/>
              <w:rPr>
                <w:rFonts w:cs="Calibri" w:asciiTheme="minorHAnsi" w:hAnsiTheme="minorHAnsi"/>
                <w:sz w:val="22"/>
                <w:szCs w:val="22"/>
              </w:rPr>
            </w:pPr>
            <w:r>
              <w:rPr>
                <w:rFonts w:cs="Calibri" w:asciiTheme="minorHAnsi" w:hAnsiTheme="minorHAnsi"/>
                <w:sz w:val="22"/>
                <w:szCs w:val="22"/>
              </w:rPr>
              <w:t>R</w:t>
            </w:r>
            <w:r w:rsidRPr="00331157">
              <w:rPr>
                <w:rFonts w:cs="Calibri" w:asciiTheme="minorHAnsi" w:hAnsiTheme="minorHAnsi"/>
                <w:sz w:val="22"/>
                <w:szCs w:val="22"/>
              </w:rPr>
              <w:t>ealização da 2ª reunião da comissão de avaliação e aprovação da liberação de parcela pelo supervisor.</w:t>
            </w:r>
          </w:p>
        </w:tc>
      </w:tr>
      <w:tr w:rsidRPr="008436DA" w:rsidR="00D43DCB" w:rsidTr="18F232E0" w14:paraId="485DE39C" w14:textId="77777777">
        <w:trPr>
          <w:trHeight w:val="255"/>
        </w:trPr>
        <w:tc>
          <w:tcPr>
            <w:tcW w:w="873" w:type="pct"/>
            <w:vAlign w:val="center"/>
          </w:tcPr>
          <w:p w:rsidRPr="008436DA" w:rsidR="00D43DCB" w:rsidP="18F232E0" w:rsidRDefault="4774EBB8" w14:paraId="445D53D8" w14:textId="18CCA7A7">
            <w:pPr>
              <w:pStyle w:val="textolegal"/>
              <w:spacing w:before="0" w:after="0"/>
              <w:jc w:val="center"/>
              <w:rPr>
                <w:rFonts w:cs="Calibri" w:asciiTheme="minorHAnsi" w:hAnsiTheme="minorHAnsi"/>
                <w:sz w:val="22"/>
                <w:szCs w:val="22"/>
              </w:rPr>
            </w:pPr>
            <w:r w:rsidRPr="18F232E0">
              <w:rPr>
                <w:rFonts w:cs="Calibri" w:asciiTheme="minorHAnsi" w:hAnsiTheme="minorHAnsi"/>
                <w:sz w:val="22"/>
                <w:szCs w:val="22"/>
              </w:rPr>
              <w:t>4ª Parcela</w:t>
            </w:r>
          </w:p>
        </w:tc>
        <w:tc>
          <w:tcPr>
            <w:tcW w:w="798" w:type="pct"/>
          </w:tcPr>
          <w:p w:rsidRPr="008436DA" w:rsidR="00D43DCB" w:rsidP="00D43DCB" w:rsidRDefault="00D43DCB" w14:paraId="4B666680"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32771EF5" w14:textId="7E486956">
            <w:pPr>
              <w:pStyle w:val="textolegal"/>
              <w:spacing w:before="0" w:after="0"/>
              <w:jc w:val="center"/>
              <w:rPr>
                <w:rFonts w:cs="Calibri" w:asciiTheme="minorHAnsi" w:hAnsiTheme="minorHAnsi"/>
                <w:sz w:val="22"/>
                <w:szCs w:val="22"/>
              </w:rPr>
            </w:pPr>
            <w:r w:rsidRPr="00331157">
              <w:rPr>
                <w:rFonts w:cs="Calibri" w:asciiTheme="minorHAnsi" w:hAnsiTheme="minorHAnsi"/>
                <w:i/>
                <w:sz w:val="22"/>
                <w:szCs w:val="22"/>
                <w:highlight w:val="lightGray"/>
              </w:rPr>
              <w:t>MM/AA</w:t>
            </w:r>
          </w:p>
        </w:tc>
        <w:tc>
          <w:tcPr>
            <w:tcW w:w="2534" w:type="pct"/>
          </w:tcPr>
          <w:p w:rsidRPr="008436DA" w:rsidR="00D43DCB" w:rsidP="18F232E0" w:rsidRDefault="4774EBB8" w14:paraId="1EEB6A68" w14:textId="3AFE06DF">
            <w:pPr>
              <w:pStyle w:val="textolegal"/>
              <w:spacing w:before="0" w:after="0"/>
              <w:jc w:val="center"/>
              <w:rPr>
                <w:rFonts w:cs="Calibri" w:asciiTheme="minorHAnsi" w:hAnsiTheme="minorHAnsi"/>
                <w:sz w:val="22"/>
                <w:szCs w:val="22"/>
              </w:rPr>
            </w:pPr>
            <w:r w:rsidRPr="18F232E0">
              <w:rPr>
                <w:rFonts w:cs="Calibri" w:asciiTheme="minorHAnsi" w:hAnsiTheme="minorHAnsi"/>
                <w:sz w:val="22"/>
                <w:szCs w:val="22"/>
              </w:rPr>
              <w:t>Realização da 3ª reunião da comissão de avaliação e aprovação da liberação de parcela pelo supervisor.</w:t>
            </w:r>
            <w:bookmarkStart w:name="_GoBack" w:id="6"/>
            <w:bookmarkEnd w:id="6"/>
          </w:p>
        </w:tc>
      </w:tr>
      <w:tr w:rsidRPr="008436DA" w:rsidR="00D43DCB" w:rsidTr="18F232E0" w14:paraId="102489B4" w14:textId="77777777">
        <w:trPr>
          <w:trHeight w:val="255"/>
        </w:trPr>
        <w:tc>
          <w:tcPr>
            <w:tcW w:w="873" w:type="pct"/>
            <w:vAlign w:val="center"/>
          </w:tcPr>
          <w:p w:rsidRPr="008436DA" w:rsidR="00D43DCB" w:rsidP="00D43DCB" w:rsidRDefault="00D43DCB" w14:paraId="54F1AA9E" w14:textId="77777777">
            <w:pPr>
              <w:pStyle w:val="textolegal"/>
              <w:spacing w:before="0" w:after="0"/>
              <w:jc w:val="center"/>
              <w:rPr>
                <w:rFonts w:cs="Calibri" w:asciiTheme="minorHAnsi" w:hAnsiTheme="minorHAnsi"/>
                <w:sz w:val="22"/>
                <w:szCs w:val="22"/>
              </w:rPr>
            </w:pPr>
          </w:p>
        </w:tc>
        <w:tc>
          <w:tcPr>
            <w:tcW w:w="798" w:type="pct"/>
            <w:vAlign w:val="center"/>
          </w:tcPr>
          <w:p w:rsidRPr="008436DA" w:rsidR="00D43DCB" w:rsidP="00D43DCB" w:rsidRDefault="00D43DCB" w14:paraId="562B4C29"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561595CA" w14:textId="77777777">
            <w:pPr>
              <w:pStyle w:val="textolegal"/>
              <w:spacing w:before="0" w:after="0"/>
              <w:jc w:val="center"/>
              <w:rPr>
                <w:rFonts w:cs="Calibri" w:asciiTheme="minorHAnsi" w:hAnsiTheme="minorHAnsi"/>
                <w:sz w:val="22"/>
                <w:szCs w:val="22"/>
              </w:rPr>
            </w:pPr>
          </w:p>
        </w:tc>
        <w:tc>
          <w:tcPr>
            <w:tcW w:w="2534" w:type="pct"/>
            <w:vAlign w:val="center"/>
          </w:tcPr>
          <w:p w:rsidRPr="008436DA" w:rsidR="00D43DCB" w:rsidP="00D43DCB" w:rsidRDefault="00D43DCB" w14:paraId="15203882" w14:textId="77777777">
            <w:pPr>
              <w:pStyle w:val="textolegal"/>
              <w:spacing w:before="0" w:after="0"/>
              <w:jc w:val="center"/>
              <w:rPr>
                <w:rFonts w:cs="Calibri" w:asciiTheme="minorHAnsi" w:hAnsiTheme="minorHAnsi"/>
                <w:sz w:val="22"/>
                <w:szCs w:val="22"/>
              </w:rPr>
            </w:pPr>
          </w:p>
        </w:tc>
      </w:tr>
      <w:tr w:rsidRPr="008436DA" w:rsidR="00D43DCB" w:rsidTr="18F232E0" w14:paraId="346B4DE7" w14:textId="77777777">
        <w:trPr>
          <w:trHeight w:val="255"/>
        </w:trPr>
        <w:tc>
          <w:tcPr>
            <w:tcW w:w="873" w:type="pct"/>
            <w:vAlign w:val="center"/>
          </w:tcPr>
          <w:p w:rsidRPr="008436DA" w:rsidR="00D43DCB" w:rsidP="00D43DCB" w:rsidRDefault="00D43DCB" w14:paraId="64C373E3" w14:textId="77777777">
            <w:pPr>
              <w:pStyle w:val="textolegal"/>
              <w:spacing w:before="0" w:after="0"/>
              <w:jc w:val="center"/>
              <w:rPr>
                <w:rFonts w:cs="Calibri" w:asciiTheme="minorHAnsi" w:hAnsiTheme="minorHAnsi"/>
                <w:sz w:val="22"/>
                <w:szCs w:val="22"/>
              </w:rPr>
            </w:pPr>
          </w:p>
        </w:tc>
        <w:tc>
          <w:tcPr>
            <w:tcW w:w="798" w:type="pct"/>
            <w:vAlign w:val="center"/>
          </w:tcPr>
          <w:p w:rsidRPr="008436DA" w:rsidR="00D43DCB" w:rsidP="00D43DCB" w:rsidRDefault="00D43DCB" w14:paraId="3941BFD4"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2A69053A" w14:textId="77777777">
            <w:pPr>
              <w:pStyle w:val="textolegal"/>
              <w:spacing w:before="0" w:after="0"/>
              <w:jc w:val="center"/>
              <w:rPr>
                <w:rFonts w:cs="Calibri" w:asciiTheme="minorHAnsi" w:hAnsiTheme="minorHAnsi"/>
                <w:sz w:val="22"/>
                <w:szCs w:val="22"/>
              </w:rPr>
            </w:pPr>
          </w:p>
        </w:tc>
        <w:tc>
          <w:tcPr>
            <w:tcW w:w="2534" w:type="pct"/>
            <w:vAlign w:val="center"/>
          </w:tcPr>
          <w:p w:rsidRPr="008436DA" w:rsidR="00D43DCB" w:rsidP="00D43DCB" w:rsidRDefault="00D43DCB" w14:paraId="19FA5A6A" w14:textId="77777777">
            <w:pPr>
              <w:pStyle w:val="textolegal"/>
              <w:spacing w:before="0" w:after="0"/>
              <w:jc w:val="center"/>
              <w:rPr>
                <w:rFonts w:cs="Calibri" w:asciiTheme="minorHAnsi" w:hAnsiTheme="minorHAnsi"/>
                <w:sz w:val="22"/>
                <w:szCs w:val="22"/>
              </w:rPr>
            </w:pPr>
          </w:p>
        </w:tc>
      </w:tr>
    </w:tbl>
    <w:p w:rsidRPr="008436DA" w:rsidR="00FE27E8" w:rsidP="00FE27E8" w:rsidRDefault="00FE27E8" w14:paraId="13987601" w14:textId="77777777">
      <w:pPr>
        <w:spacing w:after="0"/>
        <w:rPr>
          <w:rFonts w:cs="Calibri" w:asciiTheme="minorHAnsi" w:hAnsiTheme="minorHAnsi"/>
        </w:rPr>
        <w:sectPr w:rsidRPr="008436DA" w:rsidR="00FE27E8" w:rsidSect="00D74A3A">
          <w:pgSz w:w="11907" w:h="16840" w:orient="portrait" w:code="9"/>
          <w:pgMar w:top="1440" w:right="1080" w:bottom="1440" w:left="1080" w:header="720" w:footer="720" w:gutter="0"/>
          <w:cols w:space="720"/>
          <w:docGrid w:linePitch="299"/>
        </w:sectPr>
      </w:pPr>
    </w:p>
    <w:p w:rsidRPr="008436DA" w:rsidR="00FE27E8" w:rsidP="00082CF8" w:rsidRDefault="00FE27E8" w14:paraId="5AF3CB18" w14:textId="77777777">
      <w:pPr>
        <w:pStyle w:val="TtuloEdital"/>
        <w:jc w:val="left"/>
        <w:rPr>
          <w:i/>
          <w:sz w:val="22"/>
          <w:szCs w:val="22"/>
        </w:rPr>
      </w:pPr>
      <w:bookmarkStart w:name="_Toc219868540" w:id="7"/>
      <w:r w:rsidRPr="008436DA">
        <w:rPr>
          <w:sz w:val="22"/>
          <w:szCs w:val="22"/>
        </w:rPr>
        <w:t>8 - QUADRO DE PREVISÃO DE RECEITAS E DESPESAS</w:t>
      </w:r>
      <w:bookmarkEnd w:id="7"/>
    </w:p>
    <w:p w:rsidRPr="008436DA" w:rsidR="00FE27E8" w:rsidP="00FE27E8" w:rsidRDefault="00FE27E8" w14:paraId="55C3438A" w14:textId="77777777">
      <w:pPr>
        <w:spacing w:after="0" w:line="240" w:lineRule="auto"/>
        <w:rPr>
          <w:rFonts w:asciiTheme="minorHAnsi" w:hAnsiTheme="minorHAnsi"/>
          <w:i/>
        </w:rPr>
        <w:sectPr w:rsidRPr="008436DA" w:rsidR="00FE27E8" w:rsidSect="00D74A3A">
          <w:pgSz w:w="16840" w:h="11907" w:orient="landscape" w:code="9"/>
          <w:pgMar w:top="567" w:right="567" w:bottom="567" w:left="567" w:header="720" w:footer="720" w:gutter="0"/>
          <w:cols w:space="720"/>
        </w:sectPr>
      </w:pPr>
      <w:r w:rsidRPr="008436DA">
        <w:rPr>
          <w:rFonts w:asciiTheme="minorHAnsi" w:hAnsiTheme="minorHAnsi"/>
          <w:i/>
          <w:highlight w:val="lightGray"/>
        </w:rPr>
        <w:t>(Colar print screen da aba “sintético” da memória de cálculo)</w:t>
      </w:r>
      <w:r w:rsidRPr="008436DA">
        <w:rPr>
          <w:rFonts w:asciiTheme="minorHAnsi" w:hAnsiTheme="minorHAnsi"/>
          <w:i/>
        </w:rPr>
        <w:br w:type="page"/>
      </w:r>
    </w:p>
    <w:p w:rsidRPr="008436DA" w:rsidR="00FE27E8" w:rsidP="005F4ECC" w:rsidRDefault="00FE27E8" w14:paraId="3F02ED95" w14:textId="77777777">
      <w:pPr>
        <w:pStyle w:val="textolegal"/>
        <w:spacing w:before="0" w:after="0"/>
        <w:jc w:val="center"/>
        <w:outlineLvl w:val="0"/>
        <w:rPr>
          <w:rFonts w:cs="Calibri" w:asciiTheme="minorHAnsi" w:hAnsiTheme="minorHAnsi"/>
          <w:b/>
          <w:sz w:val="22"/>
          <w:szCs w:val="22"/>
        </w:rPr>
      </w:pPr>
      <w:bookmarkStart w:name="_Toc219868541" w:id="8"/>
      <w:r w:rsidRPr="008436DA">
        <w:rPr>
          <w:rFonts w:cs="Calibri" w:asciiTheme="minorHAnsi" w:hAnsiTheme="minorHAnsi"/>
          <w:b/>
          <w:sz w:val="22"/>
          <w:szCs w:val="22"/>
        </w:rPr>
        <w:t>ANEXO III DO CONTRATO DE GESTÃO – DA SISTEMÁTICA DE AVALIAÇÃO DO CONTRATO DE GESTÃO</w:t>
      </w:r>
    </w:p>
    <w:p w:rsidRPr="008436DA" w:rsidR="00FE27E8" w:rsidP="3157D62E" w:rsidRDefault="00FE27E8" w14:paraId="6E614EE8" w14:textId="58AC355A">
      <w:pPr>
        <w:pStyle w:val="Corpodetexto"/>
        <w:spacing w:before="240"/>
        <w:rPr>
          <w:rFonts w:ascii="Calibri" w:hAnsi="Calibri" w:cs="Calibri" w:asciiTheme="minorAscii" w:hAnsiTheme="minorAscii"/>
          <w:sz w:val="22"/>
          <w:szCs w:val="22"/>
        </w:rPr>
      </w:pPr>
      <w:r w:rsidRPr="3157D62E" w:rsidR="00FE27E8">
        <w:rPr>
          <w:rFonts w:ascii="Calibri" w:hAnsi="Calibri" w:cs="Calibri" w:asciiTheme="minorAscii" w:hAnsiTheme="minorAscii"/>
          <w:sz w:val="22"/>
          <w:szCs w:val="22"/>
        </w:rPr>
        <w:t xml:space="preserve">O alcance do objeto do contrato de gestão será avaliado por meio de reuniões da comissão de avaliação - CA, que serão realizadas na periodicidade definida no </w:t>
      </w:r>
      <w:r w:rsidRPr="3157D62E" w:rsidR="000B1E3E">
        <w:rPr>
          <w:rFonts w:ascii="Calibri" w:hAnsi="Calibri" w:cs="Calibri" w:asciiTheme="minorAscii" w:hAnsiTheme="minorAscii"/>
          <w:sz w:val="22"/>
          <w:szCs w:val="22"/>
        </w:rPr>
        <w:t xml:space="preserve">Cronograma de Avaliações do </w:t>
      </w:r>
      <w:r w:rsidRPr="3157D62E" w:rsidR="00FE27E8">
        <w:rPr>
          <w:rFonts w:ascii="Calibri" w:hAnsi="Calibri" w:cs="Calibri" w:asciiTheme="minorAscii" w:hAnsiTheme="minorAscii"/>
          <w:sz w:val="22"/>
          <w:szCs w:val="22"/>
          <w:highlight w:val="lightGray"/>
        </w:rPr>
        <w:t>Anexo I</w:t>
      </w:r>
      <w:r w:rsidRPr="3157D62E" w:rsidR="1C7FF5BA">
        <w:rPr>
          <w:rFonts w:ascii="Calibri" w:hAnsi="Calibri" w:cs="Calibri" w:asciiTheme="minorAscii" w:hAnsiTheme="minorAscii"/>
          <w:sz w:val="22"/>
          <w:szCs w:val="22"/>
          <w:highlight w:val="lightGray"/>
        </w:rPr>
        <w:t xml:space="preserve">I </w:t>
      </w:r>
      <w:r w:rsidRPr="3157D62E" w:rsidR="00FE27E8">
        <w:rPr>
          <w:rFonts w:ascii="Calibri" w:hAnsi="Calibri" w:cs="Calibri" w:asciiTheme="minorAscii" w:hAnsiTheme="minorAscii"/>
          <w:sz w:val="22"/>
          <w:szCs w:val="22"/>
          <w:highlight w:val="lightGray"/>
        </w:rPr>
        <w:t>– Programa de Trabalho</w:t>
      </w:r>
      <w:r w:rsidRPr="3157D62E" w:rsidR="00FE27E8">
        <w:rPr>
          <w:rFonts w:ascii="Calibri" w:hAnsi="Calibri" w:cs="Calibri" w:asciiTheme="minorAscii" w:hAnsiTheme="minorAscii"/>
          <w:sz w:val="22"/>
          <w:szCs w:val="22"/>
        </w:rPr>
        <w:t>,</w:t>
      </w:r>
      <w:r w:rsidRPr="3157D62E" w:rsidR="6C8B1F83">
        <w:rPr>
          <w:rFonts w:ascii="Calibri" w:hAnsi="Calibri" w:cs="Calibri" w:asciiTheme="minorAscii" w:hAnsiTheme="minorAscii"/>
          <w:sz w:val="22"/>
          <w:szCs w:val="22"/>
        </w:rPr>
        <w:t xml:space="preserve"> item 6.1, </w:t>
      </w:r>
      <w:r w:rsidRPr="3157D62E" w:rsidR="00FE27E8">
        <w:rPr>
          <w:rFonts w:ascii="Calibri" w:hAnsi="Calibri" w:cs="Calibri" w:asciiTheme="minorAscii" w:hAnsiTheme="minorAscii"/>
          <w:sz w:val="22"/>
          <w:szCs w:val="22"/>
        </w:rPr>
        <w:t>deste contrato de gestão. Competirá à comissão de avaliação:</w:t>
      </w:r>
    </w:p>
    <w:p w:rsidRPr="008436DA" w:rsidR="00FE27E8" w:rsidP="00FE27E8" w:rsidRDefault="00FE27E8" w14:paraId="261D1C0F" w14:textId="7777777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Avaliar os resultados atingidos na execução do contrato de gestão, de acordo com informações apresentadas pela comissão de monitoramento, e fazer recomendações para o sucesso dos produtos e indicadores;</w:t>
      </w:r>
    </w:p>
    <w:p w:rsidRPr="008436DA" w:rsidR="00FE27E8" w:rsidP="00FE27E8" w:rsidRDefault="00FE27E8" w14:paraId="45CA3601" w14:textId="7777777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Analisar o relatório de monitoramento apresentado pela comissão de monitoramento;</w:t>
      </w:r>
    </w:p>
    <w:p w:rsidRPr="008436DA" w:rsidR="00FE27E8" w:rsidP="00FE27E8" w:rsidRDefault="00FE27E8" w14:paraId="798693EF" w14:textId="7777777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Solicitar, quando necessário, reuniões extraordinárias com a finalidade de obter informações adicionais que auxiliem no desenvolvimento dos trabalhos;</w:t>
      </w:r>
    </w:p>
    <w:p w:rsidRPr="008436DA" w:rsidR="00FE27E8" w:rsidP="00FE27E8" w:rsidRDefault="00FE27E8" w14:paraId="3AE63448" w14:textId="7777777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Solicitar ao OEP ou à OS, esclarecimentos que se fizerem necessários para subsidiar sua avaliação;</w:t>
      </w:r>
    </w:p>
    <w:p w:rsidRPr="008436DA" w:rsidR="00FE27E8" w:rsidP="00FE27E8" w:rsidRDefault="00FE27E8" w14:paraId="2C707CC2" w14:textId="4F1E020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 xml:space="preserve">Cumprir o Cronograma de Avaliações previsto no </w:t>
      </w:r>
      <w:r w:rsidRPr="008436DA">
        <w:rPr>
          <w:rFonts w:cs="Calibri" w:asciiTheme="minorHAnsi" w:hAnsiTheme="minorHAnsi"/>
          <w:sz w:val="22"/>
          <w:szCs w:val="22"/>
          <w:highlight w:val="lightGray"/>
        </w:rPr>
        <w:t>Anexo II</w:t>
      </w:r>
      <w:r w:rsidR="004C428B">
        <w:rPr>
          <w:rFonts w:cs="Calibri" w:asciiTheme="minorHAnsi" w:hAnsiTheme="minorHAnsi"/>
          <w:sz w:val="22"/>
          <w:szCs w:val="22"/>
          <w:highlight w:val="lightGray"/>
        </w:rPr>
        <w:t xml:space="preserve"> </w:t>
      </w:r>
      <w:r w:rsidRPr="008436DA">
        <w:rPr>
          <w:rFonts w:cs="Calibri" w:asciiTheme="minorHAnsi" w:hAnsiTheme="minorHAnsi"/>
          <w:sz w:val="22"/>
          <w:szCs w:val="22"/>
          <w:highlight w:val="lightGray"/>
        </w:rPr>
        <w:t>– Programa de Trabalho</w:t>
      </w:r>
      <w:r w:rsidRPr="008436DA">
        <w:rPr>
          <w:rFonts w:cs="Calibri" w:asciiTheme="minorHAnsi" w:hAnsiTheme="minorHAnsi"/>
          <w:sz w:val="22"/>
          <w:szCs w:val="22"/>
        </w:rPr>
        <w:t>, item 6.1, deste Instrumento;</w:t>
      </w:r>
    </w:p>
    <w:p w:rsidR="00FE27E8" w:rsidP="004C428B" w:rsidRDefault="000B2174" w14:paraId="726EE6B4" w14:textId="3EA69AD2">
      <w:pPr>
        <w:pStyle w:val="Corpodetexto"/>
        <w:numPr>
          <w:ilvl w:val="0"/>
          <w:numId w:val="7"/>
        </w:numPr>
        <w:rPr>
          <w:rFonts w:cs="Calibri" w:asciiTheme="minorHAnsi" w:hAnsiTheme="minorHAnsi"/>
          <w:sz w:val="22"/>
          <w:szCs w:val="22"/>
        </w:rPr>
      </w:pPr>
      <w:r>
        <w:rPr>
          <w:rFonts w:cs="Calibri" w:asciiTheme="minorHAnsi" w:hAnsiTheme="minorHAnsi"/>
          <w:sz w:val="22"/>
          <w:szCs w:val="22"/>
        </w:rPr>
        <w:t xml:space="preserve">Calcular o desempenho de cada indicador e produto, observando </w:t>
      </w:r>
      <w:r w:rsidRPr="008436DA" w:rsidR="00FE27E8">
        <w:rPr>
          <w:rFonts w:cs="Calibri" w:asciiTheme="minorHAnsi" w:hAnsiTheme="minorHAnsi"/>
          <w:sz w:val="22"/>
          <w:szCs w:val="22"/>
        </w:rPr>
        <w:t>o disposto neste Anexo III – Sistemática de avaliação do contrato de gestão, parte integrante deste Instrumento, para a execução de suas atividades.</w:t>
      </w:r>
    </w:p>
    <w:p w:rsidR="000B2174" w:rsidP="004C428B" w:rsidRDefault="000B2174" w14:paraId="0FFB1FB6" w14:textId="28C68229">
      <w:pPr>
        <w:pStyle w:val="Corpodetexto"/>
        <w:numPr>
          <w:ilvl w:val="0"/>
          <w:numId w:val="7"/>
        </w:numPr>
        <w:rPr>
          <w:rFonts w:cs="Calibri" w:asciiTheme="minorHAnsi" w:hAnsiTheme="minorHAnsi"/>
          <w:sz w:val="22"/>
          <w:szCs w:val="22"/>
        </w:rPr>
      </w:pPr>
      <w:r>
        <w:rPr>
          <w:rFonts w:cs="Calibri" w:asciiTheme="minorHAnsi" w:hAnsiTheme="minorHAnsi"/>
          <w:sz w:val="22"/>
          <w:szCs w:val="22"/>
        </w:rPr>
        <w:t xml:space="preserve">Emitir relatório conclusivo sobre os resultados obtidos no período avaliatório demonstrando o que foi realizado até o momento, o indicativo de alcance do nível de desempenho acordado, os pontos problemáticos e proposições para o alcance das metas pactuadas, além de demonstrar a nota obtida e registrar as recomendações para o próximo período, conforme modelo disponibilizado pela Seplag; </w:t>
      </w:r>
    </w:p>
    <w:p w:rsidR="00E3444B" w:rsidP="00FE27E8" w:rsidRDefault="00E3444B" w14:paraId="3C8C4BE8" w14:textId="77777777">
      <w:pPr>
        <w:pStyle w:val="Corpodetexto"/>
        <w:rPr>
          <w:rFonts w:cs="Calibri" w:asciiTheme="minorHAnsi" w:hAnsiTheme="minorHAnsi"/>
          <w:sz w:val="22"/>
          <w:szCs w:val="22"/>
        </w:rPr>
      </w:pPr>
    </w:p>
    <w:p w:rsidRPr="008436DA" w:rsidR="00FE27E8" w:rsidP="00FE27E8" w:rsidRDefault="00FE27E8" w14:paraId="340F9D67" w14:textId="5E2B41E8">
      <w:pPr>
        <w:pStyle w:val="Corpodetexto"/>
        <w:rPr>
          <w:rFonts w:cs="Calibri" w:asciiTheme="minorHAnsi" w:hAnsiTheme="minorHAnsi"/>
          <w:sz w:val="22"/>
          <w:szCs w:val="22"/>
        </w:rPr>
      </w:pPr>
      <w:r w:rsidRPr="008436DA">
        <w:rPr>
          <w:rFonts w:cs="Calibri" w:asciiTheme="minorHAnsi" w:hAnsiTheme="minorHAnsi"/>
          <w:sz w:val="22"/>
          <w:szCs w:val="22"/>
        </w:rPr>
        <w:t>Todos os repasses</w:t>
      </w:r>
      <w:r w:rsidR="005D7E69">
        <w:rPr>
          <w:rFonts w:cs="Calibri" w:asciiTheme="minorHAnsi" w:hAnsiTheme="minorHAnsi"/>
          <w:sz w:val="22"/>
          <w:szCs w:val="22"/>
        </w:rPr>
        <w:t>, à exceção do primeiro,</w:t>
      </w:r>
      <w:r w:rsidRPr="008436DA">
        <w:rPr>
          <w:rFonts w:cs="Calibri" w:asciiTheme="minorHAnsi" w:hAnsiTheme="minorHAnsi"/>
          <w:sz w:val="22"/>
          <w:szCs w:val="22"/>
        </w:rPr>
        <w:t xml:space="preserve"> serão precedidos de uma reunião da comissão de avaliação.</w:t>
      </w:r>
    </w:p>
    <w:p w:rsidRPr="008436DA" w:rsidR="00FE27E8" w:rsidP="00FE27E8" w:rsidRDefault="00FE27E8" w14:paraId="31EE392F" w14:textId="77777777">
      <w:pPr>
        <w:pStyle w:val="Texto"/>
        <w:tabs>
          <w:tab w:val="left" w:pos="6954"/>
        </w:tabs>
        <w:spacing w:before="240" w:after="0" w:line="360" w:lineRule="auto"/>
        <w:rPr>
          <w:rFonts w:cs="Calibri" w:asciiTheme="minorHAnsi" w:hAnsiTheme="minorHAnsi"/>
          <w:b/>
          <w:szCs w:val="22"/>
          <w:u w:val="single"/>
        </w:rPr>
      </w:pPr>
      <w:r w:rsidRPr="008436DA">
        <w:rPr>
          <w:rFonts w:cs="Calibri" w:asciiTheme="minorHAnsi" w:hAnsiTheme="minorHAnsi"/>
          <w:b/>
          <w:szCs w:val="22"/>
          <w:u w:val="single"/>
        </w:rPr>
        <w:t>Nota referente ao alcance dos resultados do Quadro de Indicadores:</w:t>
      </w:r>
    </w:p>
    <w:p w:rsidRPr="008436DA" w:rsidR="00FE27E8" w:rsidP="00FE27E8" w:rsidRDefault="00FE27E8" w14:paraId="1B148B3B" w14:textId="77777777">
      <w:pPr>
        <w:pStyle w:val="Corpodetexto"/>
        <w:rPr>
          <w:rFonts w:cs="Calibri" w:asciiTheme="minorHAnsi" w:hAnsiTheme="minorHAnsi"/>
          <w:sz w:val="22"/>
          <w:szCs w:val="22"/>
        </w:rPr>
      </w:pPr>
      <w:r w:rsidRPr="008436DA">
        <w:rPr>
          <w:rFonts w:cs="Calibri" w:asciiTheme="minorHAnsi" w:hAnsiTheme="minorHAnsi"/>
          <w:sz w:val="22"/>
          <w:szCs w:val="22"/>
        </w:rPr>
        <w:t>Ao final de cada período avaliatório, os indicadores serão avaliados a partir das informações de execução do contrato de gestão apresentadas no relatório gerencial de resultados. O resultado do indicador é calculado conforme Fórmula de Cálculo pactuada nos seus atributos. A partir desse valor, para cada indicador será aplicada a regra de Cálculo de Desempenho, também pactuada, gerando-se com isso uma nota de 0 (zero) a 10 (dez).</w:t>
      </w:r>
    </w:p>
    <w:p w:rsidRPr="008436DA" w:rsidR="00FE27E8" w:rsidP="00FE27E8" w:rsidRDefault="00FE27E8" w14:paraId="7E2E1106" w14:textId="77777777">
      <w:pPr>
        <w:pStyle w:val="Corpodetexto"/>
        <w:rPr>
          <w:rFonts w:cs="Calibri" w:asciiTheme="minorHAnsi" w:hAnsiTheme="minorHAnsi"/>
          <w:sz w:val="22"/>
          <w:szCs w:val="22"/>
        </w:rPr>
      </w:pPr>
      <w:r w:rsidRPr="008436DA">
        <w:rPr>
          <w:rFonts w:cs="Calibri" w:asciiTheme="minorHAnsi" w:hAnsiTheme="minorHAnsi"/>
          <w:sz w:val="22"/>
          <w:szCs w:val="22"/>
        </w:rPr>
        <w:t>A nota do conjunto de indicadores avaliados no período será calculada pelo somatório da nota atribuída para cada indicador multiplicada pelo peso percentual respectivo, dividido pelo somatório dos pesos dos indicadores, conforme fórmula a seguir:</w:t>
      </w:r>
    </w:p>
    <w:p w:rsidRPr="008436DA" w:rsidR="00FE27E8" w:rsidP="00FE27E8" w:rsidRDefault="00FE27E8" w14:paraId="48501508" w14:textId="77777777">
      <w:pPr>
        <w:pStyle w:val="Corpodetexto"/>
        <w:rPr>
          <w:rFonts w:cs="Calibri" w:asciiTheme="minorHAnsi" w:hAnsiTheme="minorHAnsi"/>
          <w:sz w:val="22"/>
          <w:szCs w:val="22"/>
        </w:rPr>
      </w:pPr>
    </w:p>
    <w:p w:rsidRPr="008436DA" w:rsidR="00FE27E8" w:rsidP="00FE27E8" w:rsidRDefault="00FE27E8" w14:paraId="4343A581" w14:textId="77777777">
      <w:pPr>
        <w:pStyle w:val="Corpodetexto"/>
        <w:ind w:left="1134"/>
        <w:rPr>
          <w:rFonts w:cs="Calibri" w:asciiTheme="minorHAnsi" w:hAnsiTheme="minorHAnsi"/>
          <w:sz w:val="22"/>
          <w:szCs w:val="22"/>
        </w:rPr>
      </w:pPr>
      <w:r w:rsidRPr="008436DA">
        <w:rPr>
          <w:rFonts w:cs="Calibri" w:asciiTheme="minorHAnsi" w:hAnsiTheme="minorHAnsi"/>
          <w:b/>
          <w:sz w:val="22"/>
          <w:szCs w:val="22"/>
        </w:rPr>
        <w:t xml:space="preserve">Fórmula 1 (F1) : </w:t>
      </w:r>
      <w:r w:rsidRPr="008436DA">
        <w:rPr>
          <w:rFonts w:cs="Calibri" w:asciiTheme="minorHAnsi" w:hAnsiTheme="minorHAnsi"/>
          <w:sz w:val="22"/>
          <w:szCs w:val="22"/>
        </w:rPr>
        <w:t>Σ (nota de cada indicador x peso percentual respectivo) / Σ (pesos dos indicadores do referido período avaliatório)</w:t>
      </w:r>
    </w:p>
    <w:p w:rsidRPr="008436DA" w:rsidR="00FE27E8" w:rsidP="00FE27E8" w:rsidRDefault="00FE27E8" w14:paraId="1531184A" w14:textId="77777777">
      <w:pPr>
        <w:pStyle w:val="Corpodetexto"/>
        <w:ind w:left="1134"/>
        <w:rPr>
          <w:rFonts w:cs="Calibri" w:asciiTheme="minorHAnsi" w:hAnsiTheme="minorHAnsi"/>
          <w:b/>
          <w:sz w:val="22"/>
          <w:szCs w:val="22"/>
        </w:rPr>
      </w:pPr>
    </w:p>
    <w:p w:rsidRPr="008436DA" w:rsidR="00FE27E8" w:rsidP="00FE27E8" w:rsidRDefault="00FE27E8" w14:paraId="177D7ADE" w14:textId="77777777">
      <w:pPr>
        <w:pStyle w:val="Corpodetexto"/>
        <w:rPr>
          <w:rFonts w:cs="Calibri" w:asciiTheme="minorHAnsi" w:hAnsiTheme="minorHAnsi"/>
          <w:sz w:val="22"/>
          <w:szCs w:val="22"/>
        </w:rPr>
      </w:pPr>
      <w:r w:rsidRPr="008436DA">
        <w:rPr>
          <w:rFonts w:cs="Calibri" w:asciiTheme="minorHAnsi" w:hAnsiTheme="minorHAnsi"/>
          <w:sz w:val="22"/>
          <w:szCs w:val="22"/>
        </w:rPr>
        <w:t>Se na data da reunião de avaliação verificar-se que o cumprimento do indicador se deu fora do período avaliatório, ou seja, tiver havido um atraso no cumprimento da meta, a nota obtida em cada um desses indicadores será multiplicada por um fator de atraso calculado conforme abaixo:</w:t>
      </w:r>
    </w:p>
    <w:p w:rsidRPr="008436DA" w:rsidR="00FE27E8" w:rsidP="00FE27E8" w:rsidRDefault="00FE27E8" w14:paraId="43DF6207" w14:textId="77777777">
      <w:pPr>
        <w:pStyle w:val="Corpodetexto"/>
        <w:ind w:left="1134"/>
        <w:rPr>
          <w:rFonts w:cs="Calibri" w:asciiTheme="minorHAnsi" w:hAnsiTheme="minorHAnsi"/>
          <w:sz w:val="22"/>
          <w:szCs w:val="22"/>
        </w:rPr>
      </w:pPr>
      <w:r w:rsidRPr="008436DA">
        <w:rPr>
          <w:rFonts w:cs="Calibri" w:asciiTheme="minorHAnsi" w:hAnsiTheme="minorHAnsi"/>
          <w:b/>
          <w:sz w:val="22"/>
          <w:szCs w:val="22"/>
        </w:rPr>
        <w:t>Fator de atraso</w:t>
      </w:r>
      <w:r w:rsidRPr="008436DA">
        <w:rPr>
          <w:rFonts w:cs="Calibri" w:asciiTheme="minorHAnsi" w:hAnsiTheme="minorHAnsi"/>
          <w:sz w:val="22"/>
          <w:szCs w:val="22"/>
        </w:rPr>
        <w:t>: (30 – Nº de dias corridos de atraso) / 30</w:t>
      </w:r>
    </w:p>
    <w:p w:rsidRPr="008436DA" w:rsidR="00FE27E8" w:rsidP="00FE27E8" w:rsidRDefault="00FE27E8" w14:paraId="6BC0760A" w14:textId="77777777">
      <w:pPr>
        <w:pStyle w:val="Corpodetexto"/>
        <w:ind w:left="1134"/>
        <w:rPr>
          <w:rFonts w:cs="Calibri" w:asciiTheme="minorHAnsi" w:hAnsiTheme="minorHAnsi"/>
          <w:sz w:val="22"/>
          <w:szCs w:val="22"/>
        </w:rPr>
      </w:pPr>
    </w:p>
    <w:p w:rsidRPr="008436DA" w:rsidR="00FE27E8" w:rsidP="00FE27E8" w:rsidRDefault="00FE27E8" w14:paraId="517D531F" w14:textId="77777777">
      <w:pPr>
        <w:pStyle w:val="Corpodetexto"/>
        <w:rPr>
          <w:rFonts w:cs="Calibri" w:asciiTheme="minorHAnsi" w:hAnsiTheme="minorHAnsi"/>
          <w:b/>
          <w:sz w:val="22"/>
          <w:szCs w:val="22"/>
          <w:u w:val="single"/>
        </w:rPr>
      </w:pPr>
      <w:r w:rsidRPr="008436DA">
        <w:rPr>
          <w:rFonts w:cs="Calibri" w:asciiTheme="minorHAnsi" w:hAnsiTheme="minorHAnsi"/>
          <w:b/>
          <w:sz w:val="22"/>
          <w:szCs w:val="22"/>
          <w:u w:val="single"/>
        </w:rPr>
        <w:t>Nota referente ao alcance dos resultados do Quadro de Produtos:</w:t>
      </w:r>
    </w:p>
    <w:p w:rsidRPr="008436DA" w:rsidR="00FE27E8" w:rsidP="00FE27E8" w:rsidRDefault="00FE27E8" w14:paraId="4FEA9EE8" w14:textId="77777777">
      <w:pPr>
        <w:pStyle w:val="Texto"/>
        <w:tabs>
          <w:tab w:val="left" w:pos="6954"/>
        </w:tabs>
        <w:spacing w:line="360" w:lineRule="auto"/>
        <w:rPr>
          <w:rFonts w:cs="Calibri" w:asciiTheme="minorHAnsi" w:hAnsiTheme="minorHAnsi"/>
          <w:szCs w:val="22"/>
        </w:rPr>
      </w:pPr>
      <w:r w:rsidRPr="008436DA">
        <w:rPr>
          <w:rFonts w:cs="Calibri" w:asciiTheme="minorHAnsi" w:hAnsiTheme="minorHAnsi"/>
          <w:szCs w:val="22"/>
        </w:rPr>
        <w:t>Ao final de cada período avaliatório, os produtos serão avaliados a partir das informações de execução do contrato de gestão apresentadas no relatório gerencial de resultados. Para cada produto será atribuída uma nota de 0 (zero) a 10 (dez), de acordo com o quadro abaixo:</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92"/>
        <w:gridCol w:w="4252"/>
      </w:tblGrid>
      <w:tr w:rsidRPr="008436DA" w:rsidR="00FE27E8" w:rsidTr="00D74A3A" w14:paraId="1A56B6B8" w14:textId="77777777">
        <w:trPr>
          <w:trHeight w:val="170"/>
          <w:jc w:val="center"/>
        </w:trPr>
        <w:tc>
          <w:tcPr>
            <w:tcW w:w="3992" w:type="dxa"/>
            <w:vAlign w:val="center"/>
          </w:tcPr>
          <w:p w:rsidRPr="008436DA" w:rsidR="00FE27E8" w:rsidP="00D74A3A" w:rsidRDefault="00FE27E8" w14:paraId="76DF1188" w14:textId="77777777">
            <w:pPr>
              <w:pStyle w:val="Corpodetexto"/>
              <w:jc w:val="center"/>
              <w:rPr>
                <w:rFonts w:cs="Calibri" w:asciiTheme="minorHAnsi" w:hAnsiTheme="minorHAnsi"/>
                <w:b/>
                <w:sz w:val="22"/>
                <w:szCs w:val="22"/>
              </w:rPr>
            </w:pPr>
            <w:r w:rsidRPr="008436DA">
              <w:rPr>
                <w:rFonts w:cs="Calibri" w:asciiTheme="minorHAnsi" w:hAnsiTheme="minorHAnsi"/>
                <w:b/>
                <w:sz w:val="22"/>
                <w:szCs w:val="22"/>
              </w:rPr>
              <w:t>Produto</w:t>
            </w:r>
          </w:p>
        </w:tc>
        <w:tc>
          <w:tcPr>
            <w:tcW w:w="4252" w:type="dxa"/>
            <w:vAlign w:val="center"/>
          </w:tcPr>
          <w:p w:rsidRPr="008436DA" w:rsidR="00FE27E8" w:rsidP="00D74A3A" w:rsidRDefault="00FE27E8" w14:paraId="66B073C8" w14:textId="77777777">
            <w:pPr>
              <w:pStyle w:val="Corpodetexto"/>
              <w:jc w:val="center"/>
              <w:rPr>
                <w:rFonts w:cs="Calibri" w:asciiTheme="minorHAnsi" w:hAnsiTheme="minorHAnsi"/>
                <w:b/>
                <w:sz w:val="22"/>
                <w:szCs w:val="22"/>
              </w:rPr>
            </w:pPr>
            <w:r w:rsidRPr="008436DA">
              <w:rPr>
                <w:rFonts w:cs="Calibri" w:asciiTheme="minorHAnsi" w:hAnsiTheme="minorHAnsi"/>
                <w:b/>
                <w:sz w:val="22"/>
                <w:szCs w:val="22"/>
              </w:rPr>
              <w:t>Nota atribuída</w:t>
            </w:r>
          </w:p>
        </w:tc>
      </w:tr>
      <w:tr w:rsidRPr="008436DA" w:rsidR="00FE27E8" w:rsidTr="00D74A3A" w14:paraId="7FB8A228" w14:textId="77777777">
        <w:trPr>
          <w:trHeight w:val="170"/>
          <w:jc w:val="center"/>
        </w:trPr>
        <w:tc>
          <w:tcPr>
            <w:tcW w:w="3992" w:type="dxa"/>
            <w:vAlign w:val="center"/>
          </w:tcPr>
          <w:p w:rsidRPr="008436DA" w:rsidR="00FE27E8" w:rsidP="00D74A3A" w:rsidRDefault="00FE27E8" w14:paraId="0BAC7C60"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Produto entregue no prazo</w:t>
            </w:r>
          </w:p>
        </w:tc>
        <w:tc>
          <w:tcPr>
            <w:tcW w:w="4252" w:type="dxa"/>
            <w:vAlign w:val="center"/>
          </w:tcPr>
          <w:p w:rsidRPr="008436DA" w:rsidR="00FE27E8" w:rsidP="00D74A3A" w:rsidRDefault="00FE27E8" w14:paraId="732C25F2"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10</w:t>
            </w:r>
          </w:p>
        </w:tc>
      </w:tr>
      <w:tr w:rsidRPr="008436DA" w:rsidR="00FE27E8" w:rsidTr="00D74A3A" w14:paraId="6C26A589" w14:textId="77777777">
        <w:trPr>
          <w:trHeight w:val="170"/>
          <w:jc w:val="center"/>
        </w:trPr>
        <w:tc>
          <w:tcPr>
            <w:tcW w:w="3992" w:type="dxa"/>
            <w:vAlign w:val="center"/>
          </w:tcPr>
          <w:p w:rsidRPr="008436DA" w:rsidR="00FE27E8" w:rsidP="00D74A3A" w:rsidRDefault="00FE27E8" w14:paraId="6931D270"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Produto entregue com atraso</w:t>
            </w:r>
          </w:p>
        </w:tc>
        <w:tc>
          <w:tcPr>
            <w:tcW w:w="4252" w:type="dxa"/>
            <w:vAlign w:val="center"/>
          </w:tcPr>
          <w:p w:rsidRPr="008436DA" w:rsidR="00FE27E8" w:rsidP="00D74A3A" w:rsidRDefault="00FE27E8" w14:paraId="376300E8"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(30 – Nº de dias corridos de atraso) / 3</w:t>
            </w:r>
          </w:p>
        </w:tc>
      </w:tr>
      <w:tr w:rsidRPr="008436DA" w:rsidR="00FE27E8" w:rsidTr="00D74A3A" w14:paraId="2C896E27" w14:textId="77777777">
        <w:trPr>
          <w:trHeight w:val="170"/>
          <w:jc w:val="center"/>
        </w:trPr>
        <w:tc>
          <w:tcPr>
            <w:tcW w:w="3992" w:type="dxa"/>
            <w:vAlign w:val="center"/>
          </w:tcPr>
          <w:p w:rsidRPr="008436DA" w:rsidR="00FE27E8" w:rsidP="00D74A3A" w:rsidRDefault="00FE27E8" w14:paraId="21A97022"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Produto não entregue</w:t>
            </w:r>
          </w:p>
        </w:tc>
        <w:tc>
          <w:tcPr>
            <w:tcW w:w="4252" w:type="dxa"/>
            <w:vAlign w:val="center"/>
          </w:tcPr>
          <w:p w:rsidRPr="008436DA" w:rsidR="00FE27E8" w:rsidP="00D74A3A" w:rsidRDefault="00FE27E8" w14:paraId="7C3F8976"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Zero</w:t>
            </w:r>
          </w:p>
        </w:tc>
      </w:tr>
    </w:tbl>
    <w:p w:rsidRPr="008436DA" w:rsidR="00FE27E8" w:rsidP="00FE27E8" w:rsidRDefault="00FE27E8" w14:paraId="2F53926E" w14:textId="77777777">
      <w:pPr>
        <w:pStyle w:val="Corpodetexto"/>
        <w:spacing w:before="240"/>
        <w:rPr>
          <w:rFonts w:cs="Calibri" w:asciiTheme="minorHAnsi" w:hAnsiTheme="minorHAnsi"/>
          <w:sz w:val="22"/>
          <w:szCs w:val="22"/>
        </w:rPr>
      </w:pPr>
      <w:r w:rsidRPr="008436DA">
        <w:rPr>
          <w:rFonts w:cs="Calibri" w:asciiTheme="minorHAnsi" w:hAnsiTheme="minorHAnsi"/>
          <w:sz w:val="22"/>
          <w:szCs w:val="22"/>
        </w:rPr>
        <w:t>A nota do conjunto de produtos avaliados no período será calculada pelo somatório da nota atribuída para cada produto multiplicada pelo peso percentual respectivo, dividido pelo somatório dos pesos dos produtos, conforme fórmula a seguir:</w:t>
      </w:r>
    </w:p>
    <w:p w:rsidRPr="008436DA" w:rsidR="00FE27E8" w:rsidP="00FE27E8" w:rsidRDefault="00FE27E8" w14:paraId="34254BA5" w14:textId="77777777">
      <w:pPr>
        <w:pStyle w:val="Corpodetexto"/>
        <w:ind w:left="1134"/>
        <w:rPr>
          <w:rFonts w:cs="Calibri" w:asciiTheme="minorHAnsi" w:hAnsiTheme="minorHAnsi"/>
          <w:b/>
          <w:sz w:val="22"/>
          <w:szCs w:val="22"/>
        </w:rPr>
      </w:pPr>
      <w:r w:rsidRPr="008436DA">
        <w:rPr>
          <w:rFonts w:cs="Calibri" w:asciiTheme="minorHAnsi" w:hAnsiTheme="minorHAnsi"/>
          <w:b/>
          <w:sz w:val="22"/>
          <w:szCs w:val="22"/>
        </w:rPr>
        <w:t xml:space="preserve">Fórmula 2 (F2): </w:t>
      </w:r>
      <w:r w:rsidRPr="008436DA">
        <w:rPr>
          <w:rFonts w:cs="Calibri" w:asciiTheme="minorHAnsi" w:hAnsiTheme="minorHAnsi"/>
          <w:sz w:val="22"/>
          <w:szCs w:val="22"/>
        </w:rPr>
        <w:t>Σ (nota de cada produto x peso percentual respectivo) / Σ (pesos dos produtos do referido período avaliatório)</w:t>
      </w:r>
    </w:p>
    <w:p w:rsidRPr="008436DA" w:rsidR="00FE27E8" w:rsidP="00FE27E8" w:rsidRDefault="00FE27E8" w14:paraId="15D3CFF0" w14:textId="77777777">
      <w:pPr>
        <w:pStyle w:val="Corpodetexto"/>
        <w:ind w:firstLine="686"/>
        <w:rPr>
          <w:rFonts w:cs="Calibri" w:asciiTheme="minorHAnsi" w:hAnsiTheme="minorHAnsi"/>
          <w:b/>
          <w:sz w:val="22"/>
          <w:szCs w:val="22"/>
        </w:rPr>
      </w:pPr>
      <w:r w:rsidRPr="008436DA">
        <w:rPr>
          <w:rFonts w:cs="Calibri" w:asciiTheme="minorHAnsi" w:hAnsiTheme="minorHAnsi"/>
          <w:b/>
          <w:sz w:val="22"/>
          <w:szCs w:val="22"/>
        </w:rPr>
        <w:t xml:space="preserve">     </w:t>
      </w:r>
    </w:p>
    <w:p w:rsidRPr="008436DA" w:rsidR="00FE27E8" w:rsidP="00FE27E8" w:rsidRDefault="00FE27E8" w14:paraId="79DCD93D" w14:textId="77777777">
      <w:pPr>
        <w:pStyle w:val="Corpodetexto"/>
        <w:rPr>
          <w:rFonts w:cs="Calibri" w:asciiTheme="minorHAnsi" w:hAnsiTheme="minorHAnsi"/>
          <w:b/>
          <w:sz w:val="22"/>
          <w:szCs w:val="22"/>
          <w:u w:val="single"/>
        </w:rPr>
      </w:pPr>
      <w:r w:rsidRPr="008436DA">
        <w:rPr>
          <w:rFonts w:cs="Calibri" w:asciiTheme="minorHAnsi" w:hAnsiTheme="minorHAnsi"/>
          <w:b/>
          <w:sz w:val="22"/>
          <w:szCs w:val="22"/>
          <w:u w:val="single"/>
        </w:rPr>
        <w:t xml:space="preserve">Nota </w:t>
      </w:r>
      <w:r w:rsidRPr="008436DA" w:rsidR="00FE1AA3">
        <w:rPr>
          <w:rFonts w:cs="Calibri" w:asciiTheme="minorHAnsi" w:hAnsiTheme="minorHAnsi"/>
          <w:b/>
          <w:sz w:val="22"/>
          <w:szCs w:val="22"/>
          <w:u w:val="single"/>
        </w:rPr>
        <w:t>global</w:t>
      </w:r>
    </w:p>
    <w:p w:rsidRPr="008436DA" w:rsidR="00FE27E8" w:rsidP="3157D62E" w:rsidRDefault="00FE27E8" w14:paraId="2886FC10" w14:textId="7C6E37F5">
      <w:pPr>
        <w:pStyle w:val="Corpodetexto"/>
        <w:rPr>
          <w:rFonts w:ascii="Calibri" w:hAnsi="Calibri" w:cs="Calibri" w:asciiTheme="minorAscii" w:hAnsiTheme="minorAscii"/>
          <w:sz w:val="22"/>
          <w:szCs w:val="22"/>
        </w:rPr>
      </w:pPr>
      <w:r w:rsidRPr="3157D62E" w:rsidR="00FE27E8">
        <w:rPr>
          <w:rFonts w:ascii="Calibri" w:hAnsi="Calibri" w:cs="Calibri" w:asciiTheme="minorAscii" w:hAnsiTheme="minorAscii"/>
          <w:sz w:val="22"/>
          <w:szCs w:val="22"/>
        </w:rPr>
        <w:t xml:space="preserve">A nota </w:t>
      </w:r>
      <w:r w:rsidRPr="3157D62E" w:rsidR="00FE1AA3">
        <w:rPr>
          <w:rFonts w:ascii="Calibri" w:hAnsi="Calibri" w:cs="Calibri" w:asciiTheme="minorAscii" w:hAnsiTheme="minorAscii"/>
          <w:sz w:val="22"/>
          <w:szCs w:val="22"/>
        </w:rPr>
        <w:t>global</w:t>
      </w:r>
      <w:r w:rsidRPr="3157D62E" w:rsidR="00FE27E8">
        <w:rPr>
          <w:rFonts w:ascii="Calibri" w:hAnsi="Calibri" w:cs="Calibri" w:asciiTheme="minorAscii" w:hAnsiTheme="minorAscii"/>
          <w:sz w:val="22"/>
          <w:szCs w:val="22"/>
        </w:rPr>
        <w:t xml:space="preserve"> do contrato de gestão no período avaliatório em questão será calculada pela ponderação das notas do Quadro de Indicadores e do Quadro de Produtos, de acordo com o respectivo percentual estabelecido no Quadro de Pesos para Avaliação, definido no </w:t>
      </w:r>
      <w:r w:rsidRPr="3157D62E" w:rsidR="00FE27E8">
        <w:rPr>
          <w:rFonts w:ascii="Calibri" w:hAnsi="Calibri" w:cs="Calibri" w:asciiTheme="minorAscii" w:hAnsiTheme="minorAscii"/>
          <w:sz w:val="22"/>
          <w:szCs w:val="22"/>
          <w:highlight w:val="lightGray"/>
        </w:rPr>
        <w:t>Anexo II – Programa de Trabalho</w:t>
      </w:r>
      <w:r w:rsidRPr="3157D62E" w:rsidR="00FE27E8">
        <w:rPr>
          <w:rFonts w:ascii="Calibri" w:hAnsi="Calibri" w:cs="Calibri" w:asciiTheme="minorAscii" w:hAnsiTheme="minorAscii"/>
          <w:sz w:val="22"/>
          <w:szCs w:val="22"/>
        </w:rPr>
        <w:t>, item 6.2, conforme fórmula a seguir:</w:t>
      </w:r>
    </w:p>
    <w:p w:rsidRPr="008436DA" w:rsidR="00FE27E8" w:rsidP="00082CF8" w:rsidRDefault="00FE27E8" w14:paraId="5D80B1E0" w14:textId="77777777">
      <w:pPr>
        <w:pStyle w:val="Corpodetexto"/>
        <w:spacing w:after="240"/>
        <w:ind w:left="1134"/>
        <w:rPr>
          <w:rFonts w:cs="Calibri" w:asciiTheme="minorHAnsi" w:hAnsiTheme="minorHAnsi"/>
          <w:sz w:val="22"/>
          <w:szCs w:val="22"/>
        </w:rPr>
      </w:pPr>
      <w:r w:rsidRPr="008436DA">
        <w:rPr>
          <w:rFonts w:cs="Calibri" w:asciiTheme="minorHAnsi" w:hAnsiTheme="minorHAnsi"/>
          <w:b/>
          <w:sz w:val="22"/>
          <w:szCs w:val="22"/>
        </w:rPr>
        <w:t xml:space="preserve">Fórmula 3 (F3): </w:t>
      </w:r>
      <w:r w:rsidRPr="008436DA">
        <w:rPr>
          <w:rFonts w:cs="Calibri" w:asciiTheme="minorHAnsi" w:hAnsiTheme="minorHAnsi"/>
          <w:sz w:val="22"/>
          <w:szCs w:val="22"/>
        </w:rPr>
        <w:t xml:space="preserve">(Resultado de F1 x Peso Percentual para Indicadores + Resultado da F2 x Peso Percentual para os Produtos) / 100%       </w:t>
      </w:r>
    </w:p>
    <w:p w:rsidRPr="008436DA" w:rsidR="00FE27E8" w:rsidP="00FE27E8" w:rsidRDefault="00FE27E8" w14:paraId="2D34C3D4" w14:textId="77777777">
      <w:pPr>
        <w:pStyle w:val="Corpodetexto"/>
        <w:rPr>
          <w:rFonts w:cs="Calibri" w:asciiTheme="minorHAnsi" w:hAnsiTheme="minorHAnsi"/>
          <w:sz w:val="22"/>
          <w:szCs w:val="22"/>
        </w:rPr>
      </w:pPr>
      <w:r w:rsidRPr="008436DA">
        <w:rPr>
          <w:rFonts w:cs="Calibri" w:asciiTheme="minorHAnsi" w:hAnsiTheme="minorHAnsi"/>
          <w:sz w:val="22"/>
          <w:szCs w:val="22"/>
        </w:rPr>
        <w:t>O resultado obtido é, então, enquadrado da seguinte forma:</w:t>
      </w:r>
    </w:p>
    <w:tbl>
      <w:tblPr>
        <w:tblW w:w="6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127"/>
        <w:gridCol w:w="3382"/>
      </w:tblGrid>
      <w:tr w:rsidRPr="008436DA" w:rsidR="00FE27E8" w:rsidTr="68371B72" w14:paraId="50A95C1A" w14:textId="77777777">
        <w:trPr>
          <w:trHeight w:val="255"/>
          <w:jc w:val="center"/>
        </w:trPr>
        <w:tc>
          <w:tcPr>
            <w:tcW w:w="3127" w:type="dxa"/>
            <w:shd w:val="clear" w:color="auto" w:fill="auto"/>
            <w:vAlign w:val="center"/>
          </w:tcPr>
          <w:p w:rsidRPr="008436DA" w:rsidR="00FE27E8" w:rsidP="00D74A3A" w:rsidRDefault="00FE27E8" w14:paraId="5C49739B" w14:textId="77777777">
            <w:pPr>
              <w:pStyle w:val="Corpodetexto"/>
              <w:spacing w:line="240" w:lineRule="auto"/>
              <w:jc w:val="center"/>
              <w:rPr>
                <w:rFonts w:cs="Calibri" w:asciiTheme="minorHAnsi" w:hAnsiTheme="minorHAnsi"/>
                <w:b/>
                <w:sz w:val="22"/>
                <w:szCs w:val="22"/>
              </w:rPr>
            </w:pPr>
            <w:r w:rsidRPr="008436DA">
              <w:rPr>
                <w:rFonts w:cs="Calibri" w:asciiTheme="minorHAnsi" w:hAnsiTheme="minorHAnsi"/>
                <w:b/>
                <w:sz w:val="22"/>
                <w:szCs w:val="22"/>
              </w:rPr>
              <w:t>Pontuação Final</w:t>
            </w:r>
          </w:p>
        </w:tc>
        <w:tc>
          <w:tcPr>
            <w:tcW w:w="3382" w:type="dxa"/>
            <w:shd w:val="clear" w:color="auto" w:fill="auto"/>
            <w:vAlign w:val="center"/>
          </w:tcPr>
          <w:p w:rsidRPr="008436DA" w:rsidR="00FE27E8" w:rsidP="00D74A3A" w:rsidRDefault="00FE27E8" w14:paraId="08E4E81D" w14:textId="77777777">
            <w:pPr>
              <w:pStyle w:val="Corpodetexto"/>
              <w:spacing w:line="240" w:lineRule="auto"/>
              <w:jc w:val="center"/>
              <w:rPr>
                <w:rFonts w:cs="Calibri" w:asciiTheme="minorHAnsi" w:hAnsiTheme="minorHAnsi"/>
                <w:b/>
                <w:sz w:val="22"/>
                <w:szCs w:val="22"/>
              </w:rPr>
            </w:pPr>
            <w:r w:rsidRPr="008436DA">
              <w:rPr>
                <w:rFonts w:cs="Calibri" w:asciiTheme="minorHAnsi" w:hAnsiTheme="minorHAnsi"/>
                <w:b/>
                <w:sz w:val="22"/>
                <w:szCs w:val="22"/>
              </w:rPr>
              <w:t>Conceito</w:t>
            </w:r>
          </w:p>
        </w:tc>
      </w:tr>
      <w:tr w:rsidRPr="008436DA" w:rsidR="00FE27E8" w:rsidTr="68371B72" w14:paraId="79C90D8E" w14:textId="77777777">
        <w:trPr>
          <w:trHeight w:val="255"/>
          <w:jc w:val="center"/>
        </w:trPr>
        <w:tc>
          <w:tcPr>
            <w:tcW w:w="3127" w:type="dxa"/>
            <w:vAlign w:val="center"/>
          </w:tcPr>
          <w:p w:rsidRPr="008436DA" w:rsidR="00FE27E8" w:rsidP="00D74A3A" w:rsidRDefault="00FE27E8" w14:paraId="0C3F3ACC"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10,00</w:t>
            </w:r>
          </w:p>
        </w:tc>
        <w:tc>
          <w:tcPr>
            <w:tcW w:w="3382" w:type="dxa"/>
            <w:vAlign w:val="center"/>
          </w:tcPr>
          <w:p w:rsidRPr="008436DA" w:rsidR="00FE27E8" w:rsidP="00D74A3A" w:rsidRDefault="00FE27E8" w14:paraId="70BF666B"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Excelente</w:t>
            </w:r>
          </w:p>
        </w:tc>
      </w:tr>
      <w:tr w:rsidRPr="008436DA" w:rsidR="00FE27E8" w:rsidTr="68371B72" w14:paraId="16F19D18" w14:textId="77777777">
        <w:trPr>
          <w:trHeight w:val="255"/>
          <w:jc w:val="center"/>
        </w:trPr>
        <w:tc>
          <w:tcPr>
            <w:tcW w:w="3127" w:type="dxa"/>
            <w:vAlign w:val="center"/>
          </w:tcPr>
          <w:p w:rsidRPr="008436DA" w:rsidR="00FE27E8" w:rsidP="68371B72" w:rsidRDefault="00FE27E8" w14:paraId="3119F600" w14:textId="4D022A6D">
            <w:pPr>
              <w:pStyle w:val="Corpodetexto"/>
              <w:spacing w:line="240" w:lineRule="auto"/>
              <w:jc w:val="center"/>
              <w:rPr>
                <w:rFonts w:cs="Calibri" w:asciiTheme="minorHAnsi" w:hAnsiTheme="minorHAnsi"/>
                <w:sz w:val="22"/>
                <w:szCs w:val="22"/>
              </w:rPr>
            </w:pPr>
            <w:r w:rsidRPr="68371B72">
              <w:rPr>
                <w:rFonts w:cs="Calibri" w:asciiTheme="minorHAnsi" w:hAnsiTheme="minorHAnsi"/>
                <w:sz w:val="22"/>
                <w:szCs w:val="22"/>
              </w:rPr>
              <w:t>De 9,</w:t>
            </w:r>
            <w:r w:rsidRPr="68371B72" w:rsidR="4087CE6B">
              <w:rPr>
                <w:rFonts w:cs="Calibri" w:asciiTheme="minorHAnsi" w:hAnsiTheme="minorHAnsi"/>
                <w:sz w:val="22"/>
                <w:szCs w:val="22"/>
              </w:rPr>
              <w:t>00</w:t>
            </w:r>
            <w:r w:rsidRPr="68371B72">
              <w:rPr>
                <w:rFonts w:cs="Calibri" w:asciiTheme="minorHAnsi" w:hAnsiTheme="minorHAnsi"/>
                <w:sz w:val="22"/>
                <w:szCs w:val="22"/>
              </w:rPr>
              <w:t xml:space="preserve"> a 9,</w:t>
            </w:r>
            <w:r w:rsidRPr="68371B72" w:rsidR="4B27E5AA">
              <w:rPr>
                <w:rFonts w:cs="Calibri" w:asciiTheme="minorHAnsi" w:hAnsiTheme="minorHAnsi"/>
                <w:sz w:val="22"/>
                <w:szCs w:val="22"/>
              </w:rPr>
              <w:t>99</w:t>
            </w:r>
          </w:p>
        </w:tc>
        <w:tc>
          <w:tcPr>
            <w:tcW w:w="3382" w:type="dxa"/>
            <w:vAlign w:val="center"/>
          </w:tcPr>
          <w:p w:rsidRPr="008436DA" w:rsidR="00FE27E8" w:rsidP="00D74A3A" w:rsidRDefault="00FE27E8" w14:paraId="4BFF29C1"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Muito Bom</w:t>
            </w:r>
          </w:p>
        </w:tc>
      </w:tr>
      <w:tr w:rsidRPr="008436DA" w:rsidR="00FE27E8" w:rsidTr="68371B72" w14:paraId="0B6A3CDC" w14:textId="77777777">
        <w:trPr>
          <w:trHeight w:val="255"/>
          <w:jc w:val="center"/>
        </w:trPr>
        <w:tc>
          <w:tcPr>
            <w:tcW w:w="3127" w:type="dxa"/>
            <w:vAlign w:val="center"/>
          </w:tcPr>
          <w:p w:rsidRPr="008436DA" w:rsidR="00FE27E8" w:rsidP="00D74A3A" w:rsidRDefault="00FE27E8" w14:paraId="4E245C3D"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De 8,00 a 8,99</w:t>
            </w:r>
          </w:p>
        </w:tc>
        <w:tc>
          <w:tcPr>
            <w:tcW w:w="3382" w:type="dxa"/>
            <w:vAlign w:val="center"/>
          </w:tcPr>
          <w:p w:rsidRPr="008436DA" w:rsidR="00FE27E8" w:rsidP="00D74A3A" w:rsidRDefault="00FE27E8" w14:paraId="63F364AD"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Bom</w:t>
            </w:r>
          </w:p>
        </w:tc>
      </w:tr>
      <w:tr w:rsidRPr="008436DA" w:rsidR="00FE27E8" w:rsidTr="68371B72" w14:paraId="13181D81" w14:textId="77777777">
        <w:trPr>
          <w:trHeight w:val="255"/>
          <w:jc w:val="center"/>
        </w:trPr>
        <w:tc>
          <w:tcPr>
            <w:tcW w:w="3127" w:type="dxa"/>
            <w:vAlign w:val="center"/>
          </w:tcPr>
          <w:p w:rsidRPr="008436DA" w:rsidR="00FE27E8" w:rsidP="00D74A3A" w:rsidRDefault="00FE27E8" w14:paraId="05AD68A4"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De 6,00 a 7,99</w:t>
            </w:r>
          </w:p>
        </w:tc>
        <w:tc>
          <w:tcPr>
            <w:tcW w:w="3382" w:type="dxa"/>
            <w:vAlign w:val="center"/>
          </w:tcPr>
          <w:p w:rsidRPr="008436DA" w:rsidR="00FE27E8" w:rsidP="00D74A3A" w:rsidRDefault="00FE27E8" w14:paraId="68940F34"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Regular</w:t>
            </w:r>
          </w:p>
        </w:tc>
      </w:tr>
      <w:tr w:rsidRPr="008436DA" w:rsidR="00FE27E8" w:rsidTr="68371B72" w14:paraId="5944E9DD" w14:textId="77777777">
        <w:trPr>
          <w:trHeight w:val="255"/>
          <w:jc w:val="center"/>
        </w:trPr>
        <w:tc>
          <w:tcPr>
            <w:tcW w:w="3127" w:type="dxa"/>
            <w:vAlign w:val="center"/>
          </w:tcPr>
          <w:p w:rsidRPr="008436DA" w:rsidR="00FE27E8" w:rsidP="00D74A3A" w:rsidRDefault="00FE27E8" w14:paraId="1F3088A6"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Abaixo de 6,00</w:t>
            </w:r>
          </w:p>
        </w:tc>
        <w:tc>
          <w:tcPr>
            <w:tcW w:w="3382" w:type="dxa"/>
            <w:vAlign w:val="center"/>
          </w:tcPr>
          <w:p w:rsidRPr="008436DA" w:rsidR="00FE27E8" w:rsidP="00D74A3A" w:rsidRDefault="00FE27E8" w14:paraId="23F71748"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Insatisfatório</w:t>
            </w:r>
          </w:p>
        </w:tc>
      </w:tr>
    </w:tbl>
    <w:p w:rsidRPr="008436DA" w:rsidR="00FE27E8" w:rsidP="00FE27E8" w:rsidRDefault="00FE27E8" w14:paraId="43CCB2C7" w14:textId="77777777">
      <w:pPr>
        <w:pStyle w:val="Corpodetexto"/>
        <w:rPr>
          <w:rFonts w:cs="Calibri" w:asciiTheme="minorHAnsi" w:hAnsiTheme="minorHAnsi"/>
          <w:b/>
          <w:sz w:val="22"/>
          <w:szCs w:val="22"/>
        </w:rPr>
      </w:pPr>
    </w:p>
    <w:p w:rsidRPr="008436DA" w:rsidR="00FE27E8" w:rsidP="00FE27E8" w:rsidRDefault="00FE27E8" w14:paraId="1EF360ED" w14:textId="77777777">
      <w:pPr>
        <w:pStyle w:val="Corpodetexto"/>
        <w:rPr>
          <w:rFonts w:cs="Calibri" w:asciiTheme="minorHAnsi" w:hAnsiTheme="minorHAnsi"/>
          <w:b/>
          <w:sz w:val="22"/>
          <w:szCs w:val="22"/>
        </w:rPr>
      </w:pPr>
      <w:r w:rsidRPr="008436DA">
        <w:rPr>
          <w:rFonts w:cs="Calibri" w:asciiTheme="minorHAnsi" w:hAnsiTheme="minorHAnsi"/>
          <w:b/>
          <w:sz w:val="22"/>
          <w:szCs w:val="22"/>
        </w:rPr>
        <w:t>Excepcionalidades</w:t>
      </w:r>
    </w:p>
    <w:p w:rsidR="00CB5CE4" w:rsidP="00FE27E8" w:rsidRDefault="00FE27E8" w14:paraId="09A91469" w14:textId="77777777">
      <w:pPr>
        <w:pStyle w:val="Corpodetexto"/>
        <w:rPr>
          <w:rFonts w:cs="Calibri" w:asciiTheme="minorHAnsi" w:hAnsiTheme="minorHAnsi"/>
          <w:sz w:val="22"/>
          <w:szCs w:val="22"/>
        </w:rPr>
      </w:pPr>
      <w:r w:rsidRPr="008436DA">
        <w:rPr>
          <w:rFonts w:cs="Calibri" w:asciiTheme="minorHAnsi" w:hAnsiTheme="minorHAnsi"/>
          <w:sz w:val="22"/>
          <w:szCs w:val="22"/>
        </w:rPr>
        <w:t xml:space="preserve">Para que a regra da avaliação de cumprimento de meta de indicadores e produtos com atraso seja utilizada, a comissão de monitoramento deverá </w:t>
      </w:r>
      <w:bookmarkStart w:name="_Hlk115737850" w:id="9"/>
      <w:r w:rsidR="00CB5CE4">
        <w:rPr>
          <w:rFonts w:cs="Calibri" w:asciiTheme="minorHAnsi" w:hAnsiTheme="minorHAnsi"/>
          <w:sz w:val="22"/>
          <w:szCs w:val="22"/>
        </w:rPr>
        <w:t>apresentar documento que comprove a realização da meta ou entrega do produto com atraso no dia da reunião da comissão de avaliação.</w:t>
      </w:r>
    </w:p>
    <w:p w:rsidRPr="008436DA" w:rsidR="00FE27E8" w:rsidP="00FE27E8" w:rsidRDefault="00FE27E8" w14:paraId="3E73D7D3" w14:textId="7A221C6A">
      <w:pPr>
        <w:pStyle w:val="Corpodetexto"/>
        <w:rPr>
          <w:rFonts w:cs="Calibri" w:asciiTheme="minorHAnsi" w:hAnsiTheme="minorHAnsi"/>
          <w:sz w:val="22"/>
          <w:szCs w:val="22"/>
        </w:rPr>
      </w:pPr>
      <w:r w:rsidRPr="008436DA">
        <w:rPr>
          <w:rFonts w:cs="Calibri" w:asciiTheme="minorHAnsi" w:hAnsiTheme="minorHAnsi"/>
          <w:sz w:val="22"/>
          <w:szCs w:val="22"/>
        </w:rPr>
        <w:t>As decisões da comissão de avaliação serão tomadas por votação entre os membros presentes, prevalecendo a regra de maioria simples dos votos, ficando o voto de desempate reservado ao supervisor do contrato de gestão.</w:t>
      </w:r>
    </w:p>
    <w:bookmarkEnd w:id="9"/>
    <w:p w:rsidRPr="008436DA" w:rsidR="00FE27E8" w:rsidP="00FE27E8" w:rsidRDefault="00FE27E8" w14:paraId="7D2B9789" w14:textId="77777777">
      <w:pPr>
        <w:spacing w:after="0" w:line="360" w:lineRule="auto"/>
        <w:jc w:val="both"/>
        <w:rPr>
          <w:rFonts w:cs="Calibri" w:asciiTheme="minorHAnsi" w:hAnsiTheme="minorHAnsi"/>
        </w:rPr>
      </w:pPr>
      <w:r w:rsidRPr="008436DA">
        <w:rPr>
          <w:rFonts w:cs="Calibri" w:asciiTheme="minorHAnsi" w:hAnsiTheme="minorHAnsi"/>
        </w:rPr>
        <w:t xml:space="preserve">A comissão de avaliação somente poderá se utilizar do expediente da desconsideração de indicadores ou produtos, expurgando-os da nota </w:t>
      </w:r>
      <w:r w:rsidRPr="008436DA" w:rsidR="00FE1AA3">
        <w:rPr>
          <w:rFonts w:cs="Calibri" w:asciiTheme="minorHAnsi" w:hAnsiTheme="minorHAnsi"/>
        </w:rPr>
        <w:t>global</w:t>
      </w:r>
      <w:r w:rsidRPr="008436DA">
        <w:rPr>
          <w:rFonts w:cs="Calibri" w:asciiTheme="minorHAnsi" w:hAnsiTheme="minorHAnsi"/>
        </w:rPr>
        <w:t xml:space="preserve"> do contrato de gestão no período avaliatório, em situações excepcionais e devidamente justificadas. </w:t>
      </w:r>
    </w:p>
    <w:p w:rsidRPr="008436DA" w:rsidR="005D7E69" w:rsidP="00FE27E8" w:rsidRDefault="005D7E69" w14:paraId="6D7D8989" w14:textId="77777777">
      <w:pPr>
        <w:spacing w:after="0" w:line="360" w:lineRule="auto"/>
        <w:jc w:val="both"/>
        <w:rPr>
          <w:rFonts w:cs="Calibri" w:asciiTheme="minorHAnsi" w:hAnsiTheme="minorHAnsi"/>
        </w:rPr>
      </w:pPr>
    </w:p>
    <w:p w:rsidRPr="008436DA" w:rsidR="00FE27E8" w:rsidP="00FE27E8" w:rsidRDefault="00FE27E8" w14:paraId="0CCBB6E7" w14:textId="77777777">
      <w:pPr>
        <w:pStyle w:val="Corpodetexto"/>
        <w:rPr>
          <w:rFonts w:cs="Calibri" w:asciiTheme="minorHAnsi" w:hAnsiTheme="minorHAnsi"/>
          <w:sz w:val="22"/>
          <w:szCs w:val="22"/>
        </w:rPr>
      </w:pPr>
      <w:r w:rsidRPr="008436DA">
        <w:rPr>
          <w:rFonts w:cs="Calibri" w:asciiTheme="minorHAnsi" w:hAnsiTheme="minorHAnsi"/>
          <w:b/>
          <w:sz w:val="22"/>
          <w:szCs w:val="22"/>
        </w:rPr>
        <w:t>Consideração</w:t>
      </w:r>
    </w:p>
    <w:p w:rsidRPr="008436DA" w:rsidR="00FE27E8" w:rsidP="00FE27E8" w:rsidRDefault="00FE27E8" w14:paraId="7E347802" w14:textId="77777777">
      <w:pPr>
        <w:spacing w:after="0" w:line="360" w:lineRule="auto"/>
        <w:jc w:val="both"/>
        <w:rPr>
          <w:rFonts w:cs="Calibri" w:asciiTheme="minorHAnsi" w:hAnsiTheme="minorHAnsi"/>
        </w:rPr>
      </w:pPr>
      <w:r w:rsidRPr="008436DA">
        <w:rPr>
          <w:rFonts w:cs="Calibri" w:asciiTheme="minorHAnsi" w:hAnsiTheme="minorHAnsi"/>
        </w:rPr>
        <w:t xml:space="preserve">Caso a comissão de avaliação constate alguma irregularidade, ela poderá sugerir a rescisão do contrato de gestão, justificando seu posicionamento, ainda que a nota atribuída à parceria seja igual ou superior a 06 (seis). A decisão </w:t>
      </w:r>
      <w:r w:rsidRPr="008436DA">
        <w:rPr>
          <w:rFonts w:cs="Calibri" w:asciiTheme="minorHAnsi" w:hAnsiTheme="minorHAnsi"/>
        </w:rPr>
        <w:t xml:space="preserve">conclusiva quanto à rescisão ou não do contrato de gestão caberá ao dirigente máximo do OEP, respeitadas as disposições previstas na legislação que regulamenta os </w:t>
      </w:r>
      <w:bookmarkEnd w:id="8"/>
      <w:r w:rsidRPr="008436DA">
        <w:rPr>
          <w:rFonts w:cs="Calibri" w:asciiTheme="minorHAnsi" w:hAnsiTheme="minorHAnsi"/>
        </w:rPr>
        <w:t>contratos de gestão.</w:t>
      </w:r>
    </w:p>
    <w:p w:rsidRPr="008436DA" w:rsidR="00FE27E8" w:rsidP="00FE27E8" w:rsidRDefault="00FE27E8" w14:paraId="3DECD87E" w14:textId="77777777">
      <w:pPr>
        <w:keepNext/>
        <w:spacing w:before="240" w:after="0"/>
        <w:outlineLvl w:val="1"/>
        <w:rPr>
          <w:rFonts w:eastAsia="Times New Roman" w:cs="Calibri" w:asciiTheme="minorHAnsi" w:hAnsiTheme="minorHAnsi"/>
          <w:bCs/>
          <w:iCs/>
        </w:rPr>
      </w:pPr>
    </w:p>
    <w:p w:rsidRPr="008436DA" w:rsidR="00FE27E8" w:rsidP="007626F5" w:rsidRDefault="00FE27E8" w14:paraId="423A25AD" w14:textId="77777777">
      <w:pPr>
        <w:spacing w:after="0" w:line="240" w:lineRule="auto"/>
        <w:rPr>
          <w:rFonts w:eastAsia="Times New Roman" w:cs="Calibri" w:asciiTheme="minorHAnsi" w:hAnsiTheme="minorHAnsi"/>
          <w:b/>
          <w:lang w:eastAsia="pt-BR"/>
        </w:rPr>
      </w:pPr>
    </w:p>
    <w:p w:rsidRPr="008436DA" w:rsidR="007626F5" w:rsidP="007626F5" w:rsidRDefault="007626F5" w14:paraId="4BC437C3" w14:textId="77777777">
      <w:pPr>
        <w:spacing w:after="0" w:line="240" w:lineRule="auto"/>
        <w:rPr>
          <w:rFonts w:eastAsia="Times New Roman" w:cs="Calibri" w:asciiTheme="minorHAnsi" w:hAnsiTheme="minorHAnsi"/>
          <w:b/>
          <w:lang w:eastAsia="pt-BR"/>
        </w:rPr>
      </w:pPr>
    </w:p>
    <w:p w:rsidRPr="008436DA" w:rsidR="007626F5" w:rsidP="007626F5" w:rsidRDefault="007626F5" w14:paraId="419C0C7B" w14:textId="77777777">
      <w:pPr>
        <w:spacing w:after="0" w:line="240" w:lineRule="auto"/>
        <w:rPr>
          <w:rFonts w:eastAsia="Times New Roman" w:cs="Calibri" w:asciiTheme="minorHAnsi" w:hAnsiTheme="minorHAnsi"/>
          <w:b/>
          <w:lang w:eastAsia="pt-BR"/>
        </w:rPr>
      </w:pPr>
    </w:p>
    <w:p w:rsidRPr="008436DA" w:rsidR="007626F5" w:rsidP="007626F5" w:rsidRDefault="007626F5" w14:paraId="1A979FF4" w14:textId="77777777">
      <w:pPr>
        <w:spacing w:after="0" w:line="240" w:lineRule="auto"/>
        <w:rPr>
          <w:rFonts w:eastAsia="Times New Roman" w:cs="Calibri" w:asciiTheme="minorHAnsi" w:hAnsiTheme="minorHAnsi"/>
          <w:b/>
          <w:lang w:eastAsia="pt-BR"/>
        </w:rPr>
      </w:pPr>
    </w:p>
    <w:p w:rsidRPr="008436DA" w:rsidR="007626F5" w:rsidP="007626F5" w:rsidRDefault="007626F5" w14:paraId="45E0223E" w14:textId="77777777">
      <w:pPr>
        <w:spacing w:after="0" w:line="240" w:lineRule="auto"/>
        <w:rPr>
          <w:rFonts w:eastAsia="Times New Roman" w:cs="Calibri" w:asciiTheme="minorHAnsi" w:hAnsiTheme="minorHAnsi"/>
          <w:b/>
          <w:lang w:eastAsia="pt-BR"/>
        </w:rPr>
      </w:pPr>
    </w:p>
    <w:p w:rsidRPr="008436DA" w:rsidR="007626F5" w:rsidP="007626F5" w:rsidRDefault="007626F5" w14:paraId="428E6CC1" w14:textId="77777777">
      <w:pPr>
        <w:spacing w:after="0" w:line="240" w:lineRule="auto"/>
        <w:rPr>
          <w:rFonts w:eastAsia="Times New Roman" w:cs="Calibri" w:asciiTheme="minorHAnsi" w:hAnsiTheme="minorHAnsi"/>
          <w:b/>
          <w:lang w:eastAsia="pt-BR"/>
        </w:rPr>
      </w:pPr>
    </w:p>
    <w:p w:rsidRPr="008436DA" w:rsidR="007626F5" w:rsidP="007626F5" w:rsidRDefault="007626F5" w14:paraId="6CEF05D9" w14:textId="77777777">
      <w:pPr>
        <w:spacing w:after="0" w:line="240" w:lineRule="auto"/>
        <w:rPr>
          <w:rFonts w:eastAsia="Times New Roman" w:cs="Calibri" w:asciiTheme="minorHAnsi" w:hAnsiTheme="minorHAnsi"/>
          <w:b/>
          <w:lang w:eastAsia="pt-BR"/>
        </w:rPr>
      </w:pPr>
    </w:p>
    <w:p w:rsidRPr="008436DA" w:rsidR="00D74A3A" w:rsidP="007626F5" w:rsidRDefault="00D74A3A" w14:paraId="28C03897" w14:textId="77777777">
      <w:pPr>
        <w:spacing w:after="0" w:line="240" w:lineRule="auto"/>
        <w:rPr>
          <w:rFonts w:eastAsia="Times New Roman" w:cs="Calibri" w:asciiTheme="minorHAnsi" w:hAnsiTheme="minorHAnsi"/>
          <w:b/>
          <w:lang w:eastAsia="pt-BR"/>
        </w:rPr>
      </w:pPr>
    </w:p>
    <w:sectPr w:rsidRPr="008436DA" w:rsidR="00D74A3A" w:rsidSect="007626F5">
      <w:pgSz w:w="11906" w:h="16838" w:orient="portrait"/>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5FA"/>
    <w:multiLevelType w:val="hybridMultilevel"/>
    <w:tmpl w:val="1CECEDA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BA42EB"/>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5C7881"/>
    <w:multiLevelType w:val="hybridMultilevel"/>
    <w:tmpl w:val="026657F8"/>
    <w:lvl w:ilvl="0" w:tplc="3CACFD76">
      <w:start w:val="1"/>
      <w:numFmt w:val="decimal"/>
      <w:pStyle w:val="SubttuloEdit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D46F9D"/>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C1B2214"/>
    <w:multiLevelType w:val="hybridMultilevel"/>
    <w:tmpl w:val="41FA7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5D5426"/>
    <w:multiLevelType w:val="hybridMultilevel"/>
    <w:tmpl w:val="13389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864F07"/>
    <w:multiLevelType w:val="hybridMultilevel"/>
    <w:tmpl w:val="4BD6DD0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45C3"/>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1616AF"/>
    <w:multiLevelType w:val="multilevel"/>
    <w:tmpl w:val="EDB86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A56B3B"/>
    <w:multiLevelType w:val="multilevel"/>
    <w:tmpl w:val="0416001F"/>
    <w:styleLink w:val="Estilo1"/>
    <w:lvl w:ilvl="0">
      <w:start w:val="5"/>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2B3257B7"/>
    <w:multiLevelType w:val="multilevel"/>
    <w:tmpl w:val="66C85D7C"/>
    <w:lvl w:ilvl="0">
      <w:start w:val="1"/>
      <w:numFmt w:val="decimal"/>
      <w:lvlText w:val="%1."/>
      <w:lvlJc w:val="left"/>
      <w:pPr>
        <w:ind w:left="2706" w:hanging="360"/>
      </w:pPr>
      <w:rPr>
        <w:b/>
      </w:rPr>
    </w:lvl>
    <w:lvl w:ilvl="1">
      <w:start w:val="1"/>
      <w:numFmt w:val="decimal"/>
      <w:lvlText w:val="%1.%2."/>
      <w:lvlJc w:val="left"/>
      <w:pPr>
        <w:ind w:left="7166" w:hanging="360"/>
      </w:pPr>
      <w:rPr>
        <w:b/>
      </w:rPr>
    </w:lvl>
    <w:lvl w:ilvl="2">
      <w:start w:val="1"/>
      <w:numFmt w:val="decimal"/>
      <w:lvlText w:val="%1.%2.%3."/>
      <w:lvlJc w:val="left"/>
      <w:pPr>
        <w:ind w:left="3066" w:hanging="720"/>
      </w:pPr>
      <w:rPr>
        <w:b/>
      </w:rPr>
    </w:lvl>
    <w:lvl w:ilvl="3">
      <w:start w:val="1"/>
      <w:numFmt w:val="decimal"/>
      <w:lvlText w:val="%1.%2.%3.%4."/>
      <w:lvlJc w:val="left"/>
      <w:pPr>
        <w:ind w:left="3066" w:hanging="720"/>
      </w:pPr>
      <w:rPr>
        <w:b/>
      </w:rPr>
    </w:lvl>
    <w:lvl w:ilvl="4">
      <w:start w:val="1"/>
      <w:numFmt w:val="decimal"/>
      <w:lvlText w:val="%1.%2.%3.%4.%5."/>
      <w:lvlJc w:val="left"/>
      <w:pPr>
        <w:ind w:left="3426" w:hanging="1080"/>
      </w:pPr>
      <w:rPr>
        <w:b/>
      </w:rPr>
    </w:lvl>
    <w:lvl w:ilvl="5">
      <w:start w:val="1"/>
      <w:numFmt w:val="decimal"/>
      <w:lvlText w:val="%1.%2.%3.%4.%5.%6."/>
      <w:lvlJc w:val="left"/>
      <w:pPr>
        <w:ind w:left="3426" w:hanging="1080"/>
      </w:pPr>
      <w:rPr>
        <w:b/>
      </w:rPr>
    </w:lvl>
    <w:lvl w:ilvl="6">
      <w:start w:val="1"/>
      <w:numFmt w:val="decimal"/>
      <w:lvlText w:val="%1.%2.%3.%4.%5.%6.%7."/>
      <w:lvlJc w:val="left"/>
      <w:pPr>
        <w:ind w:left="3786" w:hanging="1440"/>
      </w:pPr>
      <w:rPr>
        <w:b/>
      </w:rPr>
    </w:lvl>
    <w:lvl w:ilvl="7">
      <w:start w:val="1"/>
      <w:numFmt w:val="decimal"/>
      <w:lvlText w:val="%1.%2.%3.%4.%5.%6.%7.%8."/>
      <w:lvlJc w:val="left"/>
      <w:pPr>
        <w:ind w:left="3786" w:hanging="1440"/>
      </w:pPr>
      <w:rPr>
        <w:b/>
      </w:rPr>
    </w:lvl>
    <w:lvl w:ilvl="8">
      <w:start w:val="1"/>
      <w:numFmt w:val="decimal"/>
      <w:lvlText w:val="%1.%2.%3.%4.%5.%6.%7.%8.%9."/>
      <w:lvlJc w:val="left"/>
      <w:pPr>
        <w:ind w:left="4146" w:hanging="1800"/>
      </w:pPr>
      <w:rPr>
        <w:b/>
      </w:rPr>
    </w:lvl>
  </w:abstractNum>
  <w:abstractNum w:abstractNumId="12" w15:restartNumberingAfterBreak="0">
    <w:nsid w:val="310B3D5E"/>
    <w:multiLevelType w:val="multilevel"/>
    <w:tmpl w:val="DF6A9D18"/>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1960B3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B6846FC"/>
    <w:multiLevelType w:val="hybridMultilevel"/>
    <w:tmpl w:val="9F6C902E"/>
    <w:lvl w:ilvl="0" w:tplc="A552E356">
      <w:start w:val="1"/>
      <w:numFmt w:val="lowerLetter"/>
      <w:lvlText w:val="%1)"/>
      <w:lvlJc w:val="left"/>
      <w:pPr>
        <w:tabs>
          <w:tab w:val="num" w:pos="360"/>
        </w:tabs>
        <w:ind w:left="360" w:hanging="360"/>
      </w:pPr>
      <w:rPr>
        <w:rFonts w:hint="default" w:asciiTheme="minorHAnsi" w:hAnsiTheme="minorHAns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7A83E6D"/>
    <w:multiLevelType w:val="hybridMultilevel"/>
    <w:tmpl w:val="7BCE2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580C3A"/>
    <w:multiLevelType w:val="multilevel"/>
    <w:tmpl w:val="A0EAB00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53151667"/>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6C766F5"/>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74A75C7"/>
    <w:multiLevelType w:val="hybridMultilevel"/>
    <w:tmpl w:val="3C1C8B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E215D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EA1183E"/>
    <w:multiLevelType w:val="multilevel"/>
    <w:tmpl w:val="8582307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60C0725E"/>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1B0688D"/>
    <w:multiLevelType w:val="multilevel"/>
    <w:tmpl w:val="CC5C7E24"/>
    <w:lvl w:ilvl="0">
      <w:start w:val="1"/>
      <w:numFmt w:val="decimal"/>
      <w:lvlText w:val="%1."/>
      <w:lvlJc w:val="left"/>
      <w:pPr>
        <w:ind w:left="360" w:hanging="360"/>
      </w:pPr>
      <w:rPr>
        <w:rFonts w:hint="default" w:asciiTheme="minorHAnsi" w:hAnsiTheme="minorHAnsi"/>
        <w:b w:val="0"/>
        <w:i w:val="0"/>
      </w:rPr>
    </w:lvl>
    <w:lvl w:ilvl="1">
      <w:start w:val="1"/>
      <w:numFmt w:val="decimal"/>
      <w:lvlText w:val="%1.%2."/>
      <w:lvlJc w:val="left"/>
      <w:pPr>
        <w:ind w:left="792" w:hanging="432"/>
      </w:pPr>
      <w:rPr>
        <w:rFonts w:hint="default" w:asciiTheme="minorHAnsi" w:hAnsiTheme="minorHAnsi"/>
        <w:b w:val="0"/>
        <w:i w:val="0"/>
      </w:rPr>
    </w:lvl>
    <w:lvl w:ilvl="2">
      <w:start w:val="1"/>
      <w:numFmt w:val="decimal"/>
      <w:lvlText w:val="%1.%2.%3."/>
      <w:lvlJc w:val="left"/>
      <w:pPr>
        <w:ind w:left="1224" w:hanging="504"/>
      </w:pPr>
      <w:rPr>
        <w:rFonts w:hint="default" w:asciiTheme="minorHAnsi" w:hAnsi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D54CB0"/>
    <w:multiLevelType w:val="multilevel"/>
    <w:tmpl w:val="7A74230C"/>
    <w:lvl w:ilvl="0">
      <w:start w:val="1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EF0C4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6EB1951"/>
    <w:multiLevelType w:val="hybridMultilevel"/>
    <w:tmpl w:val="A0F6A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551965"/>
    <w:multiLevelType w:val="hybridMultilevel"/>
    <w:tmpl w:val="B96C1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2A37D5"/>
    <w:multiLevelType w:val="multilevel"/>
    <w:tmpl w:val="4AF294F0"/>
    <w:styleLink w:val="WW8Num10"/>
    <w:lvl w:ilvl="0">
      <w:start w:val="1"/>
      <w:numFmt w:val="decimal"/>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EE57C0A"/>
    <w:multiLevelType w:val="hybridMultilevel"/>
    <w:tmpl w:val="7EC4A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4"/>
  </w:num>
  <w:num w:numId="3">
    <w:abstractNumId w:val="0"/>
  </w:num>
  <w:num w:numId="4">
    <w:abstractNumId w:val="4"/>
  </w:num>
  <w:num w:numId="5">
    <w:abstractNumId w:val="21"/>
  </w:num>
  <w:num w:numId="6">
    <w:abstractNumId w:val="28"/>
  </w:num>
  <w:num w:numId="7">
    <w:abstractNumId w:val="5"/>
  </w:num>
  <w:num w:numId="8">
    <w:abstractNumId w:val="9"/>
  </w:num>
  <w:num w:numId="9">
    <w:abstractNumId w:val="22"/>
  </w:num>
  <w:num w:numId="10">
    <w:abstractNumId w:val="30"/>
  </w:num>
  <w:num w:numId="11">
    <w:abstractNumId w:val="16"/>
  </w:num>
  <w:num w:numId="12">
    <w:abstractNumId w:val="12"/>
  </w:num>
  <w:num w:numId="13">
    <w:abstractNumId w:val="10"/>
  </w:num>
  <w:num w:numId="14">
    <w:abstractNumId w:val="14"/>
  </w:num>
  <w:num w:numId="15">
    <w:abstractNumId w:val="17"/>
  </w:num>
  <w:num w:numId="16">
    <w:abstractNumId w:val="3"/>
  </w:num>
  <w:num w:numId="17">
    <w:abstractNumId w:val="13"/>
  </w:num>
  <w:num w:numId="18">
    <w:abstractNumId w:val="18"/>
  </w:num>
  <w:num w:numId="19">
    <w:abstractNumId w:val="1"/>
  </w:num>
  <w:num w:numId="20">
    <w:abstractNumId w:val="23"/>
  </w:num>
  <w:num w:numId="21">
    <w:abstractNumId w:val="26"/>
  </w:num>
  <w:num w:numId="22">
    <w:abstractNumId w:val="8"/>
  </w:num>
  <w:num w:numId="23">
    <w:abstractNumId w:val="15"/>
  </w:num>
  <w:num w:numId="24">
    <w:abstractNumId w:val="7"/>
  </w:num>
  <w:num w:numId="25">
    <w:abstractNumId w:val="29"/>
  </w:num>
  <w:num w:numId="26">
    <w:abstractNumId w:val="27"/>
  </w:num>
  <w:num w:numId="27">
    <w:abstractNumId w:val="2"/>
  </w:num>
  <w:num w:numId="28">
    <w:abstractNumId w:val="2"/>
    <w:lvlOverride w:ilvl="0">
      <w:startOverride w:val="1"/>
    </w:lvlOverride>
  </w:num>
  <w:num w:numId="29">
    <w:abstractNumId w:val="6"/>
  </w:num>
  <w:num w:numId="30">
    <w:abstractNumId w:val="20"/>
  </w:num>
  <w:num w:numId="31">
    <w:abstractNumId w:val="1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4E"/>
    <w:rsid w:val="000615FD"/>
    <w:rsid w:val="00082CF8"/>
    <w:rsid w:val="00092195"/>
    <w:rsid w:val="000A5132"/>
    <w:rsid w:val="000B1E3E"/>
    <w:rsid w:val="000B2174"/>
    <w:rsid w:val="000D247D"/>
    <w:rsid w:val="00120E68"/>
    <w:rsid w:val="00126216"/>
    <w:rsid w:val="00136154"/>
    <w:rsid w:val="00167CBB"/>
    <w:rsid w:val="002019B0"/>
    <w:rsid w:val="00205EF2"/>
    <w:rsid w:val="00215290"/>
    <w:rsid w:val="002827A5"/>
    <w:rsid w:val="00290DEB"/>
    <w:rsid w:val="00295B20"/>
    <w:rsid w:val="002A29D6"/>
    <w:rsid w:val="002B2F7E"/>
    <w:rsid w:val="002C5141"/>
    <w:rsid w:val="002F3F06"/>
    <w:rsid w:val="003359E8"/>
    <w:rsid w:val="00356F9C"/>
    <w:rsid w:val="00357264"/>
    <w:rsid w:val="00383055"/>
    <w:rsid w:val="003955E7"/>
    <w:rsid w:val="003A4E31"/>
    <w:rsid w:val="003B5E90"/>
    <w:rsid w:val="003C1705"/>
    <w:rsid w:val="003C4AF8"/>
    <w:rsid w:val="003D04F0"/>
    <w:rsid w:val="003F6804"/>
    <w:rsid w:val="00403B2C"/>
    <w:rsid w:val="00410B9C"/>
    <w:rsid w:val="004444B9"/>
    <w:rsid w:val="00466800"/>
    <w:rsid w:val="00477B4D"/>
    <w:rsid w:val="0049294B"/>
    <w:rsid w:val="00497A5F"/>
    <w:rsid w:val="004A4FBE"/>
    <w:rsid w:val="004A540D"/>
    <w:rsid w:val="004B0C6A"/>
    <w:rsid w:val="004C1C58"/>
    <w:rsid w:val="004C428B"/>
    <w:rsid w:val="004C5317"/>
    <w:rsid w:val="004D4B18"/>
    <w:rsid w:val="004D634E"/>
    <w:rsid w:val="004F5FAE"/>
    <w:rsid w:val="00505287"/>
    <w:rsid w:val="00512AC2"/>
    <w:rsid w:val="0052728E"/>
    <w:rsid w:val="00532F26"/>
    <w:rsid w:val="005411E1"/>
    <w:rsid w:val="00582CD4"/>
    <w:rsid w:val="0058666E"/>
    <w:rsid w:val="005B19FC"/>
    <w:rsid w:val="005D7E69"/>
    <w:rsid w:val="005F383D"/>
    <w:rsid w:val="005F4ECC"/>
    <w:rsid w:val="00602AB1"/>
    <w:rsid w:val="00647E72"/>
    <w:rsid w:val="006559AD"/>
    <w:rsid w:val="00663ADE"/>
    <w:rsid w:val="00674050"/>
    <w:rsid w:val="006A1EDA"/>
    <w:rsid w:val="006B2987"/>
    <w:rsid w:val="006D0E5C"/>
    <w:rsid w:val="006E63CC"/>
    <w:rsid w:val="0074313A"/>
    <w:rsid w:val="00761359"/>
    <w:rsid w:val="007626F5"/>
    <w:rsid w:val="00766F31"/>
    <w:rsid w:val="0078036D"/>
    <w:rsid w:val="007A781B"/>
    <w:rsid w:val="007C42E2"/>
    <w:rsid w:val="007F229E"/>
    <w:rsid w:val="007F40C7"/>
    <w:rsid w:val="0080403D"/>
    <w:rsid w:val="008131F8"/>
    <w:rsid w:val="00814B14"/>
    <w:rsid w:val="00833128"/>
    <w:rsid w:val="008436DA"/>
    <w:rsid w:val="00853EB1"/>
    <w:rsid w:val="00861B30"/>
    <w:rsid w:val="00896304"/>
    <w:rsid w:val="008A20C9"/>
    <w:rsid w:val="008D3B7C"/>
    <w:rsid w:val="008E7955"/>
    <w:rsid w:val="009232FE"/>
    <w:rsid w:val="00951E6C"/>
    <w:rsid w:val="00975C4C"/>
    <w:rsid w:val="00983B2F"/>
    <w:rsid w:val="009F621A"/>
    <w:rsid w:val="00A038B3"/>
    <w:rsid w:val="00A174CD"/>
    <w:rsid w:val="00A22D7D"/>
    <w:rsid w:val="00A474EB"/>
    <w:rsid w:val="00AD29AB"/>
    <w:rsid w:val="00AE0573"/>
    <w:rsid w:val="00AF5A17"/>
    <w:rsid w:val="00B02511"/>
    <w:rsid w:val="00B05611"/>
    <w:rsid w:val="00B21F5E"/>
    <w:rsid w:val="00B40F26"/>
    <w:rsid w:val="00B551F1"/>
    <w:rsid w:val="00B90630"/>
    <w:rsid w:val="00BA7D73"/>
    <w:rsid w:val="00BD0874"/>
    <w:rsid w:val="00BF40B4"/>
    <w:rsid w:val="00C0573A"/>
    <w:rsid w:val="00C35074"/>
    <w:rsid w:val="00C62BBA"/>
    <w:rsid w:val="00C75713"/>
    <w:rsid w:val="00C92A25"/>
    <w:rsid w:val="00C9714C"/>
    <w:rsid w:val="00CB5CE4"/>
    <w:rsid w:val="00CC1AA4"/>
    <w:rsid w:val="00CD6006"/>
    <w:rsid w:val="00CF7E10"/>
    <w:rsid w:val="00D2720B"/>
    <w:rsid w:val="00D43DCB"/>
    <w:rsid w:val="00D472B8"/>
    <w:rsid w:val="00D52A27"/>
    <w:rsid w:val="00D61ED5"/>
    <w:rsid w:val="00D71772"/>
    <w:rsid w:val="00D74A3A"/>
    <w:rsid w:val="00D81A4E"/>
    <w:rsid w:val="00D918E2"/>
    <w:rsid w:val="00D95CE4"/>
    <w:rsid w:val="00DD05DC"/>
    <w:rsid w:val="00DD05EF"/>
    <w:rsid w:val="00DD6591"/>
    <w:rsid w:val="00E05CB4"/>
    <w:rsid w:val="00E06BC1"/>
    <w:rsid w:val="00E3444B"/>
    <w:rsid w:val="00E62F11"/>
    <w:rsid w:val="00E66AC1"/>
    <w:rsid w:val="00E81CCD"/>
    <w:rsid w:val="00ED3008"/>
    <w:rsid w:val="00EE7425"/>
    <w:rsid w:val="00EE77B1"/>
    <w:rsid w:val="00F320B8"/>
    <w:rsid w:val="00F33364"/>
    <w:rsid w:val="00F568E0"/>
    <w:rsid w:val="00F65873"/>
    <w:rsid w:val="00FD1613"/>
    <w:rsid w:val="00FE1AA3"/>
    <w:rsid w:val="00FE27E8"/>
    <w:rsid w:val="00FE2E18"/>
    <w:rsid w:val="0199C3C6"/>
    <w:rsid w:val="02BE82C8"/>
    <w:rsid w:val="0363B1BB"/>
    <w:rsid w:val="03C0F9BB"/>
    <w:rsid w:val="040372F9"/>
    <w:rsid w:val="04B41E4A"/>
    <w:rsid w:val="062C30A4"/>
    <w:rsid w:val="06C89E2F"/>
    <w:rsid w:val="079A0D69"/>
    <w:rsid w:val="079CA0A7"/>
    <w:rsid w:val="07DC1DCA"/>
    <w:rsid w:val="08170BFB"/>
    <w:rsid w:val="085417B7"/>
    <w:rsid w:val="08D4D8A2"/>
    <w:rsid w:val="08F1C3D2"/>
    <w:rsid w:val="09162F72"/>
    <w:rsid w:val="094752D1"/>
    <w:rsid w:val="09F6FB1A"/>
    <w:rsid w:val="0A489BC0"/>
    <w:rsid w:val="0A62CE4B"/>
    <w:rsid w:val="0B14871B"/>
    <w:rsid w:val="0B80E6FC"/>
    <w:rsid w:val="0C38AD19"/>
    <w:rsid w:val="0CA74D98"/>
    <w:rsid w:val="0D7115BA"/>
    <w:rsid w:val="0E6F1A4C"/>
    <w:rsid w:val="0ED1D28D"/>
    <w:rsid w:val="0ED4F622"/>
    <w:rsid w:val="0F0E17C4"/>
    <w:rsid w:val="0F920961"/>
    <w:rsid w:val="0FB19D8C"/>
    <w:rsid w:val="10015BEB"/>
    <w:rsid w:val="10434D72"/>
    <w:rsid w:val="1058B0F6"/>
    <w:rsid w:val="109D683A"/>
    <w:rsid w:val="10BC3980"/>
    <w:rsid w:val="11205BB5"/>
    <w:rsid w:val="115490B9"/>
    <w:rsid w:val="11D9F42D"/>
    <w:rsid w:val="11EEEC45"/>
    <w:rsid w:val="12832BF7"/>
    <w:rsid w:val="12917C7B"/>
    <w:rsid w:val="12D9190D"/>
    <w:rsid w:val="13177044"/>
    <w:rsid w:val="136606DD"/>
    <w:rsid w:val="1368189D"/>
    <w:rsid w:val="13B6F9EA"/>
    <w:rsid w:val="14733569"/>
    <w:rsid w:val="15686E47"/>
    <w:rsid w:val="1616FFBB"/>
    <w:rsid w:val="16315EB9"/>
    <w:rsid w:val="166F802E"/>
    <w:rsid w:val="168E09DC"/>
    <w:rsid w:val="1693D58F"/>
    <w:rsid w:val="17264DBF"/>
    <w:rsid w:val="1887FBA7"/>
    <w:rsid w:val="18B44EF7"/>
    <w:rsid w:val="18F232E0"/>
    <w:rsid w:val="190660A2"/>
    <w:rsid w:val="1B31E965"/>
    <w:rsid w:val="1B4DA875"/>
    <w:rsid w:val="1BA1FA09"/>
    <w:rsid w:val="1BB3AD63"/>
    <w:rsid w:val="1C7FF5BA"/>
    <w:rsid w:val="1C83F6D5"/>
    <w:rsid w:val="1CEACEE2"/>
    <w:rsid w:val="1D624F11"/>
    <w:rsid w:val="1E559AAF"/>
    <w:rsid w:val="1F3D9017"/>
    <w:rsid w:val="2077D2E7"/>
    <w:rsid w:val="208C344F"/>
    <w:rsid w:val="21EF98D4"/>
    <w:rsid w:val="221825B7"/>
    <w:rsid w:val="22F37501"/>
    <w:rsid w:val="2314D1BE"/>
    <w:rsid w:val="2394F715"/>
    <w:rsid w:val="23A63842"/>
    <w:rsid w:val="23AF9A95"/>
    <w:rsid w:val="2403B30C"/>
    <w:rsid w:val="2438DD15"/>
    <w:rsid w:val="24526501"/>
    <w:rsid w:val="24CEC576"/>
    <w:rsid w:val="253039CF"/>
    <w:rsid w:val="2534B5B7"/>
    <w:rsid w:val="2571C2B4"/>
    <w:rsid w:val="25D84689"/>
    <w:rsid w:val="2689F274"/>
    <w:rsid w:val="26A0A7C2"/>
    <w:rsid w:val="26AF2E50"/>
    <w:rsid w:val="2729D146"/>
    <w:rsid w:val="2794D403"/>
    <w:rsid w:val="279B7D2F"/>
    <w:rsid w:val="282E1F15"/>
    <w:rsid w:val="28FF7B00"/>
    <w:rsid w:val="291AD25F"/>
    <w:rsid w:val="293FF3EE"/>
    <w:rsid w:val="29916659"/>
    <w:rsid w:val="2A966104"/>
    <w:rsid w:val="2AC263BD"/>
    <w:rsid w:val="2AE02862"/>
    <w:rsid w:val="2B2AB692"/>
    <w:rsid w:val="2B6BDA11"/>
    <w:rsid w:val="2BA1BEB2"/>
    <w:rsid w:val="2C284088"/>
    <w:rsid w:val="2C311E9F"/>
    <w:rsid w:val="2C5EEA18"/>
    <w:rsid w:val="2C6CBFB0"/>
    <w:rsid w:val="2D2982FF"/>
    <w:rsid w:val="2D6F8E71"/>
    <w:rsid w:val="2DB31FE7"/>
    <w:rsid w:val="2DE73026"/>
    <w:rsid w:val="2E841400"/>
    <w:rsid w:val="2F5CDDF1"/>
    <w:rsid w:val="2FAF2032"/>
    <w:rsid w:val="2FF7401F"/>
    <w:rsid w:val="307F0350"/>
    <w:rsid w:val="30CD980B"/>
    <w:rsid w:val="31238BDF"/>
    <w:rsid w:val="3157D62E"/>
    <w:rsid w:val="3183FD70"/>
    <w:rsid w:val="32676E3F"/>
    <w:rsid w:val="326DFC67"/>
    <w:rsid w:val="33AA29D4"/>
    <w:rsid w:val="33C7994B"/>
    <w:rsid w:val="3446593D"/>
    <w:rsid w:val="34EFB4A6"/>
    <w:rsid w:val="351A76C4"/>
    <w:rsid w:val="36F690F8"/>
    <w:rsid w:val="379E5272"/>
    <w:rsid w:val="3853AF45"/>
    <w:rsid w:val="386222C9"/>
    <w:rsid w:val="3902348E"/>
    <w:rsid w:val="3A7A0B6F"/>
    <w:rsid w:val="3C610B00"/>
    <w:rsid w:val="3C9C5A0F"/>
    <w:rsid w:val="3D23693D"/>
    <w:rsid w:val="3DECB7A6"/>
    <w:rsid w:val="3E020367"/>
    <w:rsid w:val="3E54DD0D"/>
    <w:rsid w:val="3EE4C528"/>
    <w:rsid w:val="3F05C51B"/>
    <w:rsid w:val="3F202E4E"/>
    <w:rsid w:val="3F2F5556"/>
    <w:rsid w:val="3F643E5B"/>
    <w:rsid w:val="4087CE6B"/>
    <w:rsid w:val="40E465DC"/>
    <w:rsid w:val="42CC8623"/>
    <w:rsid w:val="43C5B4A0"/>
    <w:rsid w:val="4597F199"/>
    <w:rsid w:val="4774EBB8"/>
    <w:rsid w:val="482B122D"/>
    <w:rsid w:val="484170E6"/>
    <w:rsid w:val="48E57734"/>
    <w:rsid w:val="4B27E5AA"/>
    <w:rsid w:val="4B6676FB"/>
    <w:rsid w:val="4C483F72"/>
    <w:rsid w:val="4C63FB94"/>
    <w:rsid w:val="4CCC6256"/>
    <w:rsid w:val="4D2E0F5B"/>
    <w:rsid w:val="4DE7271A"/>
    <w:rsid w:val="4E45BE17"/>
    <w:rsid w:val="4FED65AB"/>
    <w:rsid w:val="5087A9B9"/>
    <w:rsid w:val="50CF33AC"/>
    <w:rsid w:val="51828F4C"/>
    <w:rsid w:val="521747B2"/>
    <w:rsid w:val="5225802E"/>
    <w:rsid w:val="534A042D"/>
    <w:rsid w:val="53FC9B09"/>
    <w:rsid w:val="5437B1E2"/>
    <w:rsid w:val="54A3E885"/>
    <w:rsid w:val="55A0D709"/>
    <w:rsid w:val="55CDF5E7"/>
    <w:rsid w:val="5680F66A"/>
    <w:rsid w:val="56AEAB7E"/>
    <w:rsid w:val="571F86CA"/>
    <w:rsid w:val="58BD7060"/>
    <w:rsid w:val="59BD4DC4"/>
    <w:rsid w:val="5A25CC6A"/>
    <w:rsid w:val="5ACF350F"/>
    <w:rsid w:val="5B1D6713"/>
    <w:rsid w:val="5B275B8B"/>
    <w:rsid w:val="5B625DFD"/>
    <w:rsid w:val="5BD4A4A0"/>
    <w:rsid w:val="5BFBB5C6"/>
    <w:rsid w:val="5C08AF3A"/>
    <w:rsid w:val="5C446527"/>
    <w:rsid w:val="5C7D853D"/>
    <w:rsid w:val="5D049241"/>
    <w:rsid w:val="5D0A9B6C"/>
    <w:rsid w:val="5D2E452E"/>
    <w:rsid w:val="5D5060D6"/>
    <w:rsid w:val="5DB500EE"/>
    <w:rsid w:val="5ED435C1"/>
    <w:rsid w:val="5F60BA16"/>
    <w:rsid w:val="6043A665"/>
    <w:rsid w:val="605359D3"/>
    <w:rsid w:val="60A912A0"/>
    <w:rsid w:val="60D9A8DF"/>
    <w:rsid w:val="61912D20"/>
    <w:rsid w:val="6386260A"/>
    <w:rsid w:val="63D01BD2"/>
    <w:rsid w:val="640F1675"/>
    <w:rsid w:val="65081FA6"/>
    <w:rsid w:val="651A3001"/>
    <w:rsid w:val="65F0F251"/>
    <w:rsid w:val="6623EA17"/>
    <w:rsid w:val="663B6116"/>
    <w:rsid w:val="66B99E61"/>
    <w:rsid w:val="678C258F"/>
    <w:rsid w:val="67D0C749"/>
    <w:rsid w:val="68371B72"/>
    <w:rsid w:val="6A13C0B7"/>
    <w:rsid w:val="6A506191"/>
    <w:rsid w:val="6A78A04F"/>
    <w:rsid w:val="6AAA9F40"/>
    <w:rsid w:val="6AC70923"/>
    <w:rsid w:val="6AF3D68C"/>
    <w:rsid w:val="6AF40EC8"/>
    <w:rsid w:val="6B09814B"/>
    <w:rsid w:val="6BB70D9A"/>
    <w:rsid w:val="6C8B1F83"/>
    <w:rsid w:val="6D12DCB8"/>
    <w:rsid w:val="6D4862C5"/>
    <w:rsid w:val="6DD40C44"/>
    <w:rsid w:val="6DE85472"/>
    <w:rsid w:val="6F11A792"/>
    <w:rsid w:val="701A91A7"/>
    <w:rsid w:val="707948BC"/>
    <w:rsid w:val="707B4CE2"/>
    <w:rsid w:val="707C0016"/>
    <w:rsid w:val="71D26E26"/>
    <w:rsid w:val="7236B72F"/>
    <w:rsid w:val="72A16355"/>
    <w:rsid w:val="72AA63DB"/>
    <w:rsid w:val="72CCB4BB"/>
    <w:rsid w:val="72CFE65F"/>
    <w:rsid w:val="72E716D1"/>
    <w:rsid w:val="737E3C5B"/>
    <w:rsid w:val="738400BA"/>
    <w:rsid w:val="73A5948F"/>
    <w:rsid w:val="73A9F4A7"/>
    <w:rsid w:val="740E69C7"/>
    <w:rsid w:val="75055BCF"/>
    <w:rsid w:val="75670F8B"/>
    <w:rsid w:val="761532CE"/>
    <w:rsid w:val="764C2DF8"/>
    <w:rsid w:val="785733B2"/>
    <w:rsid w:val="7929C074"/>
    <w:rsid w:val="7974E74C"/>
    <w:rsid w:val="7A255BE1"/>
    <w:rsid w:val="7AA56FB9"/>
    <w:rsid w:val="7B0F9930"/>
    <w:rsid w:val="7B56C4B2"/>
    <w:rsid w:val="7B96B59A"/>
    <w:rsid w:val="7C11C54B"/>
    <w:rsid w:val="7D7A56FA"/>
    <w:rsid w:val="7DECD0B8"/>
    <w:rsid w:val="7E1D907D"/>
    <w:rsid w:val="7E5EAC7D"/>
    <w:rsid w:val="7FC52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2E4E"/>
  <w15:chartTrackingRefBased/>
  <w15:docId w15:val="{9AB635D7-84C9-481C-8016-1B26AD91E9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26F5"/>
    <w:pPr>
      <w:spacing w:after="200" w:line="276" w:lineRule="auto"/>
    </w:pPr>
    <w:rPr>
      <w:rFonts w:ascii="Calibri" w:hAnsi="Calibri" w:eastAsia="Calibri" w:cs="Times New Roman"/>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FE27E8"/>
    <w:pPr>
      <w:keepNext/>
      <w:spacing w:before="240" w:after="60" w:line="240" w:lineRule="auto"/>
      <w:outlineLvl w:val="0"/>
    </w:pPr>
    <w:rPr>
      <w:rFonts w:ascii="Arial" w:hAnsi="Arial" w:eastAsia="Times New Roman"/>
      <w:b/>
      <w:bCs/>
      <w:kern w:val="32"/>
      <w:sz w:val="32"/>
      <w:szCs w:val="32"/>
    </w:rPr>
  </w:style>
  <w:style w:type="paragraph" w:styleId="Ttulo2">
    <w:name w:val="heading 2"/>
    <w:basedOn w:val="Normal"/>
    <w:next w:val="Normal"/>
    <w:link w:val="Ttulo2Char"/>
    <w:uiPriority w:val="9"/>
    <w:unhideWhenUsed/>
    <w:qFormat/>
    <w:rsid w:val="00FE27E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tulo3">
    <w:name w:val="heading 3"/>
    <w:basedOn w:val="Normal"/>
    <w:next w:val="Normal"/>
    <w:link w:val="Ttulo3Char"/>
    <w:uiPriority w:val="9"/>
    <w:unhideWhenUsed/>
    <w:qFormat/>
    <w:rsid w:val="00FE27E8"/>
    <w:pPr>
      <w:keepNext/>
      <w:keepLines/>
      <w:spacing w:after="0" w:line="240" w:lineRule="auto"/>
      <w:jc w:val="both"/>
      <w:outlineLvl w:val="2"/>
    </w:pPr>
    <w:rPr>
      <w:rFonts w:eastAsia="Times New Roman"/>
      <w:b/>
      <w:bCs/>
      <w:i/>
      <w:sz w:val="24"/>
      <w:lang w:eastAsia="pt-BR"/>
    </w:rPr>
  </w:style>
  <w:style w:type="paragraph" w:styleId="Ttulo4">
    <w:name w:val="heading 4"/>
    <w:basedOn w:val="Normal"/>
    <w:next w:val="Normal"/>
    <w:link w:val="Ttulo4Char"/>
    <w:unhideWhenUsed/>
    <w:qFormat/>
    <w:rsid w:val="007626F5"/>
    <w:pPr>
      <w:keepNext/>
      <w:keepLines/>
      <w:spacing w:before="200" w:after="0"/>
      <w:outlineLvl w:val="3"/>
    </w:pPr>
    <w:rPr>
      <w:rFonts w:ascii="Cambria" w:hAnsi="Cambria" w:eastAsia="Times New Roman"/>
      <w:b/>
      <w:bCs/>
      <w:i/>
      <w:iCs/>
      <w:color w:val="702C1C"/>
      <w:lang w:eastAsia="pt-BR"/>
    </w:rPr>
  </w:style>
  <w:style w:type="paragraph" w:styleId="Ttulo5">
    <w:name w:val="heading 5"/>
    <w:basedOn w:val="Normal"/>
    <w:next w:val="Normal"/>
    <w:link w:val="Ttulo5Char"/>
    <w:uiPriority w:val="9"/>
    <w:unhideWhenUsed/>
    <w:qFormat/>
    <w:rsid w:val="00FE27E8"/>
    <w:pPr>
      <w:keepNext/>
      <w:keepLines/>
      <w:spacing w:before="200" w:after="0"/>
      <w:outlineLvl w:val="4"/>
    </w:pPr>
    <w:rPr>
      <w:rFonts w:ascii="Cambria" w:hAnsi="Cambria" w:eastAsia="Times New Roman"/>
      <w:color w:val="37150E"/>
      <w:lang w:eastAsia="pt-BR"/>
    </w:rPr>
  </w:style>
  <w:style w:type="paragraph" w:styleId="Ttulo6">
    <w:name w:val="heading 6"/>
    <w:basedOn w:val="Normal"/>
    <w:next w:val="Normal"/>
    <w:link w:val="Ttulo6Char"/>
    <w:qFormat/>
    <w:rsid w:val="00FE27E8"/>
    <w:pPr>
      <w:tabs>
        <w:tab w:val="num" w:pos="4320"/>
      </w:tabs>
      <w:spacing w:before="240" w:after="60" w:line="240" w:lineRule="auto"/>
      <w:ind w:left="4320" w:hanging="720"/>
      <w:outlineLvl w:val="5"/>
    </w:pPr>
    <w:rPr>
      <w:rFonts w:ascii="Times New Roman" w:hAnsi="Times New Roman" w:eastAsia="Times New Roman"/>
      <w:b/>
      <w:bCs/>
      <w:lang w:val="en-US"/>
    </w:rPr>
  </w:style>
  <w:style w:type="paragraph" w:styleId="Ttulo7">
    <w:name w:val="heading 7"/>
    <w:basedOn w:val="Normal"/>
    <w:next w:val="Normal"/>
    <w:link w:val="Ttulo7Char"/>
    <w:uiPriority w:val="9"/>
    <w:semiHidden/>
    <w:unhideWhenUsed/>
    <w:qFormat/>
    <w:rsid w:val="00FE27E8"/>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FE27E8"/>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FE27E8"/>
    <w:pPr>
      <w:tabs>
        <w:tab w:val="num" w:pos="6480"/>
      </w:tabs>
      <w:spacing w:before="240" w:after="60" w:line="240" w:lineRule="auto"/>
      <w:ind w:left="6480" w:hanging="720"/>
      <w:outlineLvl w:val="8"/>
    </w:pPr>
    <w:rPr>
      <w:rFonts w:ascii="Cambria" w:hAnsi="Cambria" w:eastAsia="Times New Roman"/>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4Char" w:customStyle="1">
    <w:name w:val="Título 4 Char"/>
    <w:basedOn w:val="Fontepargpadro"/>
    <w:link w:val="Ttulo4"/>
    <w:rsid w:val="007626F5"/>
    <w:rPr>
      <w:rFonts w:ascii="Cambria" w:hAnsi="Cambria" w:eastAsia="Times New Roman" w:cs="Times New Roman"/>
      <w:b/>
      <w:bCs/>
      <w:i/>
      <w:iCs/>
      <w:color w:val="702C1C"/>
      <w:lang w:eastAsia="pt-BR"/>
    </w:rPr>
  </w:style>
  <w:style w:type="paragraph" w:styleId="textolegal" w:customStyle="1">
    <w:name w:val="texto legal"/>
    <w:basedOn w:val="Normal"/>
    <w:rsid w:val="007626F5"/>
    <w:pPr>
      <w:spacing w:before="120" w:after="120" w:line="240" w:lineRule="auto"/>
      <w:jc w:val="both"/>
    </w:pPr>
    <w:rPr>
      <w:rFonts w:ascii="Arial" w:hAnsi="Arial" w:eastAsia="Times New Roman"/>
      <w:sz w:val="24"/>
      <w:szCs w:val="20"/>
      <w:lang w:eastAsia="pt-BR"/>
    </w:rPr>
  </w:style>
  <w:style w:type="table" w:styleId="Tabelacomgrade">
    <w:name w:val="Table Grid"/>
    <w:basedOn w:val="Tabelanormal"/>
    <w:uiPriority w:val="59"/>
    <w:rsid w:val="007626F5"/>
    <w:pPr>
      <w:spacing w:after="200" w:line="276" w:lineRule="auto"/>
    </w:pPr>
    <w:rPr>
      <w:rFonts w:ascii="Calibri" w:hAnsi="Calibri" w:eastAsia="Calibri"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link w:val="PargrafodaListaChar"/>
    <w:uiPriority w:val="34"/>
    <w:qFormat/>
    <w:rsid w:val="007626F5"/>
    <w:pPr>
      <w:ind w:left="708"/>
    </w:pPr>
  </w:style>
  <w:style w:type="paragraph" w:styleId="TextosemFormatao">
    <w:name w:val="Plain Text"/>
    <w:basedOn w:val="Normal"/>
    <w:link w:val="TextosemFormataoChar"/>
    <w:uiPriority w:val="99"/>
    <w:unhideWhenUsed/>
    <w:rsid w:val="007626F5"/>
    <w:pPr>
      <w:spacing w:after="0" w:line="240" w:lineRule="auto"/>
    </w:pPr>
    <w:rPr>
      <w:szCs w:val="21"/>
    </w:rPr>
  </w:style>
  <w:style w:type="character" w:styleId="TextosemFormataoChar" w:customStyle="1">
    <w:name w:val="Texto sem Formatação Char"/>
    <w:basedOn w:val="Fontepargpadro"/>
    <w:link w:val="TextosemFormatao"/>
    <w:uiPriority w:val="99"/>
    <w:rsid w:val="007626F5"/>
    <w:rPr>
      <w:rFonts w:ascii="Calibri" w:hAnsi="Calibri" w:eastAsia="Calibri" w:cs="Times New Roman"/>
      <w:szCs w:val="21"/>
    </w:rPr>
  </w:style>
  <w:style w:type="character" w:styleId="PargrafodaListaChar" w:customStyle="1">
    <w:name w:val="Parágrafo da Lista Char"/>
    <w:basedOn w:val="Fontepargpadro"/>
    <w:link w:val="PargrafodaLista"/>
    <w:uiPriority w:val="34"/>
    <w:locked/>
    <w:rsid w:val="007626F5"/>
    <w:rPr>
      <w:rFonts w:ascii="Calibri" w:hAnsi="Calibri" w:eastAsia="Calibri" w:cs="Times New Roman"/>
    </w:rPr>
  </w:style>
  <w:style w:type="character" w:styleId="Ttulo2Char" w:customStyle="1">
    <w:name w:val="Título 2 Char"/>
    <w:basedOn w:val="Fontepargpadro"/>
    <w:link w:val="Ttulo2"/>
    <w:uiPriority w:val="9"/>
    <w:rsid w:val="00FE27E8"/>
    <w:rPr>
      <w:rFonts w:asciiTheme="majorHAnsi" w:hAnsiTheme="majorHAnsi" w:eastAsiaTheme="majorEastAsia" w:cstheme="majorBidi"/>
      <w:color w:val="2E74B5" w:themeColor="accent1" w:themeShade="BF"/>
      <w:sz w:val="26"/>
      <w:szCs w:val="26"/>
    </w:rPr>
  </w:style>
  <w:style w:type="character" w:styleId="Ttulo1Char" w:customStyle="1">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
    <w:rsid w:val="00FE27E8"/>
    <w:rPr>
      <w:rFonts w:ascii="Arial" w:hAnsi="Arial" w:eastAsia="Times New Roman" w:cs="Times New Roman"/>
      <w:b/>
      <w:bCs/>
      <w:kern w:val="32"/>
      <w:sz w:val="32"/>
      <w:szCs w:val="32"/>
    </w:rPr>
  </w:style>
  <w:style w:type="character" w:styleId="Ttulo3Char" w:customStyle="1">
    <w:name w:val="Título 3 Char"/>
    <w:basedOn w:val="Fontepargpadro"/>
    <w:link w:val="Ttulo3"/>
    <w:uiPriority w:val="9"/>
    <w:rsid w:val="00FE27E8"/>
    <w:rPr>
      <w:rFonts w:ascii="Calibri" w:hAnsi="Calibri" w:eastAsia="Times New Roman" w:cs="Times New Roman"/>
      <w:b/>
      <w:bCs/>
      <w:i/>
      <w:sz w:val="24"/>
      <w:lang w:eastAsia="pt-BR"/>
    </w:rPr>
  </w:style>
  <w:style w:type="character" w:styleId="Ttulo5Char" w:customStyle="1">
    <w:name w:val="Título 5 Char"/>
    <w:basedOn w:val="Fontepargpadro"/>
    <w:link w:val="Ttulo5"/>
    <w:uiPriority w:val="9"/>
    <w:rsid w:val="00FE27E8"/>
    <w:rPr>
      <w:rFonts w:ascii="Cambria" w:hAnsi="Cambria" w:eastAsia="Times New Roman" w:cs="Times New Roman"/>
      <w:color w:val="37150E"/>
      <w:lang w:eastAsia="pt-BR"/>
    </w:rPr>
  </w:style>
  <w:style w:type="character" w:styleId="Ttulo6Char" w:customStyle="1">
    <w:name w:val="Título 6 Char"/>
    <w:basedOn w:val="Fontepargpadro"/>
    <w:link w:val="Ttulo6"/>
    <w:rsid w:val="00FE27E8"/>
    <w:rPr>
      <w:rFonts w:ascii="Times New Roman" w:hAnsi="Times New Roman" w:eastAsia="Times New Roman" w:cs="Times New Roman"/>
      <w:b/>
      <w:bCs/>
      <w:lang w:val="en-US"/>
    </w:rPr>
  </w:style>
  <w:style w:type="character" w:styleId="Ttulo7Char" w:customStyle="1">
    <w:name w:val="Título 7 Char"/>
    <w:basedOn w:val="Fontepargpadro"/>
    <w:link w:val="Ttulo7"/>
    <w:uiPriority w:val="9"/>
    <w:semiHidden/>
    <w:rsid w:val="00FE27E8"/>
    <w:rPr>
      <w:rFonts w:ascii="Calibri" w:hAnsi="Calibri" w:eastAsia="Times New Roman" w:cs="Times New Roman"/>
      <w:sz w:val="24"/>
      <w:szCs w:val="24"/>
      <w:lang w:val="en-US"/>
    </w:rPr>
  </w:style>
  <w:style w:type="character" w:styleId="Ttulo8Char" w:customStyle="1">
    <w:name w:val="Título 8 Char"/>
    <w:basedOn w:val="Fontepargpadro"/>
    <w:link w:val="Ttulo8"/>
    <w:uiPriority w:val="9"/>
    <w:semiHidden/>
    <w:rsid w:val="00FE27E8"/>
    <w:rPr>
      <w:rFonts w:ascii="Calibri" w:hAnsi="Calibri" w:eastAsia="Times New Roman" w:cs="Times New Roman"/>
      <w:i/>
      <w:iCs/>
      <w:sz w:val="24"/>
      <w:szCs w:val="24"/>
      <w:lang w:val="en-US"/>
    </w:rPr>
  </w:style>
  <w:style w:type="character" w:styleId="Ttulo9Char" w:customStyle="1">
    <w:name w:val="Título 9 Char"/>
    <w:basedOn w:val="Fontepargpadro"/>
    <w:link w:val="Ttulo9"/>
    <w:uiPriority w:val="9"/>
    <w:semiHidden/>
    <w:rsid w:val="00FE27E8"/>
    <w:rPr>
      <w:rFonts w:ascii="Cambria" w:hAnsi="Cambria" w:eastAsia="Times New Roman" w:cs="Times New Roman"/>
      <w:lang w:val="en-US"/>
    </w:rPr>
  </w:style>
  <w:style w:type="character" w:styleId="Ttulo2Char1" w:customStyle="1">
    <w:name w:val="Título 2 Char1"/>
    <w:uiPriority w:val="9"/>
    <w:rsid w:val="00FE27E8"/>
    <w:rPr>
      <w:rFonts w:ascii="Cambria" w:hAnsi="Cambria" w:eastAsia="Times New Roman" w:cs="Times New Roman"/>
      <w:b/>
      <w:bCs/>
      <w:i/>
      <w:iCs/>
      <w:sz w:val="28"/>
      <w:szCs w:val="28"/>
      <w:lang w:eastAsia="en-US"/>
    </w:rPr>
  </w:style>
  <w:style w:type="paragraph" w:styleId="Cabealho">
    <w:name w:val="header"/>
    <w:basedOn w:val="Normal"/>
    <w:link w:val="CabealhoChar"/>
    <w:uiPriority w:val="99"/>
    <w:unhideWhenUsed/>
    <w:rsid w:val="00FE27E8"/>
    <w:pPr>
      <w:tabs>
        <w:tab w:val="center" w:pos="4252"/>
        <w:tab w:val="right" w:pos="8504"/>
      </w:tabs>
    </w:pPr>
  </w:style>
  <w:style w:type="character" w:styleId="CabealhoChar" w:customStyle="1">
    <w:name w:val="Cabeçalho Char"/>
    <w:basedOn w:val="Fontepargpadro"/>
    <w:link w:val="Cabealho"/>
    <w:uiPriority w:val="99"/>
    <w:rsid w:val="00FE27E8"/>
    <w:rPr>
      <w:rFonts w:ascii="Calibri" w:hAnsi="Calibri" w:eastAsia="Calibri" w:cs="Times New Roman"/>
    </w:rPr>
  </w:style>
  <w:style w:type="paragraph" w:styleId="Rodap">
    <w:name w:val="footer"/>
    <w:basedOn w:val="Normal"/>
    <w:link w:val="RodapChar"/>
    <w:uiPriority w:val="99"/>
    <w:unhideWhenUsed/>
    <w:rsid w:val="00FE27E8"/>
    <w:pPr>
      <w:tabs>
        <w:tab w:val="center" w:pos="4252"/>
        <w:tab w:val="right" w:pos="8504"/>
      </w:tabs>
    </w:pPr>
  </w:style>
  <w:style w:type="character" w:styleId="RodapChar" w:customStyle="1">
    <w:name w:val="Rodapé Char"/>
    <w:basedOn w:val="Fontepargpadro"/>
    <w:link w:val="Rodap"/>
    <w:uiPriority w:val="99"/>
    <w:rsid w:val="00FE27E8"/>
    <w:rPr>
      <w:rFonts w:ascii="Calibri" w:hAnsi="Calibri" w:eastAsia="Calibri" w:cs="Times New Roman"/>
    </w:rPr>
  </w:style>
  <w:style w:type="character" w:styleId="Refdecomentrio">
    <w:name w:val="annotation reference"/>
    <w:rsid w:val="00FE27E8"/>
    <w:rPr>
      <w:sz w:val="16"/>
      <w:szCs w:val="16"/>
    </w:rPr>
  </w:style>
  <w:style w:type="paragraph" w:styleId="ListaColorida-nfase11" w:customStyle="1">
    <w:name w:val="Lista Colorida - Ênfase 11"/>
    <w:basedOn w:val="Normal"/>
    <w:uiPriority w:val="34"/>
    <w:qFormat/>
    <w:rsid w:val="00FE27E8"/>
    <w:pPr>
      <w:spacing w:after="0" w:line="240" w:lineRule="auto"/>
      <w:ind w:left="720"/>
      <w:contextualSpacing/>
    </w:pPr>
    <w:rPr>
      <w:rFonts w:ascii="Times New Roman" w:hAnsi="Times New Roman" w:eastAsia="Times New Roman"/>
      <w:sz w:val="24"/>
      <w:szCs w:val="24"/>
      <w:lang w:val="en-US"/>
    </w:rPr>
  </w:style>
  <w:style w:type="paragraph" w:styleId="Textodecomentrio">
    <w:name w:val="annotation text"/>
    <w:basedOn w:val="Normal"/>
    <w:link w:val="TextodecomentrioChar"/>
    <w:uiPriority w:val="99"/>
    <w:rsid w:val="00FE27E8"/>
    <w:pPr>
      <w:spacing w:after="0" w:line="240" w:lineRule="auto"/>
    </w:pPr>
    <w:rPr>
      <w:rFonts w:ascii="Times New Roman" w:hAnsi="Times New Roman" w:eastAsia="Times New Roman"/>
      <w:sz w:val="20"/>
      <w:szCs w:val="20"/>
    </w:rPr>
  </w:style>
  <w:style w:type="character" w:styleId="TextodecomentrioChar" w:customStyle="1">
    <w:name w:val="Texto de comentário Char"/>
    <w:basedOn w:val="Fontepargpadro"/>
    <w:link w:val="Textodecomentrio"/>
    <w:uiPriority w:val="99"/>
    <w:rsid w:val="00FE27E8"/>
    <w:rPr>
      <w:rFonts w:ascii="Times New Roman" w:hAnsi="Times New Roman" w:eastAsia="Times New Roman" w:cs="Times New Roman"/>
      <w:sz w:val="20"/>
      <w:szCs w:val="20"/>
    </w:rPr>
  </w:style>
  <w:style w:type="paragraph" w:styleId="Textodebalo">
    <w:name w:val="Balloon Text"/>
    <w:basedOn w:val="Normal"/>
    <w:link w:val="TextodebaloChar"/>
    <w:uiPriority w:val="99"/>
    <w:unhideWhenUsed/>
    <w:rsid w:val="00FE27E8"/>
    <w:pPr>
      <w:spacing w:after="0" w:line="240" w:lineRule="auto"/>
    </w:pPr>
    <w:rPr>
      <w:rFonts w:ascii="Tahoma" w:hAnsi="Tahoma"/>
      <w:sz w:val="16"/>
      <w:szCs w:val="16"/>
    </w:rPr>
  </w:style>
  <w:style w:type="character" w:styleId="TextodebaloChar" w:customStyle="1">
    <w:name w:val="Texto de balão Char"/>
    <w:basedOn w:val="Fontepargpadro"/>
    <w:link w:val="Textodebalo"/>
    <w:uiPriority w:val="99"/>
    <w:rsid w:val="00FE27E8"/>
    <w:rPr>
      <w:rFonts w:ascii="Tahoma" w:hAnsi="Tahoma" w:eastAsia="Calibri" w:cs="Times New Roman"/>
      <w:sz w:val="16"/>
      <w:szCs w:val="16"/>
    </w:rPr>
  </w:style>
  <w:style w:type="paragraph" w:styleId="Assuntodocomentrio">
    <w:name w:val="annotation subject"/>
    <w:basedOn w:val="Textodecomentrio"/>
    <w:next w:val="Textodecomentrio"/>
    <w:link w:val="AssuntodocomentrioChar"/>
    <w:uiPriority w:val="99"/>
    <w:semiHidden/>
    <w:unhideWhenUsed/>
    <w:rsid w:val="00FE27E8"/>
    <w:pPr>
      <w:spacing w:after="200" w:line="276" w:lineRule="auto"/>
    </w:pPr>
    <w:rPr>
      <w:b/>
      <w:bCs/>
    </w:rPr>
  </w:style>
  <w:style w:type="character" w:styleId="AssuntodocomentrioChar" w:customStyle="1">
    <w:name w:val="Assunto do comentário Char"/>
    <w:basedOn w:val="TextodecomentrioChar"/>
    <w:link w:val="Assuntodocomentrio"/>
    <w:uiPriority w:val="99"/>
    <w:semiHidden/>
    <w:rsid w:val="00FE27E8"/>
    <w:rPr>
      <w:rFonts w:ascii="Times New Roman" w:hAnsi="Times New Roman" w:eastAsia="Times New Roman" w:cs="Times New Roman"/>
      <w:b/>
      <w:bCs/>
      <w:sz w:val="20"/>
      <w:szCs w:val="20"/>
    </w:rPr>
  </w:style>
  <w:style w:type="character" w:styleId="Hyperlink">
    <w:name w:val="Hyperlink"/>
    <w:uiPriority w:val="99"/>
    <w:rsid w:val="00FE27E8"/>
    <w:rPr>
      <w:color w:val="0000FF"/>
      <w:u w:val="single"/>
    </w:rPr>
  </w:style>
  <w:style w:type="paragraph" w:styleId="Corpodetexto">
    <w:name w:val="Body Text"/>
    <w:basedOn w:val="Normal"/>
    <w:link w:val="CorpodetextoChar"/>
    <w:uiPriority w:val="99"/>
    <w:rsid w:val="00FE27E8"/>
    <w:pPr>
      <w:spacing w:after="0" w:line="360" w:lineRule="auto"/>
      <w:jc w:val="both"/>
    </w:pPr>
    <w:rPr>
      <w:rFonts w:ascii="Arial" w:hAnsi="Arial" w:eastAsia="Times New Roman"/>
      <w:sz w:val="20"/>
      <w:szCs w:val="20"/>
    </w:rPr>
  </w:style>
  <w:style w:type="character" w:styleId="CorpodetextoChar" w:customStyle="1">
    <w:name w:val="Corpo de texto Char"/>
    <w:basedOn w:val="Fontepargpadro"/>
    <w:link w:val="Corpodetexto"/>
    <w:uiPriority w:val="99"/>
    <w:rsid w:val="00FE27E8"/>
    <w:rPr>
      <w:rFonts w:ascii="Arial" w:hAnsi="Arial" w:eastAsia="Times New Roman" w:cs="Times New Roman"/>
      <w:sz w:val="20"/>
      <w:szCs w:val="20"/>
    </w:rPr>
  </w:style>
  <w:style w:type="character" w:styleId="Forte">
    <w:name w:val="Strong"/>
    <w:uiPriority w:val="22"/>
    <w:qFormat/>
    <w:rsid w:val="00FE27E8"/>
    <w:rPr>
      <w:b/>
      <w:bCs/>
    </w:rPr>
  </w:style>
  <w:style w:type="paragraph" w:styleId="Texto" w:customStyle="1">
    <w:name w:val="Texto"/>
    <w:basedOn w:val="Normal"/>
    <w:rsid w:val="00FE27E8"/>
    <w:pPr>
      <w:spacing w:after="240" w:line="240" w:lineRule="auto"/>
      <w:jc w:val="both"/>
    </w:pPr>
    <w:rPr>
      <w:rFonts w:ascii="Arial" w:hAnsi="Arial" w:eastAsia="Times New Roman" w:cs="Arial"/>
      <w:szCs w:val="24"/>
      <w:lang w:eastAsia="pt-BR"/>
    </w:rPr>
  </w:style>
  <w:style w:type="character" w:styleId="cep" w:customStyle="1">
    <w:name w:val="cep"/>
    <w:basedOn w:val="Fontepargpadro"/>
    <w:rsid w:val="00FE27E8"/>
  </w:style>
  <w:style w:type="character" w:styleId="rodapeseplagend" w:customStyle="1">
    <w:name w:val="rodape_seplag_end"/>
    <w:basedOn w:val="Fontepargpadro"/>
    <w:rsid w:val="00FE27E8"/>
  </w:style>
  <w:style w:type="paragraph" w:styleId="EndereoHTML">
    <w:name w:val="HTML Address"/>
    <w:basedOn w:val="Normal"/>
    <w:link w:val="EndereoHTMLChar"/>
    <w:rsid w:val="00FE27E8"/>
    <w:pPr>
      <w:spacing w:after="0" w:line="240" w:lineRule="auto"/>
    </w:pPr>
    <w:rPr>
      <w:rFonts w:ascii="Times New Roman" w:hAnsi="Times New Roman" w:eastAsia="Times New Roman"/>
      <w:i/>
      <w:iCs/>
      <w:sz w:val="24"/>
      <w:szCs w:val="24"/>
    </w:rPr>
  </w:style>
  <w:style w:type="character" w:styleId="EndereoHTMLChar" w:customStyle="1">
    <w:name w:val="Endereço HTML Char"/>
    <w:basedOn w:val="Fontepargpadro"/>
    <w:link w:val="EndereoHTML"/>
    <w:rsid w:val="00FE27E8"/>
    <w:rPr>
      <w:rFonts w:ascii="Times New Roman" w:hAnsi="Times New Roman" w:eastAsia="Times New Roman" w:cs="Times New Roman"/>
      <w:i/>
      <w:iCs/>
      <w:sz w:val="24"/>
      <w:szCs w:val="24"/>
    </w:rPr>
  </w:style>
  <w:style w:type="character" w:styleId="endereco" w:customStyle="1">
    <w:name w:val="endereco"/>
    <w:basedOn w:val="Fontepargpadro"/>
    <w:rsid w:val="00FE27E8"/>
  </w:style>
  <w:style w:type="paragraph" w:styleId="Corpodetexto2">
    <w:name w:val="Body Text 2"/>
    <w:basedOn w:val="Normal"/>
    <w:link w:val="Corpodetexto2Char"/>
    <w:rsid w:val="00FE27E8"/>
    <w:pPr>
      <w:spacing w:after="120" w:line="480" w:lineRule="auto"/>
    </w:pPr>
    <w:rPr>
      <w:rFonts w:ascii="Times New Roman" w:hAnsi="Times New Roman" w:eastAsia="Times New Roman"/>
      <w:sz w:val="20"/>
      <w:szCs w:val="20"/>
    </w:rPr>
  </w:style>
  <w:style w:type="character" w:styleId="Corpodetexto2Char" w:customStyle="1">
    <w:name w:val="Corpo de texto 2 Char"/>
    <w:basedOn w:val="Fontepargpadro"/>
    <w:link w:val="Corpodetexto2"/>
    <w:rsid w:val="00FE27E8"/>
    <w:rPr>
      <w:rFonts w:ascii="Times New Roman" w:hAnsi="Times New Roman" w:eastAsia="Times New Roman" w:cs="Times New Roman"/>
      <w:sz w:val="20"/>
      <w:szCs w:val="20"/>
    </w:rPr>
  </w:style>
  <w:style w:type="paragraph" w:styleId="Ttulo">
    <w:name w:val="Title"/>
    <w:basedOn w:val="Normal"/>
    <w:link w:val="TtuloChar"/>
    <w:uiPriority w:val="10"/>
    <w:qFormat/>
    <w:rsid w:val="00FE27E8"/>
    <w:pPr>
      <w:spacing w:after="0" w:line="240" w:lineRule="auto"/>
      <w:jc w:val="center"/>
    </w:pPr>
    <w:rPr>
      <w:rFonts w:ascii="Arial Narrow" w:hAnsi="Arial Narrow" w:eastAsia="Times New Roman"/>
      <w:b/>
      <w:sz w:val="28"/>
      <w:szCs w:val="20"/>
      <w:lang w:eastAsia="pt-BR"/>
    </w:rPr>
  </w:style>
  <w:style w:type="character" w:styleId="TtuloChar" w:customStyle="1">
    <w:name w:val="Título Char"/>
    <w:basedOn w:val="Fontepargpadro"/>
    <w:link w:val="Ttulo"/>
    <w:uiPriority w:val="10"/>
    <w:rsid w:val="00FE27E8"/>
    <w:rPr>
      <w:rFonts w:ascii="Arial Narrow" w:hAnsi="Arial Narrow" w:eastAsia="Times New Roman" w:cs="Times New Roman"/>
      <w:b/>
      <w:sz w:val="28"/>
      <w:szCs w:val="20"/>
      <w:lang w:eastAsia="pt-BR"/>
    </w:rPr>
  </w:style>
  <w:style w:type="paragraph" w:styleId="MapadoDocumento">
    <w:name w:val="Document Map"/>
    <w:basedOn w:val="Normal"/>
    <w:link w:val="MapadoDocumentoChar"/>
    <w:uiPriority w:val="99"/>
    <w:semiHidden/>
    <w:unhideWhenUsed/>
    <w:rsid w:val="00FE27E8"/>
    <w:rPr>
      <w:rFonts w:ascii="Tahoma" w:hAnsi="Tahoma"/>
      <w:sz w:val="16"/>
      <w:szCs w:val="16"/>
    </w:rPr>
  </w:style>
  <w:style w:type="character" w:styleId="MapadoDocumentoChar" w:customStyle="1">
    <w:name w:val="Mapa do Documento Char"/>
    <w:basedOn w:val="Fontepargpadro"/>
    <w:link w:val="MapadoDocumento"/>
    <w:uiPriority w:val="99"/>
    <w:semiHidden/>
    <w:rsid w:val="00FE27E8"/>
    <w:rPr>
      <w:rFonts w:ascii="Tahoma" w:hAnsi="Tahoma" w:eastAsia="Calibri" w:cs="Times New Roman"/>
      <w:sz w:val="16"/>
      <w:szCs w:val="16"/>
    </w:rPr>
  </w:style>
  <w:style w:type="paragraph" w:styleId="Textodenotaderodap">
    <w:name w:val="footnote text"/>
    <w:basedOn w:val="Normal"/>
    <w:link w:val="TextodenotaderodapChar"/>
    <w:unhideWhenUsed/>
    <w:rsid w:val="00FE27E8"/>
    <w:rPr>
      <w:sz w:val="20"/>
      <w:szCs w:val="20"/>
    </w:rPr>
  </w:style>
  <w:style w:type="character" w:styleId="TextodenotaderodapChar" w:customStyle="1">
    <w:name w:val="Texto de nota de rodapé Char"/>
    <w:basedOn w:val="Fontepargpadro"/>
    <w:link w:val="Textodenotaderodap"/>
    <w:rsid w:val="00FE27E8"/>
    <w:rPr>
      <w:rFonts w:ascii="Calibri" w:hAnsi="Calibri" w:eastAsia="Calibri" w:cs="Times New Roman"/>
      <w:sz w:val="20"/>
      <w:szCs w:val="20"/>
    </w:rPr>
  </w:style>
  <w:style w:type="character" w:styleId="Refdenotaderodap">
    <w:name w:val="footnote reference"/>
    <w:unhideWhenUsed/>
    <w:rsid w:val="00FE27E8"/>
    <w:rPr>
      <w:vertAlign w:val="superscript"/>
    </w:rPr>
  </w:style>
  <w:style w:type="character" w:styleId="CMACHADO" w:customStyle="1">
    <w:name w:val="C.MACHADO"/>
    <w:semiHidden/>
    <w:rsid w:val="00FE27E8"/>
    <w:rPr>
      <w:rFonts w:ascii="Century Gothic" w:hAnsi="Century Gothic"/>
      <w:b w:val="0"/>
      <w:bCs w:val="0"/>
      <w:i w:val="0"/>
      <w:iCs w:val="0"/>
      <w:strike w:val="0"/>
      <w:color w:val="auto"/>
      <w:sz w:val="24"/>
      <w:szCs w:val="24"/>
      <w:u w:val="none"/>
    </w:rPr>
  </w:style>
  <w:style w:type="character" w:styleId="HiperlinkVisitado">
    <w:name w:val="FollowedHyperlink"/>
    <w:uiPriority w:val="99"/>
    <w:semiHidden/>
    <w:unhideWhenUsed/>
    <w:rsid w:val="00FE27E8"/>
    <w:rPr>
      <w:color w:val="800080"/>
      <w:u w:val="single"/>
    </w:rPr>
  </w:style>
  <w:style w:type="paragraph" w:styleId="textolegal0" w:customStyle="1">
    <w:name w:val="textolegal"/>
    <w:basedOn w:val="Normal"/>
    <w:rsid w:val="00FE27E8"/>
    <w:pPr>
      <w:spacing w:before="120" w:after="120" w:line="240" w:lineRule="auto"/>
      <w:jc w:val="both"/>
    </w:pPr>
    <w:rPr>
      <w:rFonts w:ascii="Arial" w:hAnsi="Arial" w:eastAsia="Times New Roman" w:cs="Arial"/>
      <w:sz w:val="24"/>
      <w:szCs w:val="24"/>
      <w:lang w:eastAsia="pt-BR"/>
    </w:rPr>
  </w:style>
  <w:style w:type="table" w:styleId="SombreamentoClaro-nfase11" w:customStyle="1">
    <w:name w:val="Sombreamento Claro - Ênfase 11"/>
    <w:basedOn w:val="Tabelanormal"/>
    <w:uiPriority w:val="60"/>
    <w:rsid w:val="00FE27E8"/>
    <w:pPr>
      <w:spacing w:after="0" w:line="240" w:lineRule="auto"/>
    </w:pPr>
    <w:rPr>
      <w:rFonts w:ascii="Calibri" w:hAnsi="Calibri" w:eastAsia="Calibri" w:cs="Times New Roman"/>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FE27E8"/>
    <w:pPr>
      <w:spacing w:before="100" w:beforeAutospacing="1" w:after="100" w:afterAutospacing="1" w:line="240" w:lineRule="auto"/>
    </w:pPr>
    <w:rPr>
      <w:rFonts w:ascii="Times New Roman" w:hAnsi="Times New Roman" w:eastAsia="Times New Roman"/>
      <w:sz w:val="24"/>
      <w:szCs w:val="24"/>
      <w:lang w:eastAsia="pt-BR"/>
    </w:rPr>
  </w:style>
  <w:style w:type="paragraph" w:styleId="Textodenotadefim">
    <w:name w:val="endnote text"/>
    <w:basedOn w:val="Normal"/>
    <w:link w:val="TextodenotadefimChar"/>
    <w:uiPriority w:val="99"/>
    <w:semiHidden/>
    <w:unhideWhenUsed/>
    <w:rsid w:val="00FE27E8"/>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rsid w:val="00FE27E8"/>
    <w:rPr>
      <w:rFonts w:ascii="Calibri" w:hAnsi="Calibri" w:eastAsia="Calibri" w:cs="Times New Roman"/>
      <w:sz w:val="20"/>
      <w:szCs w:val="20"/>
    </w:rPr>
  </w:style>
  <w:style w:type="character" w:styleId="Caracteresdenotaderodap" w:customStyle="1">
    <w:name w:val="Caracteres de nota de rodapé"/>
    <w:rsid w:val="00FE27E8"/>
    <w:rPr>
      <w:rFonts w:cs="Times New Roman"/>
      <w:vertAlign w:val="superscript"/>
    </w:rPr>
  </w:style>
  <w:style w:type="paragraph" w:styleId="Contedodatabela" w:customStyle="1">
    <w:name w:val="Conteúdo da tabela"/>
    <w:basedOn w:val="Normal"/>
    <w:rsid w:val="00FE27E8"/>
    <w:pPr>
      <w:suppressLineNumbers/>
      <w:suppressAutoHyphens/>
      <w:spacing w:after="0" w:line="240" w:lineRule="auto"/>
    </w:pPr>
    <w:rPr>
      <w:rFonts w:ascii="Times New Roman" w:hAnsi="Times New Roman" w:eastAsia="Times New Roman"/>
      <w:sz w:val="24"/>
      <w:szCs w:val="24"/>
      <w:lang w:eastAsia="ar-SA"/>
    </w:rPr>
  </w:style>
  <w:style w:type="paragraph" w:styleId="Noparagraphstyle" w:customStyle="1">
    <w:name w:val="[No paragraph style]"/>
    <w:rsid w:val="00FE27E8"/>
    <w:pPr>
      <w:widowControl w:val="0"/>
      <w:suppressAutoHyphens/>
      <w:autoSpaceDE w:val="0"/>
      <w:spacing w:after="0" w:line="288" w:lineRule="auto"/>
      <w:textAlignment w:val="center"/>
    </w:pPr>
    <w:rPr>
      <w:rFonts w:ascii="Times" w:hAnsi="Times" w:eastAsia="Times New Roman" w:cs="Times New Roman"/>
      <w:color w:val="000000"/>
      <w:sz w:val="24"/>
      <w:szCs w:val="24"/>
      <w:lang w:val="en-US"/>
    </w:rPr>
  </w:style>
  <w:style w:type="paragraph" w:styleId="PadroLTGliederung1" w:customStyle="1">
    <w:name w:val="Padrão~LT~Gliederung 1"/>
    <w:rsid w:val="00FE27E8"/>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50" w:after="0" w:line="96" w:lineRule="auto"/>
      <w:ind w:left="507"/>
    </w:pPr>
    <w:rPr>
      <w:rFonts w:ascii="Lucida Sans Unicode" w:hAnsi="Lucida Sans Unicode" w:eastAsia="Lucida Sans Unicode" w:cs="Times New Roman"/>
      <w:color w:val="000000"/>
      <w:kern w:val="1"/>
      <w:sz w:val="60"/>
      <w:szCs w:val="60"/>
      <w:lang w:eastAsia="ar-SA"/>
    </w:rPr>
  </w:style>
  <w:style w:type="paragraph" w:styleId="CabealhodoSumrio">
    <w:name w:val="TOC Heading"/>
    <w:basedOn w:val="Ttulo1"/>
    <w:next w:val="Normal"/>
    <w:uiPriority w:val="39"/>
    <w:unhideWhenUsed/>
    <w:qFormat/>
    <w:rsid w:val="00FE27E8"/>
    <w:pPr>
      <w:keepLines/>
      <w:spacing w:before="480" w:after="0" w:line="276" w:lineRule="auto"/>
      <w:outlineLvl w:val="9"/>
    </w:pPr>
    <w:rPr>
      <w:rFonts w:ascii="Cambria" w:hAnsi="Cambria"/>
      <w:color w:val="365F91"/>
      <w:kern w:val="0"/>
      <w:sz w:val="28"/>
      <w:szCs w:val="28"/>
    </w:rPr>
  </w:style>
  <w:style w:type="paragraph" w:styleId="Preformatted" w:customStyle="1">
    <w:name w:val="Preformatted"/>
    <w:basedOn w:val="Normal"/>
    <w:uiPriority w:val="99"/>
    <w:rsid w:val="00FE27E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eastAsia="Lucida Sans Unicode" w:cs="Tahoma"/>
      <w:kern w:val="1"/>
      <w:sz w:val="20"/>
      <w:szCs w:val="20"/>
      <w:lang w:eastAsia="pt-BR" w:bidi="pt-BR"/>
    </w:rPr>
  </w:style>
  <w:style w:type="paragraph" w:styleId="Sumrio1">
    <w:name w:val="toc 1"/>
    <w:basedOn w:val="Normal"/>
    <w:next w:val="Normal"/>
    <w:autoRedefine/>
    <w:uiPriority w:val="39"/>
    <w:unhideWhenUsed/>
    <w:qFormat/>
    <w:rsid w:val="00FE27E8"/>
    <w:pPr>
      <w:tabs>
        <w:tab w:val="left" w:pos="426"/>
        <w:tab w:val="right" w:leader="dot" w:pos="10763"/>
      </w:tabs>
      <w:spacing w:after="100"/>
    </w:pPr>
  </w:style>
  <w:style w:type="paragraph" w:styleId="Sumrio2">
    <w:name w:val="toc 2"/>
    <w:basedOn w:val="Normal"/>
    <w:next w:val="Normal"/>
    <w:autoRedefine/>
    <w:uiPriority w:val="39"/>
    <w:unhideWhenUsed/>
    <w:qFormat/>
    <w:rsid w:val="00FE27E8"/>
    <w:pPr>
      <w:tabs>
        <w:tab w:val="left" w:pos="880"/>
        <w:tab w:val="right" w:leader="dot" w:pos="8494"/>
      </w:tabs>
      <w:spacing w:after="100"/>
      <w:ind w:left="220"/>
    </w:pPr>
    <w:rPr>
      <w:noProof/>
    </w:rPr>
  </w:style>
  <w:style w:type="character" w:styleId="nfaseIntensa">
    <w:name w:val="Intense Emphasis"/>
    <w:uiPriority w:val="21"/>
    <w:qFormat/>
    <w:rsid w:val="00FE27E8"/>
    <w:rPr>
      <w:b/>
      <w:bCs/>
      <w:i/>
      <w:iCs/>
      <w:color w:val="4F81BD"/>
    </w:rPr>
  </w:style>
  <w:style w:type="paragraph" w:styleId="Default" w:customStyle="1">
    <w:name w:val="Default"/>
    <w:rsid w:val="00FE27E8"/>
    <w:pPr>
      <w:autoSpaceDE w:val="0"/>
      <w:autoSpaceDN w:val="0"/>
      <w:adjustRightInd w:val="0"/>
      <w:spacing w:after="0" w:line="240" w:lineRule="auto"/>
    </w:pPr>
    <w:rPr>
      <w:rFonts w:ascii="Calibri" w:hAnsi="Calibri" w:eastAsia="Calibri" w:cs="Calibri"/>
      <w:color w:val="000000"/>
      <w:sz w:val="24"/>
      <w:szCs w:val="24"/>
    </w:rPr>
  </w:style>
  <w:style w:type="paragraph" w:styleId="Standard" w:customStyle="1">
    <w:name w:val="Standard"/>
    <w:rsid w:val="00FE27E8"/>
    <w:pPr>
      <w:suppressAutoHyphens/>
      <w:autoSpaceDN w:val="0"/>
      <w:spacing w:after="200" w:line="276" w:lineRule="auto"/>
      <w:textAlignment w:val="baseline"/>
    </w:pPr>
    <w:rPr>
      <w:rFonts w:ascii="Calibri" w:hAnsi="Calibri" w:eastAsia="SimSun" w:cs="Tahoma"/>
      <w:kern w:val="3"/>
      <w:lang w:eastAsia="pt-BR"/>
    </w:rPr>
  </w:style>
  <w:style w:type="paragraph" w:styleId="Sumrio3">
    <w:name w:val="toc 3"/>
    <w:basedOn w:val="Normal"/>
    <w:next w:val="Normal"/>
    <w:autoRedefine/>
    <w:uiPriority w:val="39"/>
    <w:unhideWhenUsed/>
    <w:qFormat/>
    <w:rsid w:val="00FE27E8"/>
    <w:pPr>
      <w:spacing w:after="100"/>
      <w:ind w:left="440"/>
    </w:pPr>
  </w:style>
  <w:style w:type="paragraph" w:styleId="Sumrio4">
    <w:name w:val="toc 4"/>
    <w:basedOn w:val="Normal"/>
    <w:next w:val="Normal"/>
    <w:autoRedefine/>
    <w:uiPriority w:val="39"/>
    <w:unhideWhenUsed/>
    <w:rsid w:val="00FE27E8"/>
    <w:pPr>
      <w:spacing w:after="100"/>
      <w:ind w:left="660"/>
    </w:pPr>
    <w:rPr>
      <w:rFonts w:eastAsia="Times New Roman"/>
      <w:lang w:eastAsia="pt-BR"/>
    </w:rPr>
  </w:style>
  <w:style w:type="paragraph" w:styleId="Sumrio5">
    <w:name w:val="toc 5"/>
    <w:basedOn w:val="Normal"/>
    <w:next w:val="Normal"/>
    <w:autoRedefine/>
    <w:uiPriority w:val="39"/>
    <w:unhideWhenUsed/>
    <w:rsid w:val="00FE27E8"/>
    <w:pPr>
      <w:spacing w:after="100"/>
      <w:ind w:left="880"/>
    </w:pPr>
    <w:rPr>
      <w:rFonts w:eastAsia="Times New Roman"/>
      <w:lang w:eastAsia="pt-BR"/>
    </w:rPr>
  </w:style>
  <w:style w:type="paragraph" w:styleId="Sumrio6">
    <w:name w:val="toc 6"/>
    <w:basedOn w:val="Normal"/>
    <w:next w:val="Normal"/>
    <w:autoRedefine/>
    <w:uiPriority w:val="39"/>
    <w:unhideWhenUsed/>
    <w:rsid w:val="00FE27E8"/>
    <w:pPr>
      <w:spacing w:after="100"/>
      <w:ind w:left="1100"/>
    </w:pPr>
    <w:rPr>
      <w:rFonts w:eastAsia="Times New Roman"/>
      <w:lang w:eastAsia="pt-BR"/>
    </w:rPr>
  </w:style>
  <w:style w:type="paragraph" w:styleId="Sumrio7">
    <w:name w:val="toc 7"/>
    <w:basedOn w:val="Normal"/>
    <w:next w:val="Normal"/>
    <w:autoRedefine/>
    <w:uiPriority w:val="39"/>
    <w:unhideWhenUsed/>
    <w:rsid w:val="00FE27E8"/>
    <w:pPr>
      <w:spacing w:after="100"/>
      <w:ind w:left="1320"/>
    </w:pPr>
    <w:rPr>
      <w:rFonts w:eastAsia="Times New Roman"/>
      <w:lang w:eastAsia="pt-BR"/>
    </w:rPr>
  </w:style>
  <w:style w:type="paragraph" w:styleId="Sumrio8">
    <w:name w:val="toc 8"/>
    <w:basedOn w:val="Normal"/>
    <w:next w:val="Normal"/>
    <w:autoRedefine/>
    <w:uiPriority w:val="39"/>
    <w:unhideWhenUsed/>
    <w:rsid w:val="00FE27E8"/>
    <w:pPr>
      <w:spacing w:after="100"/>
      <w:ind w:left="1540"/>
    </w:pPr>
    <w:rPr>
      <w:rFonts w:eastAsia="Times New Roman"/>
      <w:lang w:eastAsia="pt-BR"/>
    </w:rPr>
  </w:style>
  <w:style w:type="paragraph" w:styleId="Sumrio9">
    <w:name w:val="toc 9"/>
    <w:basedOn w:val="Normal"/>
    <w:next w:val="Normal"/>
    <w:autoRedefine/>
    <w:uiPriority w:val="39"/>
    <w:unhideWhenUsed/>
    <w:rsid w:val="00FE27E8"/>
    <w:pPr>
      <w:spacing w:after="100"/>
      <w:ind w:left="1760"/>
    </w:pPr>
    <w:rPr>
      <w:rFonts w:eastAsia="Times New Roman"/>
      <w:lang w:eastAsia="pt-BR"/>
    </w:rPr>
  </w:style>
  <w:style w:type="paragraph" w:styleId="Reviso">
    <w:name w:val="Revision"/>
    <w:hidden/>
    <w:uiPriority w:val="99"/>
    <w:semiHidden/>
    <w:rsid w:val="00FE27E8"/>
    <w:pPr>
      <w:spacing w:after="0" w:line="240" w:lineRule="auto"/>
    </w:pPr>
    <w:rPr>
      <w:rFonts w:ascii="Calibri" w:hAnsi="Calibri" w:eastAsia="Calibri" w:cs="Times New Roman"/>
    </w:rPr>
  </w:style>
  <w:style w:type="paragraph" w:styleId="western" w:customStyle="1">
    <w:name w:val="western"/>
    <w:basedOn w:val="Normal"/>
    <w:rsid w:val="00FE27E8"/>
    <w:pPr>
      <w:spacing w:before="100" w:after="119" w:line="240" w:lineRule="auto"/>
    </w:pPr>
    <w:rPr>
      <w:rFonts w:ascii="Times New Roman" w:hAnsi="Times New Roman" w:eastAsia="Times New Roman"/>
      <w:sz w:val="24"/>
      <w:szCs w:val="24"/>
      <w:lang w:eastAsia="ar-SA"/>
    </w:rPr>
  </w:style>
  <w:style w:type="paragraph" w:styleId="SemEspaamento">
    <w:name w:val="No Spacing"/>
    <w:link w:val="SemEspaamentoChar"/>
    <w:uiPriority w:val="1"/>
    <w:qFormat/>
    <w:rsid w:val="00FE27E8"/>
    <w:pPr>
      <w:spacing w:after="0" w:line="240" w:lineRule="auto"/>
    </w:pPr>
    <w:rPr>
      <w:rFonts w:ascii="Calibri" w:hAnsi="Calibri" w:eastAsia="Times New Roman" w:cs="Times New Roman"/>
      <w:lang w:eastAsia="pt-BR"/>
    </w:rPr>
  </w:style>
  <w:style w:type="character" w:styleId="SemEspaamentoChar" w:customStyle="1">
    <w:name w:val="Sem Espaçamento Char"/>
    <w:link w:val="SemEspaamento"/>
    <w:uiPriority w:val="1"/>
    <w:rsid w:val="00FE27E8"/>
    <w:rPr>
      <w:rFonts w:ascii="Calibri" w:hAnsi="Calibri" w:eastAsia="Times New Roman" w:cs="Times New Roman"/>
      <w:lang w:eastAsia="pt-BR"/>
    </w:rPr>
  </w:style>
  <w:style w:type="character" w:styleId="nfase">
    <w:name w:val="Emphasis"/>
    <w:uiPriority w:val="20"/>
    <w:qFormat/>
    <w:rsid w:val="00FE27E8"/>
    <w:rPr>
      <w:i/>
      <w:iCs/>
    </w:rPr>
  </w:style>
  <w:style w:type="character" w:styleId="apple-converted-space" w:customStyle="1">
    <w:name w:val="apple-converted-space"/>
    <w:basedOn w:val="Fontepargpadro"/>
    <w:rsid w:val="00FE27E8"/>
  </w:style>
  <w:style w:type="character" w:styleId="WW8Num1z0" w:customStyle="1">
    <w:name w:val="WW8Num1z0"/>
    <w:rsid w:val="00FE27E8"/>
  </w:style>
  <w:style w:type="character" w:styleId="WW8Num1z1" w:customStyle="1">
    <w:name w:val="WW8Num1z1"/>
    <w:rsid w:val="00FE27E8"/>
  </w:style>
  <w:style w:type="character" w:styleId="WW8Num1z2" w:customStyle="1">
    <w:name w:val="WW8Num1z2"/>
    <w:rsid w:val="00FE27E8"/>
  </w:style>
  <w:style w:type="character" w:styleId="WW8Num1z3" w:customStyle="1">
    <w:name w:val="WW8Num1z3"/>
    <w:rsid w:val="00FE27E8"/>
  </w:style>
  <w:style w:type="character" w:styleId="WW8Num1z4" w:customStyle="1">
    <w:name w:val="WW8Num1z4"/>
    <w:rsid w:val="00FE27E8"/>
  </w:style>
  <w:style w:type="character" w:styleId="WW8Num1z5" w:customStyle="1">
    <w:name w:val="WW8Num1z5"/>
    <w:rsid w:val="00FE27E8"/>
  </w:style>
  <w:style w:type="character" w:styleId="WW8Num1z6" w:customStyle="1">
    <w:name w:val="WW8Num1z6"/>
    <w:rsid w:val="00FE27E8"/>
  </w:style>
  <w:style w:type="character" w:styleId="WW8Num1z7" w:customStyle="1">
    <w:name w:val="WW8Num1z7"/>
    <w:rsid w:val="00FE27E8"/>
  </w:style>
  <w:style w:type="character" w:styleId="WW8Num1z8" w:customStyle="1">
    <w:name w:val="WW8Num1z8"/>
    <w:rsid w:val="00FE27E8"/>
  </w:style>
  <w:style w:type="character" w:styleId="WW8Num2z0" w:customStyle="1">
    <w:name w:val="WW8Num2z0"/>
    <w:rsid w:val="00FE27E8"/>
    <w:rPr>
      <w:rFonts w:hint="default"/>
    </w:rPr>
  </w:style>
  <w:style w:type="character" w:styleId="WW8Num2z1" w:customStyle="1">
    <w:name w:val="WW8Num2z1"/>
    <w:rsid w:val="00FE27E8"/>
  </w:style>
  <w:style w:type="character" w:styleId="WW8Num2z2" w:customStyle="1">
    <w:name w:val="WW8Num2z2"/>
    <w:rsid w:val="00FE27E8"/>
  </w:style>
  <w:style w:type="character" w:styleId="WW8Num2z3" w:customStyle="1">
    <w:name w:val="WW8Num2z3"/>
    <w:rsid w:val="00FE27E8"/>
  </w:style>
  <w:style w:type="character" w:styleId="WW8Num2z4" w:customStyle="1">
    <w:name w:val="WW8Num2z4"/>
    <w:rsid w:val="00FE27E8"/>
  </w:style>
  <w:style w:type="character" w:styleId="WW8Num2z5" w:customStyle="1">
    <w:name w:val="WW8Num2z5"/>
    <w:rsid w:val="00FE27E8"/>
  </w:style>
  <w:style w:type="character" w:styleId="WW8Num2z6" w:customStyle="1">
    <w:name w:val="WW8Num2z6"/>
    <w:rsid w:val="00FE27E8"/>
  </w:style>
  <w:style w:type="character" w:styleId="WW8Num2z7" w:customStyle="1">
    <w:name w:val="WW8Num2z7"/>
    <w:rsid w:val="00FE27E8"/>
  </w:style>
  <w:style w:type="character" w:styleId="WW8Num2z8" w:customStyle="1">
    <w:name w:val="WW8Num2z8"/>
    <w:rsid w:val="00FE27E8"/>
  </w:style>
  <w:style w:type="character" w:styleId="WW8Num3z0" w:customStyle="1">
    <w:name w:val="WW8Num3z0"/>
    <w:rsid w:val="00FE27E8"/>
    <w:rPr>
      <w:rFonts w:hint="default"/>
    </w:rPr>
  </w:style>
  <w:style w:type="character" w:styleId="WW8Num3z1" w:customStyle="1">
    <w:name w:val="WW8Num3z1"/>
    <w:rsid w:val="00FE27E8"/>
  </w:style>
  <w:style w:type="character" w:styleId="WW8Num3z2" w:customStyle="1">
    <w:name w:val="WW8Num3z2"/>
    <w:rsid w:val="00FE27E8"/>
  </w:style>
  <w:style w:type="character" w:styleId="WW8Num3z3" w:customStyle="1">
    <w:name w:val="WW8Num3z3"/>
    <w:rsid w:val="00FE27E8"/>
  </w:style>
  <w:style w:type="character" w:styleId="WW8Num3z4" w:customStyle="1">
    <w:name w:val="WW8Num3z4"/>
    <w:rsid w:val="00FE27E8"/>
  </w:style>
  <w:style w:type="character" w:styleId="WW8Num3z5" w:customStyle="1">
    <w:name w:val="WW8Num3z5"/>
    <w:rsid w:val="00FE27E8"/>
  </w:style>
  <w:style w:type="character" w:styleId="WW8Num3z6" w:customStyle="1">
    <w:name w:val="WW8Num3z6"/>
    <w:rsid w:val="00FE27E8"/>
  </w:style>
  <w:style w:type="character" w:styleId="WW8Num3z7" w:customStyle="1">
    <w:name w:val="WW8Num3z7"/>
    <w:rsid w:val="00FE27E8"/>
  </w:style>
  <w:style w:type="character" w:styleId="WW8Num3z8" w:customStyle="1">
    <w:name w:val="WW8Num3z8"/>
    <w:rsid w:val="00FE27E8"/>
  </w:style>
  <w:style w:type="character" w:styleId="WW8Num4z0" w:customStyle="1">
    <w:name w:val="WW8Num4z0"/>
    <w:rsid w:val="00FE27E8"/>
    <w:rPr>
      <w:rFonts w:hint="default" w:ascii="Symbol" w:hAnsi="Symbol" w:cs="Symbol"/>
    </w:rPr>
  </w:style>
  <w:style w:type="character" w:styleId="WW8Num4z1" w:customStyle="1">
    <w:name w:val="WW8Num4z1"/>
    <w:rsid w:val="00FE27E8"/>
    <w:rPr>
      <w:rFonts w:hint="default" w:ascii="Courier New" w:hAnsi="Courier New" w:cs="Courier New"/>
    </w:rPr>
  </w:style>
  <w:style w:type="character" w:styleId="WW8Num4z2" w:customStyle="1">
    <w:name w:val="WW8Num4z2"/>
    <w:rsid w:val="00FE27E8"/>
    <w:rPr>
      <w:rFonts w:hint="default" w:ascii="Wingdings" w:hAnsi="Wingdings" w:cs="Wingdings"/>
    </w:rPr>
  </w:style>
  <w:style w:type="character" w:styleId="WW8Num5z0" w:customStyle="1">
    <w:name w:val="WW8Num5z0"/>
    <w:rsid w:val="00FE27E8"/>
    <w:rPr>
      <w:rFonts w:hint="default" w:ascii="Symbol" w:hAnsi="Symbol" w:cs="Symbol"/>
    </w:rPr>
  </w:style>
  <w:style w:type="character" w:styleId="WW8Num5z1" w:customStyle="1">
    <w:name w:val="WW8Num5z1"/>
    <w:rsid w:val="00FE27E8"/>
    <w:rPr>
      <w:rFonts w:hint="default" w:ascii="Courier New" w:hAnsi="Courier New" w:cs="Courier New"/>
    </w:rPr>
  </w:style>
  <w:style w:type="character" w:styleId="WW8Num5z2" w:customStyle="1">
    <w:name w:val="WW8Num5z2"/>
    <w:rsid w:val="00FE27E8"/>
    <w:rPr>
      <w:rFonts w:hint="default" w:ascii="Wingdings" w:hAnsi="Wingdings" w:cs="Wingdings"/>
    </w:rPr>
  </w:style>
  <w:style w:type="character" w:styleId="WW8Num6z0" w:customStyle="1">
    <w:name w:val="WW8Num6z0"/>
    <w:rsid w:val="00FE27E8"/>
    <w:rPr>
      <w:rFonts w:hint="default" w:ascii="Symbol" w:hAnsi="Symbol" w:cs="Symbol"/>
      <w:sz w:val="16"/>
      <w:szCs w:val="16"/>
    </w:rPr>
  </w:style>
  <w:style w:type="character" w:styleId="WW8Num6z1" w:customStyle="1">
    <w:name w:val="WW8Num6z1"/>
    <w:rsid w:val="00FE27E8"/>
    <w:rPr>
      <w:rFonts w:hint="default" w:ascii="Courier New" w:hAnsi="Courier New" w:cs="Courier New"/>
    </w:rPr>
  </w:style>
  <w:style w:type="character" w:styleId="WW8Num6z2" w:customStyle="1">
    <w:name w:val="WW8Num6z2"/>
    <w:rsid w:val="00FE27E8"/>
    <w:rPr>
      <w:rFonts w:hint="default" w:ascii="Wingdings" w:hAnsi="Wingdings" w:cs="Wingdings"/>
    </w:rPr>
  </w:style>
  <w:style w:type="character" w:styleId="WW8Num7z0" w:customStyle="1">
    <w:name w:val="WW8Num7z0"/>
    <w:rsid w:val="00FE27E8"/>
    <w:rPr>
      <w:rFonts w:hint="default" w:ascii="Symbol" w:hAnsi="Symbol" w:cs="Symbol"/>
    </w:rPr>
  </w:style>
  <w:style w:type="character" w:styleId="WW8Num7z1" w:customStyle="1">
    <w:name w:val="WW8Num7z1"/>
    <w:rsid w:val="00FE27E8"/>
    <w:rPr>
      <w:rFonts w:hint="default" w:ascii="Courier New" w:hAnsi="Courier New" w:cs="Courier New"/>
    </w:rPr>
  </w:style>
  <w:style w:type="character" w:styleId="WW8Num7z2" w:customStyle="1">
    <w:name w:val="WW8Num7z2"/>
    <w:rsid w:val="00FE27E8"/>
    <w:rPr>
      <w:rFonts w:hint="default" w:ascii="Wingdings" w:hAnsi="Wingdings" w:cs="Wingdings"/>
    </w:rPr>
  </w:style>
  <w:style w:type="character" w:styleId="WW8Num8z0" w:customStyle="1">
    <w:name w:val="WW8Num8z0"/>
    <w:rsid w:val="00FE27E8"/>
    <w:rPr>
      <w:rFonts w:hint="default" w:ascii="Symbol" w:hAnsi="Symbol" w:cs="Symbol"/>
    </w:rPr>
  </w:style>
  <w:style w:type="character" w:styleId="WW8Num8z1" w:customStyle="1">
    <w:name w:val="WW8Num8z1"/>
    <w:rsid w:val="00FE27E8"/>
    <w:rPr>
      <w:rFonts w:hint="default" w:ascii="Courier New" w:hAnsi="Courier New" w:cs="Courier New"/>
    </w:rPr>
  </w:style>
  <w:style w:type="character" w:styleId="WW8Num8z2" w:customStyle="1">
    <w:name w:val="WW8Num8z2"/>
    <w:rsid w:val="00FE27E8"/>
    <w:rPr>
      <w:rFonts w:hint="default" w:ascii="Wingdings" w:hAnsi="Wingdings" w:cs="Wingdings"/>
    </w:rPr>
  </w:style>
  <w:style w:type="character" w:styleId="WW8Num9z0" w:customStyle="1">
    <w:name w:val="WW8Num9z0"/>
    <w:rsid w:val="00FE27E8"/>
    <w:rPr>
      <w:rFonts w:hint="default"/>
    </w:rPr>
  </w:style>
  <w:style w:type="character" w:styleId="WW8Num9z1" w:customStyle="1">
    <w:name w:val="WW8Num9z1"/>
    <w:rsid w:val="00FE27E8"/>
  </w:style>
  <w:style w:type="character" w:styleId="WW8Num9z2" w:customStyle="1">
    <w:name w:val="WW8Num9z2"/>
    <w:rsid w:val="00FE27E8"/>
  </w:style>
  <w:style w:type="character" w:styleId="WW8Num9z3" w:customStyle="1">
    <w:name w:val="WW8Num9z3"/>
    <w:rsid w:val="00FE27E8"/>
  </w:style>
  <w:style w:type="character" w:styleId="WW8Num9z4" w:customStyle="1">
    <w:name w:val="WW8Num9z4"/>
    <w:rsid w:val="00FE27E8"/>
  </w:style>
  <w:style w:type="character" w:styleId="WW8Num9z5" w:customStyle="1">
    <w:name w:val="WW8Num9z5"/>
    <w:rsid w:val="00FE27E8"/>
  </w:style>
  <w:style w:type="character" w:styleId="WW8Num9z6" w:customStyle="1">
    <w:name w:val="WW8Num9z6"/>
    <w:rsid w:val="00FE27E8"/>
  </w:style>
  <w:style w:type="character" w:styleId="WW8Num9z7" w:customStyle="1">
    <w:name w:val="WW8Num9z7"/>
    <w:rsid w:val="00FE27E8"/>
  </w:style>
  <w:style w:type="character" w:styleId="WW8Num9z8" w:customStyle="1">
    <w:name w:val="WW8Num9z8"/>
    <w:rsid w:val="00FE27E8"/>
  </w:style>
  <w:style w:type="character" w:styleId="WW8Num10z0" w:customStyle="1">
    <w:name w:val="WW8Num10z0"/>
    <w:rsid w:val="00FE27E8"/>
  </w:style>
  <w:style w:type="character" w:styleId="WW8Num10z1" w:customStyle="1">
    <w:name w:val="WW8Num10z1"/>
    <w:rsid w:val="00FE27E8"/>
  </w:style>
  <w:style w:type="character" w:styleId="WW8Num10z2" w:customStyle="1">
    <w:name w:val="WW8Num10z2"/>
    <w:rsid w:val="00FE27E8"/>
  </w:style>
  <w:style w:type="character" w:styleId="WW8Num10z3" w:customStyle="1">
    <w:name w:val="WW8Num10z3"/>
    <w:rsid w:val="00FE27E8"/>
  </w:style>
  <w:style w:type="character" w:styleId="WW8Num10z4" w:customStyle="1">
    <w:name w:val="WW8Num10z4"/>
    <w:rsid w:val="00FE27E8"/>
  </w:style>
  <w:style w:type="character" w:styleId="WW8Num10z5" w:customStyle="1">
    <w:name w:val="WW8Num10z5"/>
    <w:rsid w:val="00FE27E8"/>
  </w:style>
  <w:style w:type="character" w:styleId="WW8Num10z6" w:customStyle="1">
    <w:name w:val="WW8Num10z6"/>
    <w:rsid w:val="00FE27E8"/>
  </w:style>
  <w:style w:type="character" w:styleId="WW8Num10z7" w:customStyle="1">
    <w:name w:val="WW8Num10z7"/>
    <w:rsid w:val="00FE27E8"/>
  </w:style>
  <w:style w:type="character" w:styleId="WW8Num10z8" w:customStyle="1">
    <w:name w:val="WW8Num10z8"/>
    <w:rsid w:val="00FE27E8"/>
  </w:style>
  <w:style w:type="character" w:styleId="WW8Num11z0" w:customStyle="1">
    <w:name w:val="WW8Num11z0"/>
    <w:rsid w:val="00FE27E8"/>
    <w:rPr>
      <w:rFonts w:hint="default" w:ascii="Symbol" w:hAnsi="Symbol" w:cs="Symbol"/>
    </w:rPr>
  </w:style>
  <w:style w:type="character" w:styleId="WW8Num11z1" w:customStyle="1">
    <w:name w:val="WW8Num11z1"/>
    <w:rsid w:val="00FE27E8"/>
    <w:rPr>
      <w:rFonts w:hint="default" w:ascii="Courier New" w:hAnsi="Courier New" w:cs="Courier New"/>
    </w:rPr>
  </w:style>
  <w:style w:type="character" w:styleId="WW8Num11z2" w:customStyle="1">
    <w:name w:val="WW8Num11z2"/>
    <w:rsid w:val="00FE27E8"/>
    <w:rPr>
      <w:rFonts w:hint="default" w:ascii="Wingdings" w:hAnsi="Wingdings" w:cs="Wingdings"/>
    </w:rPr>
  </w:style>
  <w:style w:type="character" w:styleId="Fontepargpadro1" w:customStyle="1">
    <w:name w:val="Fonte parág. padrão1"/>
    <w:rsid w:val="00FE27E8"/>
  </w:style>
  <w:style w:type="character" w:styleId="Refdenotadefim">
    <w:name w:val="endnote reference"/>
    <w:uiPriority w:val="99"/>
    <w:rsid w:val="00FE27E8"/>
    <w:rPr>
      <w:vertAlign w:val="superscript"/>
    </w:rPr>
  </w:style>
  <w:style w:type="character" w:styleId="Caracteresdenotadefim" w:customStyle="1">
    <w:name w:val="Caracteres de nota de fim"/>
    <w:rsid w:val="00FE27E8"/>
  </w:style>
  <w:style w:type="paragraph" w:styleId="Ttulo10" w:customStyle="1">
    <w:name w:val="Título1"/>
    <w:basedOn w:val="Normal"/>
    <w:next w:val="Corpodetexto"/>
    <w:uiPriority w:val="99"/>
    <w:rsid w:val="00FE27E8"/>
    <w:pPr>
      <w:keepNext/>
      <w:suppressAutoHyphens/>
      <w:spacing w:before="240" w:after="120"/>
    </w:pPr>
    <w:rPr>
      <w:rFonts w:ascii="Liberation Sans" w:hAnsi="Liberation Sans" w:eastAsia="Droid Sans Fallback" w:cs="FreeSans"/>
      <w:sz w:val="28"/>
      <w:szCs w:val="28"/>
      <w:lang w:eastAsia="zh-CN"/>
    </w:rPr>
  </w:style>
  <w:style w:type="paragraph" w:styleId="Lista">
    <w:name w:val="List"/>
    <w:basedOn w:val="Corpodetexto"/>
    <w:uiPriority w:val="99"/>
    <w:rsid w:val="00FE27E8"/>
    <w:pPr>
      <w:suppressAutoHyphens/>
      <w:spacing w:after="140" w:line="288" w:lineRule="auto"/>
      <w:jc w:val="left"/>
    </w:pPr>
    <w:rPr>
      <w:rFonts w:ascii="Calibri" w:hAnsi="Calibri" w:eastAsia="Calibri" w:cs="FreeSans"/>
      <w:sz w:val="22"/>
      <w:szCs w:val="22"/>
      <w:lang w:eastAsia="zh-CN"/>
    </w:rPr>
  </w:style>
  <w:style w:type="paragraph" w:styleId="Legenda">
    <w:name w:val="caption"/>
    <w:basedOn w:val="Normal"/>
    <w:uiPriority w:val="99"/>
    <w:qFormat/>
    <w:rsid w:val="00FE27E8"/>
    <w:pPr>
      <w:suppressLineNumbers/>
      <w:suppressAutoHyphens/>
      <w:spacing w:before="120" w:after="120"/>
    </w:pPr>
    <w:rPr>
      <w:rFonts w:cs="FreeSans"/>
      <w:i/>
      <w:iCs/>
      <w:sz w:val="24"/>
      <w:szCs w:val="24"/>
      <w:lang w:eastAsia="zh-CN"/>
    </w:rPr>
  </w:style>
  <w:style w:type="paragraph" w:styleId="ndice" w:customStyle="1">
    <w:name w:val="Índice"/>
    <w:basedOn w:val="Normal"/>
    <w:uiPriority w:val="99"/>
    <w:rsid w:val="00FE27E8"/>
    <w:pPr>
      <w:suppressLineNumbers/>
      <w:suppressAutoHyphens/>
    </w:pPr>
    <w:rPr>
      <w:rFonts w:cs="FreeSans"/>
      <w:lang w:eastAsia="zh-CN"/>
    </w:rPr>
  </w:style>
  <w:style w:type="paragraph" w:styleId="PargrafodaLista1" w:customStyle="1">
    <w:name w:val="Parágrafo da Lista1"/>
    <w:basedOn w:val="Normal"/>
    <w:uiPriority w:val="99"/>
    <w:rsid w:val="00FE27E8"/>
    <w:pPr>
      <w:suppressAutoHyphens/>
      <w:ind w:left="720"/>
      <w:contextualSpacing/>
    </w:pPr>
    <w:rPr>
      <w:lang w:eastAsia="zh-CN"/>
    </w:rPr>
  </w:style>
  <w:style w:type="paragraph" w:styleId="PargrafodaLista2" w:customStyle="1">
    <w:name w:val="Parágrafo da Lista2"/>
    <w:basedOn w:val="Normal"/>
    <w:uiPriority w:val="99"/>
    <w:rsid w:val="00FE27E8"/>
    <w:pPr>
      <w:suppressAutoHyphens/>
      <w:ind w:left="720"/>
      <w:contextualSpacing/>
    </w:pPr>
    <w:rPr>
      <w:lang w:eastAsia="zh-CN"/>
    </w:rPr>
  </w:style>
  <w:style w:type="character" w:styleId="Nmerodepgina">
    <w:name w:val="page number"/>
    <w:basedOn w:val="Fontepargpadro"/>
    <w:rsid w:val="00FE27E8"/>
  </w:style>
  <w:style w:type="paragraph" w:styleId="quadro" w:customStyle="1">
    <w:name w:val="quadro"/>
    <w:basedOn w:val="Normal"/>
    <w:uiPriority w:val="99"/>
    <w:rsid w:val="00FE27E8"/>
    <w:pPr>
      <w:spacing w:after="0" w:line="240" w:lineRule="auto"/>
      <w:jc w:val="center"/>
    </w:pPr>
    <w:rPr>
      <w:rFonts w:ascii="Arial" w:hAnsi="Arial" w:eastAsia="Times New Roman"/>
      <w:sz w:val="24"/>
      <w:szCs w:val="20"/>
      <w:lang w:eastAsia="pt-BR"/>
    </w:rPr>
  </w:style>
  <w:style w:type="paragraph" w:styleId="Manualitem" w:customStyle="1">
    <w:name w:val="Manual item"/>
    <w:basedOn w:val="Normal"/>
    <w:uiPriority w:val="99"/>
    <w:rsid w:val="00FE27E8"/>
    <w:pPr>
      <w:numPr>
        <w:numId w:val="6"/>
      </w:numPr>
      <w:autoSpaceDE w:val="0"/>
      <w:autoSpaceDN w:val="0"/>
      <w:spacing w:after="120" w:line="240" w:lineRule="auto"/>
      <w:ind w:hanging="357"/>
      <w:jc w:val="both"/>
    </w:pPr>
    <w:rPr>
      <w:rFonts w:ascii="Times New Roman" w:hAnsi="Times New Roman" w:eastAsia="Times New Roman"/>
      <w:spacing w:val="20"/>
      <w:sz w:val="24"/>
      <w:szCs w:val="20"/>
      <w:lang w:eastAsia="pt-BR"/>
    </w:rPr>
  </w:style>
  <w:style w:type="paragraph" w:styleId="Pr-formataoHTML">
    <w:name w:val="HTML Preformatted"/>
    <w:basedOn w:val="Normal"/>
    <w:link w:val="Pr-formataoHTMLChar"/>
    <w:uiPriority w:val="99"/>
    <w:unhideWhenUsed/>
    <w:rsid w:val="00FE2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pt-BR"/>
    </w:rPr>
  </w:style>
  <w:style w:type="character" w:styleId="Pr-formataoHTMLChar" w:customStyle="1">
    <w:name w:val="Pré-formatação HTML Char"/>
    <w:basedOn w:val="Fontepargpadro"/>
    <w:link w:val="Pr-formataoHTML"/>
    <w:uiPriority w:val="99"/>
    <w:rsid w:val="00FE27E8"/>
    <w:rPr>
      <w:rFonts w:ascii="Courier New" w:hAnsi="Courier New" w:eastAsia="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E27E8"/>
    <w:pPr>
      <w:spacing w:after="120"/>
      <w:ind w:left="283"/>
    </w:pPr>
  </w:style>
  <w:style w:type="character" w:styleId="RecuodecorpodetextoChar" w:customStyle="1">
    <w:name w:val="Recuo de corpo de texto Char"/>
    <w:basedOn w:val="Fontepargpadro"/>
    <w:link w:val="Recuodecorpodetexto"/>
    <w:uiPriority w:val="99"/>
    <w:semiHidden/>
    <w:rsid w:val="00FE27E8"/>
    <w:rPr>
      <w:rFonts w:ascii="Calibri" w:hAnsi="Calibri" w:eastAsia="Calibri" w:cs="Times New Roman"/>
    </w:rPr>
  </w:style>
  <w:style w:type="paragraph" w:styleId="xl28" w:customStyle="1">
    <w:name w:val="xl28"/>
    <w:basedOn w:val="Normal"/>
    <w:uiPriority w:val="99"/>
    <w:rsid w:val="00FE27E8"/>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sz w:val="24"/>
      <w:szCs w:val="24"/>
      <w:lang w:eastAsia="pt-BR"/>
    </w:rPr>
  </w:style>
  <w:style w:type="character" w:styleId="titleid4413425siteid01" w:customStyle="1">
    <w:name w:val="titleid4413425siteid01"/>
    <w:rsid w:val="00FE27E8"/>
    <w:rPr>
      <w:rFonts w:hint="default" w:ascii="Trebuchet MS" w:hAnsi="Trebuchet MS"/>
      <w:b/>
      <w:bCs/>
      <w:color w:val="000000"/>
      <w:sz w:val="23"/>
      <w:szCs w:val="23"/>
    </w:rPr>
  </w:style>
  <w:style w:type="paragraph" w:styleId="style4" w:customStyle="1">
    <w:name w:val="style4"/>
    <w:basedOn w:val="Normal"/>
    <w:uiPriority w:val="99"/>
    <w:rsid w:val="00FE27E8"/>
    <w:pPr>
      <w:spacing w:before="255" w:after="255" w:line="240" w:lineRule="auto"/>
      <w:ind w:left="76" w:right="76"/>
    </w:pPr>
    <w:rPr>
      <w:rFonts w:ascii="Times New Roman" w:hAnsi="Times New Roman" w:eastAsia="Times New Roman"/>
      <w:color w:val="656B77"/>
      <w:sz w:val="15"/>
      <w:szCs w:val="15"/>
      <w:lang w:eastAsia="pt-BR"/>
    </w:rPr>
  </w:style>
  <w:style w:type="paragraph" w:styleId="AssinaturadeEmail">
    <w:name w:val="E-mail Signature"/>
    <w:basedOn w:val="Normal"/>
    <w:link w:val="AssinaturadeEmailChar"/>
    <w:uiPriority w:val="99"/>
    <w:unhideWhenUsed/>
    <w:rsid w:val="00FE27E8"/>
    <w:pPr>
      <w:spacing w:after="0" w:line="240" w:lineRule="auto"/>
    </w:pPr>
    <w:rPr>
      <w:rFonts w:eastAsia="Times New Roman"/>
      <w:lang w:val="x-none" w:eastAsia="x-none"/>
    </w:rPr>
  </w:style>
  <w:style w:type="character" w:styleId="AssinaturadeEmailChar" w:customStyle="1">
    <w:name w:val="Assinatura de Email Char"/>
    <w:basedOn w:val="Fontepargpadro"/>
    <w:link w:val="AssinaturadeEmail"/>
    <w:uiPriority w:val="99"/>
    <w:rsid w:val="00FE27E8"/>
    <w:rPr>
      <w:rFonts w:ascii="Calibri" w:hAnsi="Calibri" w:eastAsia="Times New Roman" w:cs="Times New Roman"/>
      <w:lang w:val="x-none" w:eastAsia="x-none"/>
    </w:rPr>
  </w:style>
  <w:style w:type="paragraph" w:styleId="xl72" w:customStyle="1">
    <w:name w:val="xl72"/>
    <w:basedOn w:val="Normal"/>
    <w:rsid w:val="00FE27E8"/>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pt-BR"/>
    </w:rPr>
  </w:style>
  <w:style w:type="paragraph" w:styleId="TITULONORMAL" w:customStyle="1">
    <w:name w:val="TITULO NORMAL"/>
    <w:basedOn w:val="Ttulo"/>
    <w:uiPriority w:val="99"/>
    <w:rsid w:val="00FE27E8"/>
    <w:pPr>
      <w:spacing w:line="360" w:lineRule="auto"/>
      <w:jc w:val="both"/>
      <w:outlineLvl w:val="0"/>
    </w:pPr>
    <w:rPr>
      <w:rFonts w:ascii="Arial" w:hAnsi="Arial" w:cs="Arial"/>
      <w:b w:val="0"/>
      <w:bCs/>
      <w:kern w:val="28"/>
      <w:sz w:val="20"/>
      <w:szCs w:val="32"/>
      <w:lang w:eastAsia="en-US"/>
    </w:rPr>
  </w:style>
  <w:style w:type="character" w:styleId="textocenter" w:customStyle="1">
    <w:name w:val="texto_center"/>
    <w:rsid w:val="00FE27E8"/>
  </w:style>
  <w:style w:type="character" w:styleId="no-conversion" w:customStyle="1">
    <w:name w:val="no-conversion"/>
    <w:rsid w:val="00FE27E8"/>
  </w:style>
  <w:style w:type="character" w:styleId="q1" w:customStyle="1">
    <w:name w:val="q1"/>
    <w:rsid w:val="00FE27E8"/>
    <w:rPr>
      <w:color w:val="550055"/>
    </w:rPr>
  </w:style>
  <w:style w:type="character" w:styleId="Ttulo1Char1" w:customStyle="1">
    <w:name w:val="Título 1 Char1"/>
    <w:aliases w:val="Título 1 anexo Char1,Capítulo Char1,h1 Char1,Item 1 Char1,Item n Char1,Title 1 Char1,section:1 Char1,new page/chapter Char1,H1 Char1,stydde Char1,MAIN Char1,PIM 1 Char1,Chapter Head Char1,Überschrift 1a Char1,Überschrift 1 ohne Char1"/>
    <w:uiPriority w:val="9"/>
    <w:rsid w:val="00FE27E8"/>
    <w:rPr>
      <w:rFonts w:ascii="Cambria" w:hAnsi="Cambria" w:eastAsia="MS Gothic" w:cs="Times New Roman"/>
      <w:b/>
      <w:bCs/>
      <w:color w:val="365F91"/>
      <w:sz w:val="28"/>
      <w:szCs w:val="28"/>
      <w:lang w:eastAsia="en-US"/>
    </w:rPr>
  </w:style>
  <w:style w:type="paragraph" w:styleId="Ttulodatabela" w:customStyle="1">
    <w:name w:val="Título da tabela"/>
    <w:basedOn w:val="Contedodatabela"/>
    <w:rsid w:val="00FE27E8"/>
    <w:pPr>
      <w:widowControl w:val="0"/>
      <w:jc w:val="center"/>
    </w:pPr>
    <w:rPr>
      <w:rFonts w:eastAsia="Lucida Sans Unicode" w:cs="Tahoma"/>
      <w:b/>
      <w:bCs/>
      <w:i/>
      <w:iCs/>
      <w:lang w:eastAsia="pt-BR" w:bidi="pt-BR"/>
    </w:rPr>
  </w:style>
  <w:style w:type="numbering" w:styleId="WW8Num8" w:customStyle="1">
    <w:name w:val="WW8Num8"/>
    <w:basedOn w:val="Semlista"/>
    <w:rsid w:val="00FE27E8"/>
    <w:pPr>
      <w:numPr>
        <w:numId w:val="9"/>
      </w:numPr>
    </w:pPr>
  </w:style>
  <w:style w:type="numbering" w:styleId="WW8Num10" w:customStyle="1">
    <w:name w:val="WW8Num10"/>
    <w:basedOn w:val="Semlista"/>
    <w:rsid w:val="00FE27E8"/>
    <w:pPr>
      <w:numPr>
        <w:numId w:val="10"/>
      </w:numPr>
    </w:pPr>
  </w:style>
  <w:style w:type="numbering" w:styleId="WW8Num7" w:customStyle="1">
    <w:name w:val="WW8Num7"/>
    <w:basedOn w:val="Semlista"/>
    <w:rsid w:val="00FE27E8"/>
    <w:pPr>
      <w:numPr>
        <w:numId w:val="11"/>
      </w:numPr>
    </w:pPr>
  </w:style>
  <w:style w:type="numbering" w:styleId="WW8Num12" w:customStyle="1">
    <w:name w:val="WW8Num12"/>
    <w:basedOn w:val="Semlista"/>
    <w:rsid w:val="00FE27E8"/>
    <w:pPr>
      <w:numPr>
        <w:numId w:val="12"/>
      </w:numPr>
    </w:pPr>
  </w:style>
  <w:style w:type="character" w:styleId="fn" w:customStyle="1">
    <w:name w:val="fn"/>
    <w:basedOn w:val="Fontepargpadro"/>
    <w:rsid w:val="00FE27E8"/>
  </w:style>
  <w:style w:type="table" w:styleId="Tabelacomgrade1" w:customStyle="1">
    <w:name w:val="Tabela com grade1"/>
    <w:basedOn w:val="Tabelanormal"/>
    <w:next w:val="Tabelacomgrade"/>
    <w:uiPriority w:val="59"/>
    <w:rsid w:val="00FE27E8"/>
    <w:pPr>
      <w:spacing w:after="200" w:line="276" w:lineRule="auto"/>
    </w:pPr>
    <w:rPr>
      <w:rFonts w:ascii="Calibri" w:hAnsi="Calibri" w:eastAsia="MS Mincho"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2" w:customStyle="1">
    <w:name w:val="Tabela com grade2"/>
    <w:basedOn w:val="Tabelanormal"/>
    <w:next w:val="Tabelacomgrade"/>
    <w:uiPriority w:val="59"/>
    <w:rsid w:val="00FE27E8"/>
    <w:pPr>
      <w:spacing w:after="200" w:line="276" w:lineRule="auto"/>
    </w:pPr>
    <w:rPr>
      <w:rFonts w:ascii="Calibri" w:hAnsi="Calibri" w:eastAsia="MS Mincho"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emlista1" w:customStyle="1">
    <w:name w:val="Sem lista1"/>
    <w:next w:val="Semlista"/>
    <w:uiPriority w:val="99"/>
    <w:semiHidden/>
    <w:unhideWhenUsed/>
    <w:rsid w:val="00FE27E8"/>
  </w:style>
  <w:style w:type="table" w:styleId="SombreamentoClaro-nfase111" w:customStyle="1">
    <w:name w:val="Sombreamento Claro - Ênfase 111"/>
    <w:basedOn w:val="Tabelanormal"/>
    <w:uiPriority w:val="60"/>
    <w:rsid w:val="00FE27E8"/>
    <w:pPr>
      <w:spacing w:after="0" w:line="240" w:lineRule="auto"/>
    </w:pPr>
    <w:rPr>
      <w:rFonts w:ascii="Calibri" w:hAnsi="Calibri" w:eastAsia="MS Mincho" w:cs="Times New Roman"/>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Semlista2" w:customStyle="1">
    <w:name w:val="Sem lista2"/>
    <w:next w:val="Semlista"/>
    <w:uiPriority w:val="99"/>
    <w:semiHidden/>
    <w:unhideWhenUsed/>
    <w:rsid w:val="00FE27E8"/>
  </w:style>
  <w:style w:type="paragraph" w:styleId="Textoprformatado" w:customStyle="1">
    <w:name w:val="Texto préformatado"/>
    <w:basedOn w:val="Normal"/>
    <w:rsid w:val="00FE27E8"/>
    <w:pPr>
      <w:suppressAutoHyphens/>
      <w:spacing w:after="0"/>
    </w:pPr>
    <w:rPr>
      <w:rFonts w:ascii="Courier New" w:hAnsi="Courier New" w:eastAsia="NSimSun" w:cs="Courier New"/>
      <w:kern w:val="1"/>
      <w:sz w:val="20"/>
      <w:szCs w:val="20"/>
      <w:lang w:eastAsia="zh-CN"/>
    </w:rPr>
  </w:style>
  <w:style w:type="table" w:styleId="Tabelacomgrade3" w:customStyle="1">
    <w:name w:val="Tabela com grade3"/>
    <w:basedOn w:val="Tabelanormal"/>
    <w:next w:val="Tabelacomgrade"/>
    <w:uiPriority w:val="59"/>
    <w:rsid w:val="00FE27E8"/>
    <w:pPr>
      <w:spacing w:after="200" w:line="276" w:lineRule="auto"/>
    </w:pPr>
    <w:rPr>
      <w:rFonts w:ascii="Calibri" w:hAnsi="Calibri" w:eastAsia="Calibri"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4" w:customStyle="1">
    <w:name w:val="Tabela com grade4"/>
    <w:basedOn w:val="Tabelanormal"/>
    <w:next w:val="Tabelacomgrade"/>
    <w:uiPriority w:val="59"/>
    <w:rsid w:val="00FE27E8"/>
    <w:pPr>
      <w:spacing w:after="200" w:line="276" w:lineRule="auto"/>
    </w:pPr>
    <w:rPr>
      <w:rFonts w:ascii="Calibri" w:hAnsi="Calibri" w:eastAsia="Calibri"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5" w:customStyle="1">
    <w:name w:val="Tabela com grade5"/>
    <w:basedOn w:val="Tabelanormal"/>
    <w:next w:val="Tabelacomgrade"/>
    <w:uiPriority w:val="59"/>
    <w:rsid w:val="00FE27E8"/>
    <w:pPr>
      <w:spacing w:after="200" w:line="276" w:lineRule="auto"/>
    </w:pPr>
    <w:rPr>
      <w:rFonts w:ascii="Calibri" w:hAnsi="Calibri" w:eastAsia="Calibri"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5" w:customStyle="1">
    <w:name w:val="font5"/>
    <w:basedOn w:val="Normal"/>
    <w:rsid w:val="00FE27E8"/>
    <w:pPr>
      <w:spacing w:before="100" w:beforeAutospacing="1" w:after="100" w:afterAutospacing="1" w:line="240" w:lineRule="auto"/>
    </w:pPr>
    <w:rPr>
      <w:rFonts w:eastAsia="Times New Roman"/>
      <w:color w:val="000000"/>
      <w:sz w:val="20"/>
      <w:szCs w:val="20"/>
      <w:lang w:eastAsia="pt-BR"/>
    </w:rPr>
  </w:style>
  <w:style w:type="paragraph" w:styleId="xl78" w:customStyle="1">
    <w:name w:val="xl78"/>
    <w:basedOn w:val="Normal"/>
    <w:rsid w:val="00FE27E8"/>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79" w:customStyle="1">
    <w:name w:val="xl79"/>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0" w:customStyle="1">
    <w:name w:val="xl80"/>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1" w:customStyle="1">
    <w:name w:val="xl81"/>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2" w:customStyle="1">
    <w:name w:val="xl82"/>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3" w:customStyle="1">
    <w:name w:val="xl83"/>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styleId="xl84" w:customStyle="1">
    <w:name w:val="xl84"/>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5" w:customStyle="1">
    <w:name w:val="xl85"/>
    <w:basedOn w:val="Normal"/>
    <w:rsid w:val="00FE27E8"/>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6" w:customStyle="1">
    <w:name w:val="xl86"/>
    <w:basedOn w:val="Normal"/>
    <w:rsid w:val="00FE27E8"/>
    <w:pPr>
      <w:pBdr>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7" w:customStyle="1">
    <w:name w:val="xl87"/>
    <w:basedOn w:val="Normal"/>
    <w:rsid w:val="00FE27E8"/>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8" w:customStyle="1">
    <w:name w:val="xl88"/>
    <w:basedOn w:val="Normal"/>
    <w:rsid w:val="00FE27E8"/>
    <w:pP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89" w:customStyle="1">
    <w:name w:val="xl89"/>
    <w:basedOn w:val="Normal"/>
    <w:rsid w:val="00FE27E8"/>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xl90" w:customStyle="1">
    <w:name w:val="xl90"/>
    <w:basedOn w:val="Normal"/>
    <w:rsid w:val="00FE27E8"/>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Estilo21" w:customStyle="1">
    <w:name w:val="Estilo21"/>
    <w:basedOn w:val="Normal"/>
    <w:rsid w:val="00FE27E8"/>
    <w:pPr>
      <w:spacing w:after="0" w:line="360" w:lineRule="auto"/>
      <w:jc w:val="center"/>
    </w:pPr>
    <w:rPr>
      <w:rFonts w:ascii="Arial" w:hAnsi="Arial" w:eastAsia="Times New Roman" w:cs="Arial"/>
      <w:b/>
      <w:bCs/>
      <w:color w:val="000000"/>
      <w:sz w:val="24"/>
      <w:szCs w:val="24"/>
      <w:lang w:eastAsia="pt-BR"/>
    </w:rPr>
  </w:style>
  <w:style w:type="numbering" w:styleId="Estilo1" w:customStyle="1">
    <w:name w:val="Estilo1"/>
    <w:uiPriority w:val="99"/>
    <w:rsid w:val="00FE27E8"/>
    <w:pPr>
      <w:numPr>
        <w:numId w:val="13"/>
      </w:numPr>
    </w:pPr>
  </w:style>
  <w:style w:type="table" w:styleId="TabeladeLista1Clara-nfase31" w:customStyle="1">
    <w:name w:val="Tabela de Lista 1 Clara - Ênfase 31"/>
    <w:basedOn w:val="Tabelanormal"/>
    <w:uiPriority w:val="46"/>
    <w:rsid w:val="00FE27E8"/>
    <w:pPr>
      <w:spacing w:after="0" w:line="240" w:lineRule="auto"/>
    </w:pPr>
    <w:rPr>
      <w:rFonts w:ascii="Times New Roman" w:hAnsi="Times New Roman" w:eastAsia="Times New Roman" w:cs="Times New Roman"/>
      <w:sz w:val="20"/>
      <w:szCs w:val="20"/>
      <w:lang w:eastAsia="pt-BR"/>
    </w:r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GESANNORMAL" w:customStyle="1">
    <w:name w:val="GESAN_NORMAL"/>
    <w:basedOn w:val="Normal"/>
    <w:uiPriority w:val="99"/>
    <w:rsid w:val="00FE27E8"/>
    <w:pPr>
      <w:spacing w:after="0" w:line="360" w:lineRule="auto"/>
      <w:jc w:val="both"/>
    </w:pPr>
    <w:rPr>
      <w:rFonts w:ascii="Times New Roman" w:hAnsi="Times New Roman" w:eastAsia="Times New Roman"/>
      <w:sz w:val="24"/>
      <w:szCs w:val="24"/>
      <w:lang w:eastAsia="pt-BR"/>
    </w:rPr>
  </w:style>
  <w:style w:type="paragraph" w:styleId="msonormal0" w:customStyle="1">
    <w:name w:val="msonormal"/>
    <w:basedOn w:val="Normal"/>
    <w:rsid w:val="00FE27E8"/>
    <w:pPr>
      <w:spacing w:before="100" w:beforeAutospacing="1" w:after="100" w:afterAutospacing="1" w:line="240" w:lineRule="auto"/>
    </w:pPr>
    <w:rPr>
      <w:rFonts w:ascii="Times New Roman" w:hAnsi="Times New Roman" w:eastAsia="Times New Roman"/>
      <w:sz w:val="24"/>
      <w:szCs w:val="24"/>
      <w:lang w:eastAsia="pt-BR"/>
    </w:rPr>
  </w:style>
  <w:style w:type="paragraph" w:styleId="font6" w:customStyle="1">
    <w:name w:val="font6"/>
    <w:basedOn w:val="Normal"/>
    <w:rsid w:val="00FE27E8"/>
    <w:pPr>
      <w:spacing w:before="100" w:beforeAutospacing="1" w:after="100" w:afterAutospacing="1" w:line="240" w:lineRule="auto"/>
    </w:pPr>
    <w:rPr>
      <w:rFonts w:ascii="Tahoma" w:hAnsi="Tahoma" w:eastAsia="Times New Roman" w:cs="Tahoma"/>
      <w:color w:val="000000"/>
      <w:sz w:val="18"/>
      <w:szCs w:val="18"/>
      <w:lang w:eastAsia="pt-BR"/>
    </w:rPr>
  </w:style>
  <w:style w:type="paragraph" w:styleId="font7" w:customStyle="1">
    <w:name w:val="font7"/>
    <w:basedOn w:val="Normal"/>
    <w:rsid w:val="00FE27E8"/>
    <w:pPr>
      <w:spacing w:before="100" w:beforeAutospacing="1" w:after="100" w:afterAutospacing="1" w:line="240" w:lineRule="auto"/>
    </w:pPr>
    <w:rPr>
      <w:rFonts w:ascii="Arial" w:hAnsi="Arial" w:eastAsia="Times New Roman" w:cs="Arial"/>
      <w:b/>
      <w:bCs/>
      <w:sz w:val="16"/>
      <w:szCs w:val="16"/>
      <w:lang w:eastAsia="pt-BR"/>
    </w:rPr>
  </w:style>
  <w:style w:type="paragraph" w:styleId="xl66" w:customStyle="1">
    <w:name w:val="xl66"/>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67" w:customStyle="1">
    <w:name w:val="xl67"/>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8" w:customStyle="1">
    <w:name w:val="xl68"/>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9" w:customStyle="1">
    <w:name w:val="xl69"/>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70" w:customStyle="1">
    <w:name w:val="xl70"/>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1" w:customStyle="1">
    <w:name w:val="xl71"/>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3" w:customStyle="1">
    <w:name w:val="xl73"/>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4" w:customStyle="1">
    <w:name w:val="xl74"/>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5" w:customStyle="1">
    <w:name w:val="xl75"/>
    <w:basedOn w:val="Normal"/>
    <w:rsid w:val="00FE27E8"/>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76" w:customStyle="1">
    <w:name w:val="xl76"/>
    <w:basedOn w:val="Normal"/>
    <w:rsid w:val="00FE27E8"/>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xl77" w:customStyle="1">
    <w:name w:val="xl77"/>
    <w:basedOn w:val="Normal"/>
    <w:rsid w:val="00FE27E8"/>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TtuloEdital" w:customStyle="1">
    <w:name w:val="Título Edital"/>
    <w:basedOn w:val="Normal"/>
    <w:link w:val="TtuloEditalChar"/>
    <w:qFormat/>
    <w:rsid w:val="00FE27E8"/>
    <w:pPr>
      <w:tabs>
        <w:tab w:val="left" w:pos="1418"/>
      </w:tabs>
      <w:spacing w:before="120" w:after="120" w:line="360" w:lineRule="auto"/>
      <w:jc w:val="center"/>
    </w:pPr>
    <w:rPr>
      <w:rFonts w:asciiTheme="minorHAnsi" w:hAnsiTheme="minorHAnsi"/>
      <w:b/>
      <w:sz w:val="24"/>
      <w:szCs w:val="24"/>
    </w:rPr>
  </w:style>
  <w:style w:type="paragraph" w:styleId="SubttuloEdital" w:customStyle="1">
    <w:name w:val="Subtítulo Edital"/>
    <w:basedOn w:val="Ttulo"/>
    <w:link w:val="SubttuloEditalChar"/>
    <w:qFormat/>
    <w:rsid w:val="00FE27E8"/>
    <w:pPr>
      <w:numPr>
        <w:numId w:val="27"/>
      </w:numPr>
      <w:spacing w:before="120" w:after="120" w:line="360" w:lineRule="auto"/>
      <w:jc w:val="both"/>
    </w:pPr>
    <w:rPr>
      <w:sz w:val="24"/>
      <w:szCs w:val="24"/>
    </w:rPr>
  </w:style>
  <w:style w:type="character" w:styleId="TtuloEditalChar" w:customStyle="1">
    <w:name w:val="Título Edital Char"/>
    <w:basedOn w:val="Fontepargpadro"/>
    <w:link w:val="TtuloEdital"/>
    <w:rsid w:val="00FE27E8"/>
    <w:rPr>
      <w:rFonts w:eastAsia="Calibri" w:cs="Times New Roman"/>
      <w:b/>
      <w:sz w:val="24"/>
      <w:szCs w:val="24"/>
    </w:rPr>
  </w:style>
  <w:style w:type="character" w:styleId="SubttuloEditalChar" w:customStyle="1">
    <w:name w:val="Subtítulo Edital Char"/>
    <w:basedOn w:val="TtuloChar"/>
    <w:link w:val="SubttuloEdital"/>
    <w:rsid w:val="00FE27E8"/>
    <w:rPr>
      <w:rFonts w:ascii="Arial Narrow" w:hAnsi="Arial Narrow" w:eastAsia="Times New Roman" w:cs="Times New Roman"/>
      <w:b/>
      <w:sz w:val="24"/>
      <w:szCs w:val="24"/>
      <w:lang w:eastAsia="pt-BR"/>
    </w:rPr>
  </w:style>
  <w:style w:type="paragraph" w:styleId="paragraph" w:customStyle="1">
    <w:name w:val="paragraph"/>
    <w:basedOn w:val="Normal"/>
    <w:rsid w:val="002B2F7E"/>
    <w:pPr>
      <w:spacing w:before="100" w:beforeAutospacing="1" w:after="100" w:afterAutospacing="1" w:line="240" w:lineRule="auto"/>
    </w:pPr>
    <w:rPr>
      <w:rFonts w:ascii="Times New Roman" w:hAnsi="Times New Roman" w:eastAsia="Times New Roman"/>
      <w:sz w:val="24"/>
      <w:szCs w:val="24"/>
      <w:lang w:eastAsia="pt-BR"/>
    </w:rPr>
  </w:style>
  <w:style w:type="character" w:styleId="normaltextrun" w:customStyle="1">
    <w:name w:val="normaltextrun"/>
    <w:basedOn w:val="Fontepargpadro"/>
    <w:rsid w:val="00853EB1"/>
  </w:style>
  <w:style w:type="character" w:styleId="eop" w:customStyle="1">
    <w:name w:val="eop"/>
    <w:basedOn w:val="Fontepargpadro"/>
    <w:rsid w:val="00E6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927">
      <w:bodyDiv w:val="1"/>
      <w:marLeft w:val="0"/>
      <w:marRight w:val="0"/>
      <w:marTop w:val="0"/>
      <w:marBottom w:val="0"/>
      <w:divBdr>
        <w:top w:val="none" w:sz="0" w:space="0" w:color="auto"/>
        <w:left w:val="none" w:sz="0" w:space="0" w:color="auto"/>
        <w:bottom w:val="none" w:sz="0" w:space="0" w:color="auto"/>
        <w:right w:val="none" w:sz="0" w:space="0" w:color="auto"/>
      </w:divBdr>
      <w:divsChild>
        <w:div w:id="846749060">
          <w:marLeft w:val="0"/>
          <w:marRight w:val="0"/>
          <w:marTop w:val="0"/>
          <w:marBottom w:val="0"/>
          <w:divBdr>
            <w:top w:val="none" w:sz="0" w:space="0" w:color="auto"/>
            <w:left w:val="none" w:sz="0" w:space="0" w:color="auto"/>
            <w:bottom w:val="none" w:sz="0" w:space="0" w:color="auto"/>
            <w:right w:val="none" w:sz="0" w:space="0" w:color="auto"/>
          </w:divBdr>
        </w:div>
        <w:div w:id="1066873614">
          <w:marLeft w:val="0"/>
          <w:marRight w:val="0"/>
          <w:marTop w:val="0"/>
          <w:marBottom w:val="0"/>
          <w:divBdr>
            <w:top w:val="none" w:sz="0" w:space="0" w:color="auto"/>
            <w:left w:val="none" w:sz="0" w:space="0" w:color="auto"/>
            <w:bottom w:val="none" w:sz="0" w:space="0" w:color="auto"/>
            <w:right w:val="none" w:sz="0" w:space="0" w:color="auto"/>
          </w:divBdr>
        </w:div>
        <w:div w:id="1195383403">
          <w:marLeft w:val="0"/>
          <w:marRight w:val="0"/>
          <w:marTop w:val="0"/>
          <w:marBottom w:val="0"/>
          <w:divBdr>
            <w:top w:val="none" w:sz="0" w:space="0" w:color="auto"/>
            <w:left w:val="none" w:sz="0" w:space="0" w:color="auto"/>
            <w:bottom w:val="none" w:sz="0" w:space="0" w:color="auto"/>
            <w:right w:val="none" w:sz="0" w:space="0" w:color="auto"/>
          </w:divBdr>
        </w:div>
      </w:divsChild>
    </w:div>
    <w:div w:id="237835472">
      <w:bodyDiv w:val="1"/>
      <w:marLeft w:val="0"/>
      <w:marRight w:val="0"/>
      <w:marTop w:val="0"/>
      <w:marBottom w:val="0"/>
      <w:divBdr>
        <w:top w:val="none" w:sz="0" w:space="0" w:color="auto"/>
        <w:left w:val="none" w:sz="0" w:space="0" w:color="auto"/>
        <w:bottom w:val="none" w:sz="0" w:space="0" w:color="auto"/>
        <w:right w:val="none" w:sz="0" w:space="0" w:color="auto"/>
      </w:divBdr>
    </w:div>
    <w:div w:id="782385869">
      <w:bodyDiv w:val="1"/>
      <w:marLeft w:val="0"/>
      <w:marRight w:val="0"/>
      <w:marTop w:val="0"/>
      <w:marBottom w:val="0"/>
      <w:divBdr>
        <w:top w:val="none" w:sz="0" w:space="0" w:color="auto"/>
        <w:left w:val="none" w:sz="0" w:space="0" w:color="auto"/>
        <w:bottom w:val="none" w:sz="0" w:space="0" w:color="auto"/>
        <w:right w:val="none" w:sz="0" w:space="0" w:color="auto"/>
      </w:divBdr>
    </w:div>
    <w:div w:id="1013729846">
      <w:bodyDiv w:val="1"/>
      <w:marLeft w:val="0"/>
      <w:marRight w:val="0"/>
      <w:marTop w:val="0"/>
      <w:marBottom w:val="0"/>
      <w:divBdr>
        <w:top w:val="none" w:sz="0" w:space="0" w:color="auto"/>
        <w:left w:val="none" w:sz="0" w:space="0" w:color="auto"/>
        <w:bottom w:val="none" w:sz="0" w:space="0" w:color="auto"/>
        <w:right w:val="none" w:sz="0" w:space="0" w:color="auto"/>
      </w:divBdr>
    </w:div>
    <w:div w:id="1436055390">
      <w:bodyDiv w:val="1"/>
      <w:marLeft w:val="0"/>
      <w:marRight w:val="0"/>
      <w:marTop w:val="0"/>
      <w:marBottom w:val="0"/>
      <w:divBdr>
        <w:top w:val="none" w:sz="0" w:space="0" w:color="auto"/>
        <w:left w:val="none" w:sz="0" w:space="0" w:color="auto"/>
        <w:bottom w:val="none" w:sz="0" w:space="0" w:color="auto"/>
        <w:right w:val="none" w:sz="0" w:space="0" w:color="auto"/>
      </w:divBdr>
    </w:div>
    <w:div w:id="15350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_Flow_SignoffStatus xmlns="6f4338ef-addb-4c87-aefe-1895241b33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99E7-2AEC-401E-8BE5-9CC77F29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3D198-96DC-409D-A05B-A5867E7B1BD5}">
  <ds:schemaRefs>
    <ds:schemaRef ds:uri="http://schemas.microsoft.com/sharepoint/v3/contenttype/forms"/>
  </ds:schemaRefs>
</ds:datastoreItem>
</file>

<file path=customXml/itemProps3.xml><?xml version="1.0" encoding="utf-8"?>
<ds:datastoreItem xmlns:ds="http://schemas.openxmlformats.org/officeDocument/2006/customXml" ds:itemID="{5C078990-2AEA-46FB-9E10-B8F486840921}">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purl.org/dc/dcmitype/"/>
    <ds:schemaRef ds:uri="b91e7f20-fe0a-487d-91a9-605ac1c64acf"/>
    <ds:schemaRef ds:uri="http://schemas.microsoft.com/office/infopath/2007/PartnerControls"/>
    <ds:schemaRef ds:uri="http://schemas.openxmlformats.org/package/2006/metadata/core-properties"/>
    <ds:schemaRef ds:uri="6f4338ef-addb-4c87-aefe-1895241b335f"/>
  </ds:schemaRefs>
</ds:datastoreItem>
</file>

<file path=customXml/itemProps4.xml><?xml version="1.0" encoding="utf-8"?>
<ds:datastoreItem xmlns:ds="http://schemas.openxmlformats.org/officeDocument/2006/customXml" ds:itemID="{04145C14-A195-47E5-BC04-F1EB2DEE62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Cidade Administrativa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Camila Lima Viana (SEPLAG)</dc:creator>
  <keywords/>
  <dc:description/>
  <lastModifiedBy>Ivna Mascarenhas e Abreu (SEPLAG)</lastModifiedBy>
  <revision>6</revision>
  <dcterms:created xsi:type="dcterms:W3CDTF">2025-02-04T15:07:00.0000000Z</dcterms:created>
  <dcterms:modified xsi:type="dcterms:W3CDTF">2025-06-11T18:15:42.7254633Z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