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09A5" w:rsidR="00E77578" w:rsidP="00833BB8" w:rsidRDefault="00E77578" w14:paraId="42A18BBC" w14:textId="761F5CF9">
      <w:pPr>
        <w:jc w:val="right"/>
        <w:rPr>
          <w:rFonts w:ascii="Arial" w:hAnsi="Arial" w:cs="Arial"/>
          <w:sz w:val="20"/>
          <w:szCs w:val="20"/>
        </w:rPr>
      </w:pPr>
      <w:r w:rsidRPr="08D53E44" w:rsidR="00E77578">
        <w:rPr>
          <w:rFonts w:ascii="Arial" w:hAnsi="Arial" w:cs="Arial"/>
          <w:sz w:val="20"/>
          <w:szCs w:val="20"/>
        </w:rPr>
        <w:t>Versão</w:t>
      </w:r>
      <w:r w:rsidRPr="08D53E44" w:rsidR="0352C641">
        <w:rPr>
          <w:rFonts w:ascii="Arial" w:hAnsi="Arial" w:cs="Arial"/>
          <w:sz w:val="20"/>
          <w:szCs w:val="20"/>
        </w:rPr>
        <w:t xml:space="preserve"> 0</w:t>
      </w:r>
      <w:r w:rsidRPr="08D53E44" w:rsidR="729272FF">
        <w:rPr>
          <w:rFonts w:ascii="Arial" w:hAnsi="Arial" w:cs="Arial"/>
          <w:sz w:val="20"/>
          <w:szCs w:val="20"/>
        </w:rPr>
        <w:t>1.04</w:t>
      </w:r>
      <w:r w:rsidRPr="08D53E44" w:rsidR="0352C641">
        <w:rPr>
          <w:rFonts w:ascii="Arial" w:hAnsi="Arial" w:cs="Arial"/>
          <w:sz w:val="20"/>
          <w:szCs w:val="20"/>
        </w:rPr>
        <w:t>.2</w:t>
      </w:r>
      <w:r w:rsidRPr="08D53E44" w:rsidR="2993D2A9">
        <w:rPr>
          <w:rFonts w:ascii="Arial" w:hAnsi="Arial" w:cs="Arial"/>
          <w:sz w:val="20"/>
          <w:szCs w:val="20"/>
        </w:rPr>
        <w:t>4</w:t>
      </w:r>
      <w:r w:rsidRPr="08D53E44" w:rsidR="00E77578">
        <w:rPr>
          <w:rFonts w:ascii="Arial" w:hAnsi="Arial" w:cs="Arial"/>
          <w:sz w:val="20"/>
          <w:szCs w:val="20"/>
        </w:rPr>
        <w:t>.</w:t>
      </w:r>
    </w:p>
    <w:p w:rsidRPr="00AB09A5" w:rsidR="00833BB8" w:rsidP="006C12AC" w:rsidRDefault="006C12AC" w14:paraId="13C29EDC" w14:textId="35D947A9">
      <w:pPr>
        <w:tabs>
          <w:tab w:val="left" w:pos="7230"/>
        </w:tabs>
        <w:jc w:val="both"/>
        <w:rPr>
          <w:rFonts w:ascii="Arial" w:hAnsi="Arial" w:cs="Arial"/>
          <w:sz w:val="20"/>
          <w:szCs w:val="20"/>
        </w:rPr>
      </w:pPr>
      <w:r w:rsidRPr="00AB09A5">
        <w:rPr>
          <w:rFonts w:ascii="Arial" w:hAnsi="Arial" w:cs="Arial"/>
          <w:sz w:val="20"/>
          <w:szCs w:val="20"/>
        </w:rPr>
        <w:tab/>
      </w:r>
    </w:p>
    <w:p w:rsidR="6F6114D6" w:rsidP="6F6114D6" w:rsidRDefault="6F6114D6" w14:paraId="16DD5850" w14:textId="5B8F9258">
      <w:pPr>
        <w:pStyle w:val="Normal"/>
        <w:tabs>
          <w:tab w:val="left" w:leader="none" w:pos="7230"/>
        </w:tabs>
        <w:jc w:val="both"/>
        <w:rPr>
          <w:rFonts w:ascii="Arial" w:hAnsi="Arial" w:cs="Arial"/>
          <w:sz w:val="20"/>
          <w:szCs w:val="20"/>
        </w:rPr>
      </w:pPr>
    </w:p>
    <w:p w:rsidRPr="00AB09A5" w:rsidR="00E539B7" w:rsidP="08D53E44" w:rsidRDefault="00E539B7" w14:paraId="110D6649" w14:textId="177A395C">
      <w:pPr>
        <w:pStyle w:val="Normal"/>
        <w:spacing w:after="160"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54207895">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pt-BR"/>
        </w:rPr>
        <w:t xml:space="preserve">MODELO DE TERMO DE CONTRATO PRESTAÇÃO DE SERVIÇO </w:t>
      </w:r>
      <w:r w:rsidRPr="08D53E44" w:rsidR="54207895">
        <w:rPr>
          <w:rFonts w:ascii="Arial" w:hAnsi="Arial" w:eastAsia="Arial" w:cs="Arial"/>
          <w:b w:val="1"/>
          <w:bCs w:val="1"/>
          <w:i w:val="0"/>
          <w:iCs w:val="0"/>
          <w:caps w:val="0"/>
          <w:smallCaps w:val="0"/>
          <w:noProof w:val="0"/>
          <w:color w:val="000000" w:themeColor="text1" w:themeTint="FF" w:themeShade="FF"/>
          <w:sz w:val="22"/>
          <w:szCs w:val="22"/>
          <w:lang w:val="pt-BR"/>
        </w:rPr>
        <w:t xml:space="preserve">POR DISPENSA DE </w:t>
      </w:r>
      <w:r w:rsidRPr="08D53E44" w:rsidR="54207895">
        <w:rPr>
          <w:rFonts w:ascii="Arial" w:hAnsi="Arial" w:eastAsia="Arial" w:cs="Arial"/>
          <w:b w:val="1"/>
          <w:bCs w:val="1"/>
          <w:i w:val="0"/>
          <w:iCs w:val="0"/>
          <w:caps w:val="0"/>
          <w:smallCaps w:val="0"/>
          <w:noProof w:val="0"/>
          <w:color w:val="000000" w:themeColor="text1" w:themeTint="FF" w:themeShade="FF"/>
          <w:sz w:val="22"/>
          <w:szCs w:val="22"/>
          <w:lang w:val="pt-BR"/>
        </w:rPr>
        <w:t xml:space="preserve">LICITAÇÃO </w:t>
      </w:r>
      <w:r w:rsidRPr="08D53E44" w:rsidR="54207895">
        <w:rPr>
          <w:rFonts w:ascii="Arial" w:hAnsi="Arial" w:eastAsia="Arial" w:cs="Arial"/>
          <w:b w:val="1"/>
          <w:bCs w:val="1"/>
          <w:i w:val="0"/>
          <w:iCs w:val="0"/>
          <w:caps w:val="0"/>
          <w:smallCaps w:val="0"/>
          <w:noProof w:val="0"/>
          <w:color w:val="000000" w:themeColor="text1" w:themeTint="FF" w:themeShade="FF"/>
          <w:sz w:val="22"/>
          <w:szCs w:val="22"/>
          <w:lang w:val="pt-BR"/>
        </w:rPr>
        <w:t>POR</w:t>
      </w:r>
      <w:r w:rsidRPr="08D53E44" w:rsidR="54207895">
        <w:rPr>
          <w:rFonts w:ascii="Arial" w:hAnsi="Arial" w:eastAsia="Arial" w:cs="Arial"/>
          <w:b w:val="1"/>
          <w:bCs w:val="1"/>
          <w:i w:val="0"/>
          <w:iCs w:val="0"/>
          <w:caps w:val="0"/>
          <w:smallCaps w:val="0"/>
          <w:noProof w:val="0"/>
          <w:color w:val="000000" w:themeColor="text1" w:themeTint="FF" w:themeShade="FF"/>
          <w:sz w:val="22"/>
          <w:szCs w:val="22"/>
          <w:lang w:val="pt-BR"/>
        </w:rPr>
        <w:t xml:space="preserve"> VALOR, NA FORMA ELETRÔNICA (COTAÇÃO ELETRÔNICA – COTEP)</w:t>
      </w:r>
      <w:r w:rsidRPr="08D53E44" w:rsidR="54207895">
        <w:rPr>
          <w:rFonts w:ascii="Arial" w:hAnsi="Arial" w:eastAsia="Arial" w:cs="Arial"/>
          <w:b w:val="0"/>
          <w:bCs w:val="0"/>
          <w:i w:val="0"/>
          <w:iCs w:val="0"/>
          <w:caps w:val="0"/>
          <w:smallCaps w:val="0"/>
          <w:noProof w:val="0"/>
          <w:color w:val="000000" w:themeColor="text1" w:themeTint="FF" w:themeShade="FF"/>
          <w:sz w:val="22"/>
          <w:szCs w:val="22"/>
          <w:lang w:val="pt-BR"/>
        </w:rPr>
        <w:t xml:space="preserve"> </w:t>
      </w:r>
      <w:r w:rsidRPr="08D53E44"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Pr="00AB09A5" w:rsidR="00E539B7" w:rsidP="6F6114D6" w:rsidRDefault="00E539B7" w14:paraId="5D6A87F6" w14:textId="307D1521">
      <w:pPr>
        <w:pStyle w:val="Normal"/>
        <w:jc w:val="both"/>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pt-BR"/>
        </w:rPr>
      </w:pPr>
    </w:p>
    <w:p w:rsidR="54207895" w:rsidP="08D53E44" w:rsidRDefault="54207895" w14:paraId="69A4C6B9" w14:textId="4C135EDF">
      <w:pPr>
        <w:spacing w:after="160" w:line="259" w:lineRule="auto"/>
        <w:ind w:left="4956"/>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54207895">
        <w:rPr>
          <w:rFonts w:ascii="Arial" w:hAnsi="Arial" w:eastAsia="Arial" w:cs="Arial"/>
          <w:b w:val="1"/>
          <w:bCs w:val="1"/>
          <w:i w:val="0"/>
          <w:iCs w:val="0"/>
          <w:caps w:val="0"/>
          <w:smallCaps w:val="0"/>
          <w:noProof w:val="0"/>
          <w:color w:val="000000" w:themeColor="text1" w:themeTint="FF" w:themeShade="FF"/>
          <w:sz w:val="20"/>
          <w:szCs w:val="20"/>
          <w:lang w:val="pt-BR"/>
        </w:rPr>
        <w:t>CONTRATO Nº [</w:t>
      </w:r>
      <w:r w:rsidRPr="08D53E44" w:rsidR="54207895">
        <w:rPr>
          <w:rFonts w:ascii="Arial" w:hAnsi="Arial" w:eastAsia="Arial" w:cs="Arial"/>
          <w:b w:val="1"/>
          <w:bCs w:val="1"/>
          <w:i w:val="0"/>
          <w:iCs w:val="0"/>
          <w:caps w:val="0"/>
          <w:smallCaps w:val="0"/>
          <w:noProof w:val="0"/>
          <w:color w:val="000000" w:themeColor="text1" w:themeTint="FF" w:themeShade="FF"/>
          <w:sz w:val="20"/>
          <w:szCs w:val="20"/>
          <w:highlight w:val="green"/>
          <w:lang w:val="pt-BR"/>
        </w:rPr>
        <w:t>INSERI</w:t>
      </w:r>
      <w:r w:rsidRPr="08D53E44" w:rsidR="54207895">
        <w:rPr>
          <w:rFonts w:ascii="Arial" w:hAnsi="Arial" w:eastAsia="Arial" w:cs="Arial"/>
          <w:b w:val="1"/>
          <w:bCs w:val="1"/>
          <w:i w:val="0"/>
          <w:iCs w:val="0"/>
          <w:caps w:val="0"/>
          <w:smallCaps w:val="0"/>
          <w:noProof w:val="0"/>
          <w:color w:val="auto"/>
          <w:sz w:val="20"/>
          <w:szCs w:val="20"/>
          <w:highlight w:val="green"/>
          <w:lang w:val="pt-BR"/>
        </w:rPr>
        <w:t>R</w:t>
      </w:r>
      <w:r w:rsidRPr="08D53E44" w:rsidR="11CC6D3F">
        <w:rPr>
          <w:rFonts w:ascii="Arial" w:hAnsi="Arial" w:eastAsia="Arial" w:cs="Arial"/>
          <w:b w:val="1"/>
          <w:bCs w:val="1"/>
          <w:i w:val="0"/>
          <w:iCs w:val="0"/>
          <w:caps w:val="0"/>
          <w:smallCaps w:val="0"/>
          <w:noProof w:val="0"/>
          <w:color w:val="auto"/>
          <w:sz w:val="20"/>
          <w:szCs w:val="20"/>
          <w:highlight w:val="green"/>
          <w:lang w:val="pt-BR"/>
        </w:rPr>
        <w:t xml:space="preserve"> </w:t>
      </w:r>
      <w:r w:rsidRPr="08D53E44" w:rsidR="54207895">
        <w:rPr>
          <w:rFonts w:ascii="Arial" w:hAnsi="Arial" w:eastAsia="Arial" w:cs="Arial"/>
          <w:b w:val="1"/>
          <w:bCs w:val="1"/>
          <w:i w:val="0"/>
          <w:iCs w:val="0"/>
          <w:caps w:val="0"/>
          <w:smallCaps w:val="0"/>
          <w:noProof w:val="0"/>
          <w:color w:val="auto"/>
          <w:sz w:val="20"/>
          <w:szCs w:val="20"/>
          <w:highlight w:val="green"/>
          <w:lang w:val="pt-BR"/>
        </w:rPr>
        <w:t>Nº</w:t>
      </w:r>
      <w:r w:rsidRPr="08D53E44" w:rsidR="54207895">
        <w:rPr>
          <w:rFonts w:ascii="Arial" w:hAnsi="Arial" w:eastAsia="Arial" w:cs="Arial"/>
          <w:b w:val="1"/>
          <w:bCs w:val="1"/>
          <w:i w:val="0"/>
          <w:iCs w:val="0"/>
          <w:caps w:val="0"/>
          <w:smallCaps w:val="0"/>
          <w:noProof w:val="0"/>
          <w:color w:val="auto"/>
          <w:sz w:val="20"/>
          <w:szCs w:val="20"/>
          <w:lang w:val="pt-BR"/>
        </w:rPr>
        <w:t>]</w:t>
      </w:r>
      <w:r w:rsidRPr="08D53E44" w:rsidR="54207895">
        <w:rPr>
          <w:rFonts w:ascii="Arial" w:hAnsi="Arial" w:eastAsia="Arial" w:cs="Arial"/>
          <w:b w:val="1"/>
          <w:bCs w:val="1"/>
          <w:i w:val="0"/>
          <w:iCs w:val="0"/>
          <w:caps w:val="0"/>
          <w:smallCaps w:val="0"/>
          <w:strike w:val="0"/>
          <w:dstrike w:val="0"/>
          <w:noProof w:val="0"/>
          <w:color w:val="auto"/>
          <w:sz w:val="20"/>
          <w:szCs w:val="20"/>
          <w:u w:val="single"/>
          <w:lang w:val="pt-BR"/>
        </w:rPr>
        <w:t>/</w:t>
      </w:r>
      <w:r w:rsidRPr="08D53E44" w:rsidR="54207895">
        <w:rPr>
          <w:rFonts w:ascii="Arial" w:hAnsi="Arial" w:eastAsia="Arial" w:cs="Arial"/>
          <w:b w:val="1"/>
          <w:bCs w:val="1"/>
          <w:i w:val="0"/>
          <w:iCs w:val="0"/>
          <w:caps w:val="0"/>
          <w:smallCaps w:val="0"/>
          <w:strike w:val="0"/>
          <w:dstrike w:val="0"/>
          <w:noProof w:val="0"/>
          <w:color w:val="auto"/>
          <w:sz w:val="20"/>
          <w:szCs w:val="20"/>
          <w:highlight w:val="green"/>
          <w:u w:val="none"/>
          <w:lang w:val="pt-BR"/>
        </w:rPr>
        <w:t>[I</w:t>
      </w:r>
      <w:r w:rsidRPr="08D53E44" w:rsidR="54207895">
        <w:rPr>
          <w:rFonts w:ascii="Arial" w:hAnsi="Arial" w:eastAsia="Arial" w:cs="Arial"/>
          <w:b w:val="1"/>
          <w:bCs w:val="1"/>
          <w:i w:val="0"/>
          <w:iCs w:val="0"/>
          <w:caps w:val="0"/>
          <w:smallCaps w:val="0"/>
          <w:strike w:val="0"/>
          <w:dstrike w:val="0"/>
          <w:noProof w:val="0"/>
          <w:color w:val="auto"/>
          <w:sz w:val="20"/>
          <w:szCs w:val="20"/>
          <w:highlight w:val="green"/>
          <w:u w:val="none"/>
          <w:lang w:val="pt-BR"/>
        </w:rPr>
        <w:t>NSERIR ANO</w:t>
      </w:r>
      <w:r w:rsidRPr="08D53E44" w:rsidR="54207895">
        <w:rPr>
          <w:rFonts w:ascii="Arial" w:hAnsi="Arial" w:eastAsia="Arial" w:cs="Arial"/>
          <w:b w:val="1"/>
          <w:bCs w:val="1"/>
          <w:i w:val="0"/>
          <w:iCs w:val="0"/>
          <w:caps w:val="0"/>
          <w:smallCaps w:val="0"/>
          <w:strike w:val="0"/>
          <w:dstrike w:val="0"/>
          <w:noProof w:val="0"/>
          <w:color w:val="auto"/>
          <w:sz w:val="20"/>
          <w:szCs w:val="20"/>
          <w:highlight w:val="green"/>
          <w:u w:val="single"/>
          <w:lang w:val="pt-BR"/>
        </w:rPr>
        <w:t>]</w:t>
      </w:r>
      <w:r w:rsidRPr="08D53E44" w:rsidR="54207895">
        <w:rPr>
          <w:rFonts w:ascii="Arial" w:hAnsi="Arial" w:eastAsia="Arial" w:cs="Arial"/>
          <w:b w:val="1"/>
          <w:bCs w:val="1"/>
          <w:i w:val="0"/>
          <w:iCs w:val="0"/>
          <w:caps w:val="0"/>
          <w:smallCaps w:val="0"/>
          <w:noProof w:val="0"/>
          <w:color w:val="auto"/>
          <w:sz w:val="20"/>
          <w:szCs w:val="20"/>
          <w:lang w:val="pt-BR"/>
        </w:rPr>
        <w:t>,</w:t>
      </w:r>
      <w:r w:rsidRPr="08D53E44" w:rsidR="54207895">
        <w:rPr>
          <w:rFonts w:ascii="Arial" w:hAnsi="Arial" w:eastAsia="Arial" w:cs="Arial"/>
          <w:b w:val="1"/>
          <w:bCs w:val="1"/>
          <w:i w:val="0"/>
          <w:iCs w:val="0"/>
          <w:caps w:val="0"/>
          <w:smallCaps w:val="0"/>
          <w:noProof w:val="0"/>
          <w:color w:val="000000" w:themeColor="text1" w:themeTint="FF" w:themeShade="FF"/>
          <w:sz w:val="20"/>
          <w:szCs w:val="20"/>
          <w:lang w:val="pt-BR"/>
        </w:rPr>
        <w:t xml:space="preserve"> DE </w:t>
      </w:r>
      <w:r w:rsidRPr="08D53E44" w:rsidR="56743DBC">
        <w:rPr>
          <w:rFonts w:ascii="Arial" w:hAnsi="Arial" w:eastAsia="Arial" w:cs="Arial"/>
          <w:b w:val="1"/>
          <w:bCs w:val="1"/>
          <w:i w:val="0"/>
          <w:iCs w:val="0"/>
          <w:caps w:val="0"/>
          <w:smallCaps w:val="0"/>
          <w:noProof w:val="0"/>
          <w:color w:val="000000" w:themeColor="text1" w:themeTint="FF" w:themeShade="FF"/>
          <w:sz w:val="20"/>
          <w:szCs w:val="20"/>
          <w:lang w:val="pt-BR"/>
        </w:rPr>
        <w:t>PRESTAÇÃO DE SERVIÇOS</w:t>
      </w:r>
      <w:r w:rsidRPr="08D53E44" w:rsidR="54207895">
        <w:rPr>
          <w:rFonts w:ascii="Arial" w:hAnsi="Arial" w:eastAsia="Arial" w:cs="Arial"/>
          <w:b w:val="1"/>
          <w:bCs w:val="1"/>
          <w:i w:val="0"/>
          <w:iCs w:val="0"/>
          <w:caps w:val="0"/>
          <w:smallCaps w:val="0"/>
          <w:noProof w:val="0"/>
          <w:color w:val="000000" w:themeColor="text1" w:themeTint="FF" w:themeShade="FF"/>
          <w:sz w:val="20"/>
          <w:szCs w:val="20"/>
          <w:lang w:val="pt-BR"/>
        </w:rPr>
        <w:t xml:space="preserve">, QUE ENTRE SI CELEBRAM O ESTADO DE MINAS GERAIS, POR INTERMÉDIO DO </w:t>
      </w:r>
      <w:r w:rsidRPr="08D53E44" w:rsidR="54207895">
        <w:rPr>
          <w:rFonts w:ascii="Arial" w:hAnsi="Arial" w:eastAsia="Arial" w:cs="Arial"/>
          <w:b w:val="1"/>
          <w:bCs w:val="1"/>
          <w:i w:val="0"/>
          <w:iCs w:val="0"/>
          <w:caps w:val="0"/>
          <w:smallCaps w:val="0"/>
          <w:noProof w:val="0"/>
          <w:color w:val="000000" w:themeColor="text1" w:themeTint="FF" w:themeShade="FF"/>
          <w:sz w:val="20"/>
          <w:szCs w:val="20"/>
          <w:highlight w:val="green"/>
          <w:lang w:val="pt-BR"/>
        </w:rPr>
        <w:t>[INSERIR NOME DO ÓRGÃO/ENTIDADE]</w:t>
      </w:r>
      <w:r w:rsidRPr="08D53E44" w:rsidR="54207895">
        <w:rPr>
          <w:rFonts w:ascii="Arial" w:hAnsi="Arial" w:eastAsia="Arial" w:cs="Arial"/>
          <w:b w:val="1"/>
          <w:bCs w:val="1"/>
          <w:i w:val="0"/>
          <w:iCs w:val="0"/>
          <w:caps w:val="0"/>
          <w:smallCaps w:val="0"/>
          <w:noProof w:val="0"/>
          <w:color w:val="000000" w:themeColor="text1" w:themeTint="FF" w:themeShade="FF"/>
          <w:sz w:val="20"/>
          <w:szCs w:val="20"/>
          <w:lang w:val="pt-BR"/>
        </w:rPr>
        <w:t xml:space="preserve"> E A EMPRESA </w:t>
      </w:r>
      <w:r w:rsidRPr="08D53E44" w:rsidR="54207895">
        <w:rPr>
          <w:rFonts w:ascii="Arial" w:hAnsi="Arial" w:eastAsia="Arial" w:cs="Arial"/>
          <w:b w:val="1"/>
          <w:bCs w:val="1"/>
          <w:i w:val="0"/>
          <w:iCs w:val="0"/>
          <w:caps w:val="0"/>
          <w:smallCaps w:val="0"/>
          <w:noProof w:val="0"/>
          <w:color w:val="000000" w:themeColor="text1" w:themeTint="FF" w:themeShade="FF"/>
          <w:sz w:val="20"/>
          <w:szCs w:val="20"/>
          <w:highlight w:val="green"/>
          <w:lang w:val="pt-BR"/>
        </w:rPr>
        <w:t>[INSERIR NOME DA EMPRESA</w:t>
      </w:r>
      <w:r w:rsidRPr="08D53E44" w:rsidR="54207895">
        <w:rPr>
          <w:rFonts w:ascii="Arial" w:hAnsi="Arial" w:eastAsia="Arial" w:cs="Arial"/>
          <w:b w:val="1"/>
          <w:bCs w:val="1"/>
          <w:i w:val="0"/>
          <w:iCs w:val="0"/>
          <w:caps w:val="0"/>
          <w:smallCaps w:val="0"/>
          <w:noProof w:val="0"/>
          <w:color w:val="000000" w:themeColor="text1" w:themeTint="FF" w:themeShade="FF"/>
          <w:sz w:val="20"/>
          <w:szCs w:val="20"/>
          <w:lang w:val="pt-BR"/>
        </w:rPr>
        <w:t>].</w:t>
      </w:r>
    </w:p>
    <w:p w:rsidR="54207895" w:rsidP="08D53E44" w:rsidRDefault="54207895" w14:paraId="31A1DB9F" w14:textId="24C789BE">
      <w:pPr>
        <w:spacing w:after="160" w:afterAutospacing="off" w:line="259" w:lineRule="auto"/>
        <w:ind w:left="4956"/>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54207895">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08D53E44" w:rsidR="54207895">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Ementa - </w:t>
      </w:r>
      <w:r w:rsidRPr="08D53E44" w:rsidR="54207895">
        <w:rPr>
          <w:rFonts w:ascii="Arial" w:hAnsi="Arial" w:eastAsia="Arial" w:cs="Arial"/>
          <w:b w:val="0"/>
          <w:bCs w:val="0"/>
          <w:i w:val="0"/>
          <w:iCs w:val="0"/>
          <w:caps w:val="0"/>
          <w:smallCaps w:val="0"/>
          <w:noProof w:val="0"/>
          <w:color w:val="000000" w:themeColor="text1" w:themeTint="FF" w:themeShade="FF"/>
          <w:sz w:val="20"/>
          <w:szCs w:val="20"/>
          <w:highlight w:val="yellow"/>
          <w:lang w:val="pt-BR"/>
        </w:rPr>
        <w:t>Quando o contratante for entidade da administração indireta (autarquias e fundações) retirar a referência ao Estado de Minas Gerais, em função da autonomia das entidade</w:t>
      </w:r>
      <w:r w:rsidRPr="08D53E44" w:rsidR="54207895">
        <w:rPr>
          <w:rFonts w:ascii="Arial" w:hAnsi="Arial" w:eastAsia="Arial" w:cs="Arial"/>
          <w:b w:val="0"/>
          <w:bCs w:val="0"/>
          <w:i w:val="0"/>
          <w:iCs w:val="0"/>
          <w:caps w:val="0"/>
          <w:smallCaps w:val="0"/>
          <w:noProof w:val="0"/>
          <w:color w:val="000000" w:themeColor="text1" w:themeTint="FF" w:themeShade="FF"/>
          <w:sz w:val="20"/>
          <w:szCs w:val="20"/>
          <w:highlight w:val="lightGray"/>
          <w:lang w:val="pt-BR"/>
        </w:rPr>
        <w:t>s</w:t>
      </w:r>
      <w:r w:rsidRPr="08D53E44" w:rsidR="54207895">
        <w:rPr>
          <w:rFonts w:ascii="Arial" w:hAnsi="Arial" w:eastAsia="Arial" w:cs="Arial"/>
          <w:b w:val="0"/>
          <w:bCs w:val="0"/>
          <w:i w:val="0"/>
          <w:iCs w:val="0"/>
          <w:caps w:val="0"/>
          <w:smallCaps w:val="0"/>
          <w:noProof w:val="0"/>
          <w:color w:val="000000" w:themeColor="text1" w:themeTint="FF" w:themeShade="FF"/>
          <w:sz w:val="20"/>
          <w:szCs w:val="20"/>
          <w:lang w:val="pt-BR"/>
        </w:rPr>
        <w:t>.</w:t>
      </w:r>
      <w:r w:rsidRPr="08D53E44" w:rsidR="54207895">
        <w:rPr>
          <w:rFonts w:ascii="Arial" w:hAnsi="Arial" w:eastAsia="Arial" w:cs="Arial"/>
          <w:b w:val="1"/>
          <w:bCs w:val="1"/>
          <w:i w:val="0"/>
          <w:iCs w:val="0"/>
          <w:caps w:val="0"/>
          <w:smallCaps w:val="0"/>
          <w:noProof w:val="0"/>
          <w:color w:val="000000" w:themeColor="text1" w:themeTint="FF" w:themeShade="FF"/>
          <w:sz w:val="20"/>
          <w:szCs w:val="20"/>
          <w:lang w:val="pt-BR"/>
        </w:rPr>
        <w:t xml:space="preserve"> </w:t>
      </w:r>
    </w:p>
    <w:p w:rsidR="6F6114D6" w:rsidP="6F6114D6" w:rsidRDefault="6F6114D6" w14:paraId="3E8C5488" w14:textId="18BD74E1">
      <w:pPr>
        <w:spacing w:after="160" w:line="259" w:lineRule="auto"/>
        <w:ind w:left="5529"/>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54207895" w:rsidP="100139DF" w:rsidRDefault="54207895" w14:paraId="2699F0D3" w14:textId="4036D516">
      <w:pPr>
        <w:pStyle w:val="Normal"/>
        <w:spacing w:before="0" w:beforeAutospacing="off" w:after="160" w:afterAutospacing="off"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O Estado de Minas Gerais, por intermédio do(a)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nserir órgão</w:t>
      </w:r>
      <w:r w:rsidRPr="100139DF" w:rsidR="313EE9D3">
        <w:rPr>
          <w:rFonts w:ascii="Arial" w:hAnsi="Arial" w:eastAsia="Arial" w:cs="Arial"/>
          <w:b w:val="0"/>
          <w:bCs w:val="0"/>
          <w:i w:val="0"/>
          <w:iCs w:val="0"/>
          <w:caps w:val="0"/>
          <w:smallCaps w:val="0"/>
          <w:noProof w:val="0"/>
          <w:color w:val="000000" w:themeColor="text1" w:themeTint="FF" w:themeShade="FF"/>
          <w:sz w:val="20"/>
          <w:szCs w:val="20"/>
          <w:highlight w:val="green"/>
          <w:lang w:val="pt-BR"/>
        </w:rPr>
        <w:t>]</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w:t>
      </w:r>
      <w:r w:rsidRPr="100139DF" w:rsidR="54207895">
        <w:rPr>
          <w:rFonts w:ascii="Arial" w:hAnsi="Arial" w:eastAsia="Arial" w:cs="Arial"/>
          <w:b w:val="1"/>
          <w:bCs w:val="1"/>
          <w:i w:val="1"/>
          <w:iCs w:val="1"/>
          <w:caps w:val="0"/>
          <w:smallCaps w:val="0"/>
          <w:noProof w:val="0"/>
          <w:color w:val="000000" w:themeColor="text1" w:themeTint="FF" w:themeShade="FF"/>
          <w:sz w:val="20"/>
          <w:szCs w:val="20"/>
          <w:highlight w:val="green"/>
          <w:u w:val="single"/>
          <w:lang w:val="pt-BR"/>
        </w:rPr>
        <w:t>ou</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entidade pública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Contratante</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w:t>
      </w:r>
      <w:r w:rsidRPr="100139DF" w:rsidR="64416843">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com</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sede no(a)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endereço completo]</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na cidade de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cidade]/Estado de [inserir Estado]</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endereço de correio eletrônico: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e-mail]</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inscrito(a) no CNPJ sob o nº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yellow"/>
          <w:lang w:val="pt-BR"/>
        </w:rPr>
        <w:t>[</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nº do CNPJ</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doravante denominado(a) CONTRATANTE, neste ato representado pelo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nome do representante do contratante</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inscrito no CPF sob o nº </w:t>
      </w:r>
      <w:r w:rsidRPr="100139DF" w:rsidR="54207895">
        <w:rPr>
          <w:rFonts w:ascii="Calibri" w:hAnsi="Calibri" w:eastAsia="Calibri" w:cs="Calibri"/>
          <w:b w:val="0"/>
          <w:bCs w:val="0"/>
          <w:i w:val="0"/>
          <w:iCs w:val="0"/>
          <w:caps w:val="0"/>
          <w:smallCaps w:val="0"/>
          <w:noProof w:val="0"/>
          <w:color w:val="000000" w:themeColor="text1" w:themeTint="FF" w:themeShade="FF"/>
          <w:sz w:val="22"/>
          <w:szCs w:val="22"/>
          <w:highlight w:val="green"/>
          <w:lang w:val="pt-BR"/>
        </w:rPr>
        <w:t>***.</w:t>
      </w:r>
      <w:r w:rsidRPr="100139DF" w:rsidR="54207895">
        <w:rPr>
          <w:rFonts w:ascii="Calibri" w:hAnsi="Calibri" w:eastAsia="Calibri" w:cs="Calibri"/>
          <w:b w:val="0"/>
          <w:bCs w:val="0"/>
          <w:i w:val="0"/>
          <w:iCs w:val="0"/>
          <w:caps w:val="0"/>
          <w:smallCaps w:val="0"/>
          <w:noProof w:val="0"/>
          <w:color w:val="000000" w:themeColor="text1" w:themeTint="FF" w:themeShade="FF"/>
          <w:sz w:val="22"/>
          <w:szCs w:val="22"/>
          <w:highlight w:val="green"/>
          <w:lang w:val="pt-BR"/>
        </w:rPr>
        <w:t>xxx.xxx</w:t>
      </w:r>
      <w:r w:rsidRPr="100139DF" w:rsidR="54207895">
        <w:rPr>
          <w:rFonts w:ascii="Calibri" w:hAnsi="Calibri" w:eastAsia="Calibri" w:cs="Calibri"/>
          <w:b w:val="0"/>
          <w:bCs w:val="0"/>
          <w:i w:val="0"/>
          <w:iCs w:val="0"/>
          <w:caps w:val="0"/>
          <w:smallCaps w:val="0"/>
          <w:noProof w:val="0"/>
          <w:color w:val="000000" w:themeColor="text1" w:themeTint="FF" w:themeShade="FF"/>
          <w:sz w:val="22"/>
          <w:szCs w:val="22"/>
          <w:highlight w:val="green"/>
          <w:lang w:val="pt-BR"/>
        </w:rPr>
        <w:t xml:space="preserve">-**,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 </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Resolução de competência nº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nº da resolução de delegação de competência]</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e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nome do Contratado</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endereço de correio eletrônico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e-mail]</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inscrita no Cadastro Nacional da Pessoa Jurídica – CNPJ – sob o número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nº  parcial do CNJP]</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com sede na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endereço/município</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neste ato representada por </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Sr</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(a). </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nome do representante do contratado]</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inscrito(a) no CPF nº </w:t>
      </w:r>
      <w:r w:rsidRPr="100139DF" w:rsidR="54207895">
        <w:rPr>
          <w:rFonts w:ascii="Calibri" w:hAnsi="Calibri" w:eastAsia="Calibri" w:cs="Calibri"/>
          <w:b w:val="0"/>
          <w:bCs w:val="0"/>
          <w:i w:val="0"/>
          <w:iCs w:val="0"/>
          <w:caps w:val="0"/>
          <w:smallCaps w:val="0"/>
          <w:noProof w:val="0"/>
          <w:color w:val="000000" w:themeColor="text1" w:themeTint="FF" w:themeShade="FF"/>
          <w:sz w:val="22"/>
          <w:szCs w:val="22"/>
          <w:highlight w:val="green"/>
          <w:lang w:val="pt-BR"/>
        </w:rPr>
        <w:t>**</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xxx.xxx</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w:t>
      </w:r>
      <w:r w:rsidRPr="100139DF" w:rsidR="54207895">
        <w:rPr>
          <w:rFonts w:ascii="Arial" w:hAnsi="Arial" w:eastAsia="Arial" w:cs="Arial"/>
          <w:b w:val="0"/>
          <w:bCs w:val="0"/>
          <w:i w:val="0"/>
          <w:iCs w:val="0"/>
          <w:caps w:val="0"/>
          <w:smallCaps w:val="0"/>
          <w:noProof w:val="0"/>
          <w:color w:val="000000" w:themeColor="text1" w:themeTint="FF" w:themeShade="FF"/>
          <w:sz w:val="20"/>
          <w:szCs w:val="20"/>
          <w:highlight w:val="green"/>
          <w:lang w:val="pt-BR"/>
        </w:rPr>
        <w:t>*</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doravante denominado CONTRATADO, celebram o presente </w:t>
      </w:r>
      <w:r w:rsidRPr="100139DF" w:rsidR="4CB0A6DD">
        <w:rPr>
          <w:rFonts w:ascii="Arial" w:hAnsi="Arial" w:eastAsia="Arial" w:cs="Arial"/>
          <w:noProof w:val="0"/>
          <w:color w:val="000000" w:themeColor="text1" w:themeTint="FF" w:themeShade="FF"/>
          <w:sz w:val="20"/>
          <w:szCs w:val="20"/>
          <w:lang w:val="pt-BR"/>
        </w:rPr>
        <w:t>Contrato</w:t>
      </w:r>
      <w:r w:rsidRPr="100139DF" w:rsidR="4CB0A6DD">
        <w:rPr>
          <w:rFonts w:ascii="Calibri" w:hAnsi="Calibri" w:eastAsia="Calibri" w:cs="Calibri"/>
          <w:noProof w:val="0"/>
          <w:sz w:val="22"/>
          <w:szCs w:val="22"/>
          <w:lang w:val="pt-BR"/>
        </w:rPr>
        <w:t>, decorrente d</w:t>
      </w:r>
      <w:r w:rsidRPr="100139DF" w:rsidR="698685CE">
        <w:rPr>
          <w:rFonts w:ascii="Calibri" w:hAnsi="Calibri" w:eastAsia="Calibri" w:cs="Calibri"/>
          <w:noProof w:val="0"/>
          <w:sz w:val="22"/>
          <w:szCs w:val="22"/>
          <w:lang w:val="pt-BR"/>
        </w:rPr>
        <w:t>a</w:t>
      </w:r>
      <w:r w:rsidRPr="100139DF" w:rsidR="4CB0A6DD">
        <w:rPr>
          <w:rFonts w:ascii="Arial" w:hAnsi="Arial" w:eastAsia="Arial" w:cs="Arial"/>
          <w:b w:val="1"/>
          <w:bCs w:val="1"/>
          <w:noProof w:val="0"/>
          <w:sz w:val="20"/>
          <w:szCs w:val="20"/>
          <w:lang w:val="pt-BR"/>
        </w:rPr>
        <w:t xml:space="preserve"> Dispensa de Licitação</w:t>
      </w:r>
      <w:r w:rsidRPr="100139DF" w:rsidR="739DA32C">
        <w:rPr>
          <w:rFonts w:ascii="Arial" w:hAnsi="Arial" w:eastAsia="Arial" w:cs="Arial"/>
          <w:b w:val="1"/>
          <w:bCs w:val="1"/>
          <w:noProof w:val="0"/>
          <w:sz w:val="20"/>
          <w:szCs w:val="20"/>
          <w:lang w:val="pt-BR"/>
        </w:rPr>
        <w:t xml:space="preserve"> por valor</w:t>
      </w:r>
      <w:r w:rsidRPr="100139DF" w:rsidR="4CB0A6DD">
        <w:rPr>
          <w:rFonts w:ascii="Arial" w:hAnsi="Arial" w:eastAsia="Arial" w:cs="Arial"/>
          <w:b w:val="1"/>
          <w:bCs w:val="1"/>
          <w:noProof w:val="0"/>
          <w:sz w:val="20"/>
          <w:szCs w:val="20"/>
          <w:lang w:val="pt-BR"/>
        </w:rPr>
        <w:t xml:space="preserve"> - COTE</w:t>
      </w:r>
      <w:r w:rsidRPr="100139DF" w:rsidR="1F49E821">
        <w:rPr>
          <w:rFonts w:ascii="Arial" w:hAnsi="Arial" w:eastAsia="Arial" w:cs="Arial"/>
          <w:b w:val="1"/>
          <w:bCs w:val="1"/>
          <w:noProof w:val="0"/>
          <w:sz w:val="20"/>
          <w:szCs w:val="20"/>
          <w:lang w:val="pt-BR"/>
        </w:rPr>
        <w:t>P</w:t>
      </w:r>
      <w:r w:rsidRPr="100139DF" w:rsidR="4CB0A6DD">
        <w:rPr>
          <w:rFonts w:ascii="Arial" w:hAnsi="Arial" w:eastAsia="Arial" w:cs="Arial"/>
          <w:b w:val="1"/>
          <w:bCs w:val="1"/>
          <w:noProof w:val="0"/>
          <w:color w:val="FF0000"/>
          <w:sz w:val="20"/>
          <w:szCs w:val="20"/>
          <w:lang w:val="pt-BR"/>
        </w:rPr>
        <w:t xml:space="preserve"> </w:t>
      </w:r>
      <w:r w:rsidRPr="100139DF" w:rsidR="4CB0A6DD">
        <w:rPr>
          <w:rFonts w:ascii="Arial" w:hAnsi="Arial" w:eastAsia="Arial" w:cs="Arial"/>
          <w:b w:val="1"/>
          <w:bCs w:val="1"/>
          <w:noProof w:val="0"/>
          <w:sz w:val="20"/>
          <w:szCs w:val="20"/>
          <w:lang w:val="pt-BR"/>
        </w:rPr>
        <w:t xml:space="preserve">n° </w:t>
      </w:r>
      <w:r w:rsidRPr="100139DF" w:rsidR="4CB0A6DD">
        <w:rPr>
          <w:rFonts w:ascii="Arial" w:hAnsi="Arial" w:eastAsia="Arial" w:cs="Arial"/>
          <w:b w:val="1"/>
          <w:bCs w:val="1"/>
          <w:noProof w:val="0"/>
          <w:color w:val="000000" w:themeColor="text1" w:themeTint="FF" w:themeShade="FF"/>
          <w:sz w:val="20"/>
          <w:szCs w:val="20"/>
          <w:highlight w:val="green"/>
          <w:lang w:val="pt-BR"/>
        </w:rPr>
        <w:t>xxx</w:t>
      </w:r>
      <w:r w:rsidRPr="100139DF" w:rsidR="4CB0A6DD">
        <w:rPr>
          <w:rFonts w:ascii="Arial" w:hAnsi="Arial" w:eastAsia="Arial" w:cs="Arial"/>
          <w:b w:val="1"/>
          <w:bCs w:val="1"/>
          <w:noProof w:val="0"/>
          <w:color w:val="000000" w:themeColor="text1" w:themeTint="FF" w:themeShade="FF"/>
          <w:sz w:val="20"/>
          <w:szCs w:val="20"/>
          <w:highlight w:val="green"/>
          <w:lang w:val="pt-BR"/>
        </w:rPr>
        <w:t>/ano,</w:t>
      </w:r>
      <w:r w:rsidRPr="100139DF" w:rsidR="4CB0A6DD">
        <w:rPr>
          <w:rFonts w:ascii="Arial" w:hAnsi="Arial" w:eastAsia="Arial" w:cs="Arial"/>
          <w:noProof w:val="0"/>
          <w:color w:val="000000" w:themeColor="text1" w:themeTint="FF" w:themeShade="FF"/>
          <w:sz w:val="20"/>
          <w:szCs w:val="20"/>
          <w:lang w:val="pt-BR"/>
        </w:rPr>
        <w:t xml:space="preserve"> regido </w:t>
      </w:r>
      <w:r w:rsidRPr="100139DF" w:rsidR="54207895">
        <w:rPr>
          <w:rFonts w:ascii="Arial" w:hAnsi="Arial" w:eastAsia="Arial" w:cs="Arial"/>
          <w:b w:val="0"/>
          <w:bCs w:val="0"/>
          <w:i w:val="0"/>
          <w:iCs w:val="0"/>
          <w:caps w:val="0"/>
          <w:smallCaps w:val="0"/>
          <w:noProof w:val="0"/>
          <w:color w:val="000000" w:themeColor="text1" w:themeTint="FF" w:themeShade="FF"/>
          <w:sz w:val="20"/>
          <w:szCs w:val="20"/>
          <w:lang w:val="pt-BR"/>
        </w:rPr>
        <w:t>pela Lei federal nº 14.133, de 1º de abril de 2021, legislação estadual, e ainda, no que couber, as demais normas específicas aplicáveis ao objeto, ainda que não citadas expressamente.</w:t>
      </w:r>
    </w:p>
    <w:p w:rsidR="6F6114D6" w:rsidP="6F6114D6" w:rsidRDefault="6F6114D6" w14:paraId="4E6C3A6A" w14:textId="4F57B246">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54207895" w:rsidP="08D53E44" w:rsidRDefault="54207895" w14:paraId="0FA9CF54" w14:textId="2D7AC5B4">
      <w:pPr>
        <w:pStyle w:val="Normal"/>
        <w:jc w:val="both"/>
        <w:rPr>
          <w:rFonts w:ascii="Arial" w:hAnsi="Arial" w:eastAsia="Arial" w:cs="Arial"/>
          <w:b w:val="0"/>
          <w:bCs w:val="0"/>
          <w:i w:val="0"/>
          <w:iCs w:val="0"/>
          <w:caps w:val="0"/>
          <w:smallCaps w:val="0"/>
          <w:noProof w:val="0"/>
          <w:color w:val="333333"/>
          <w:sz w:val="20"/>
          <w:szCs w:val="20"/>
          <w:lang w:val="pt-BR"/>
        </w:rPr>
      </w:pPr>
      <w:r w:rsidRPr="08D53E44" w:rsidR="54207895">
        <w:rPr>
          <w:rFonts w:ascii="Arial" w:hAnsi="Arial" w:eastAsia="Arial" w:cs="Arial"/>
          <w:b w:val="1"/>
          <w:bCs w:val="1"/>
          <w:i w:val="0"/>
          <w:iCs w:val="0"/>
          <w:noProof w:val="0"/>
          <w:sz w:val="20"/>
          <w:szCs w:val="20"/>
          <w:highlight w:val="yellow"/>
          <w:lang w:val="pt-BR"/>
        </w:rPr>
        <w:t>Nota explicativa:</w:t>
      </w:r>
      <w:r w:rsidRPr="08D53E44" w:rsidR="54207895">
        <w:rPr>
          <w:rFonts w:ascii="Arial" w:hAnsi="Arial" w:eastAsia="Arial" w:cs="Arial"/>
          <w:b w:val="0"/>
          <w:bCs w:val="0"/>
          <w:i w:val="0"/>
          <w:iCs w:val="0"/>
          <w:noProof w:val="0"/>
          <w:sz w:val="20"/>
          <w:szCs w:val="20"/>
          <w:highlight w:val="yellow"/>
          <w:lang w:val="pt-BR"/>
        </w:rPr>
        <w:t xml:space="preserve"> Qualificação - Quando o contratante for entidade da administração indireta (autarquias e</w:t>
      </w:r>
      <w:r w:rsidRPr="08D53E44" w:rsidR="7288C5CD">
        <w:rPr>
          <w:rFonts w:ascii="Arial" w:hAnsi="Arial" w:eastAsia="Arial" w:cs="Arial"/>
          <w:b w:val="0"/>
          <w:bCs w:val="0"/>
          <w:i w:val="0"/>
          <w:iCs w:val="0"/>
          <w:noProof w:val="0"/>
          <w:sz w:val="20"/>
          <w:szCs w:val="20"/>
          <w:highlight w:val="yellow"/>
          <w:lang w:val="pt-BR"/>
        </w:rPr>
        <w:t xml:space="preserve"> fundações</w:t>
      </w:r>
      <w:r w:rsidRPr="08D53E44" w:rsidR="54207895">
        <w:rPr>
          <w:rFonts w:ascii="Arial" w:hAnsi="Arial" w:eastAsia="Arial" w:cs="Arial"/>
          <w:b w:val="0"/>
          <w:bCs w:val="0"/>
          <w:i w:val="0"/>
          <w:iCs w:val="0"/>
          <w:noProof w:val="0"/>
          <w:sz w:val="20"/>
          <w:szCs w:val="20"/>
          <w:highlight w:val="yellow"/>
          <w:lang w:val="pt-BR"/>
        </w:rPr>
        <w:t>) retirar a referência ao Estado de Minas Gerais, em função da autonomia das entidades.</w:t>
      </w:r>
    </w:p>
    <w:p w:rsidR="6F6114D6" w:rsidP="6F6114D6" w:rsidRDefault="6F6114D6" w14:paraId="76FC3D38" w14:textId="21642AA3">
      <w:pPr>
        <w:spacing w:after="0" w:line="259" w:lineRule="auto"/>
        <w:jc w:val="both"/>
        <w:rPr>
          <w:rFonts w:ascii="Arial" w:hAnsi="Arial" w:eastAsia="Arial" w:cs="Arial"/>
          <w:b w:val="0"/>
          <w:bCs w:val="0"/>
          <w:i w:val="0"/>
          <w:iCs w:val="0"/>
          <w:caps w:val="0"/>
          <w:smallCaps w:val="0"/>
          <w:noProof w:val="0"/>
          <w:color w:val="333333"/>
          <w:sz w:val="20"/>
          <w:szCs w:val="20"/>
          <w:lang w:val="pt-BR"/>
        </w:rPr>
      </w:pPr>
    </w:p>
    <w:p w:rsidR="54207895" w:rsidP="6F6114D6" w:rsidRDefault="54207895" w14:paraId="50E4E0C4" w14:textId="5FD63E33">
      <w:pPr>
        <w:spacing w:after="0" w:line="259" w:lineRule="auto"/>
        <w:jc w:val="both"/>
        <w:rPr>
          <w:rFonts w:ascii="Arial" w:hAnsi="Arial" w:eastAsia="Arial" w:cs="Arial"/>
          <w:b w:val="0"/>
          <w:bCs w:val="0"/>
          <w:i w:val="0"/>
          <w:iCs w:val="0"/>
          <w:caps w:val="0"/>
          <w:smallCaps w:val="0"/>
          <w:noProof w:val="0"/>
          <w:color w:val="333333"/>
          <w:sz w:val="20"/>
          <w:szCs w:val="20"/>
          <w:lang w:val="pt-BR"/>
        </w:rPr>
      </w:pPr>
      <w:r w:rsidRPr="6F6114D6" w:rsidR="54207895">
        <w:rPr>
          <w:rFonts w:ascii="Arial" w:hAnsi="Arial" w:eastAsia="Arial" w:cs="Arial"/>
          <w:b w:val="1"/>
          <w:bCs w:val="1"/>
          <w:i w:val="0"/>
          <w:iCs w:val="0"/>
          <w:caps w:val="0"/>
          <w:smallCaps w:val="0"/>
          <w:noProof w:val="0"/>
          <w:color w:val="333333"/>
          <w:sz w:val="20"/>
          <w:szCs w:val="20"/>
          <w:highlight w:val="yellow"/>
          <w:lang w:val="pt-BR"/>
        </w:rPr>
        <w:t xml:space="preserve">Nota explicativa: </w:t>
      </w:r>
      <w:r w:rsidRPr="6F6114D6" w:rsidR="54207895">
        <w:rPr>
          <w:rFonts w:ascii="Arial" w:hAnsi="Arial" w:eastAsia="Arial" w:cs="Arial"/>
          <w:b w:val="0"/>
          <w:bCs w:val="0"/>
          <w:i w:val="0"/>
          <w:iCs w:val="0"/>
          <w:caps w:val="0"/>
          <w:smallCaps w:val="0"/>
          <w:noProof w:val="0"/>
          <w:color w:val="333333"/>
          <w:sz w:val="20"/>
          <w:szCs w:val="20"/>
          <w:highlight w:val="yellow"/>
          <w:lang w:val="pt-BR"/>
        </w:rPr>
        <w:t xml:space="preserve">Qualificação - Parecer Jurídico AGE 16.248/2020 acolhe a descaracterização de parte do CPF, nos moldes </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xxx.xxx</w:t>
      </w:r>
      <w:r w:rsidRPr="6F6114D6" w:rsidR="54207895">
        <w:rPr>
          <w:rFonts w:ascii="Arial" w:hAnsi="Arial" w:eastAsia="Arial" w:cs="Arial"/>
          <w:b w:val="0"/>
          <w:bCs w:val="0"/>
          <w:i w:val="0"/>
          <w:iCs w:val="0"/>
          <w:caps w:val="0"/>
          <w:smallCaps w:val="0"/>
          <w:noProof w:val="0"/>
          <w:color w:val="000000" w:themeColor="text1" w:themeTint="FF" w:themeShade="FF"/>
          <w:sz w:val="20"/>
          <w:szCs w:val="20"/>
          <w:lang w:val="pt-BR"/>
        </w:rPr>
        <w:t xml:space="preserve">-**, por ser </w:t>
      </w:r>
      <w:r w:rsidRPr="6F6114D6" w:rsidR="54207895">
        <w:rPr>
          <w:rFonts w:ascii="Arial" w:hAnsi="Arial" w:eastAsia="Arial" w:cs="Arial"/>
          <w:b w:val="0"/>
          <w:bCs w:val="0"/>
          <w:i w:val="0"/>
          <w:iCs w:val="0"/>
          <w:caps w:val="0"/>
          <w:smallCaps w:val="0"/>
          <w:noProof w:val="0"/>
          <w:color w:val="333333"/>
          <w:sz w:val="20"/>
          <w:szCs w:val="20"/>
          <w:highlight w:val="yellow"/>
          <w:lang w:val="pt-BR"/>
        </w:rPr>
        <w:t>dado adicional referente aos representantes legais das sociedades empresárias contratadas, considerados os ditames da LGPD</w:t>
      </w:r>
    </w:p>
    <w:p w:rsidR="6F6114D6" w:rsidP="6F6114D6" w:rsidRDefault="6F6114D6" w14:paraId="43501E78" w14:textId="10CC193D">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Pr="00AB09A5" w:rsidR="00EE4807" w:rsidP="00833BB8" w:rsidRDefault="00EE4807" w14:paraId="3B8B0DA5" w14:textId="6097552C">
      <w:pPr>
        <w:autoSpaceDE w:val="0"/>
        <w:autoSpaceDN w:val="0"/>
        <w:adjustRightInd w:val="0"/>
        <w:spacing w:after="0" w:line="240" w:lineRule="auto"/>
        <w:jc w:val="both"/>
        <w:rPr>
          <w:rFonts w:ascii="Arial" w:hAnsi="Arial" w:cs="Arial"/>
          <w:color w:val="000000"/>
          <w:sz w:val="20"/>
          <w:szCs w:val="20"/>
        </w:rPr>
      </w:pPr>
    </w:p>
    <w:p w:rsidRPr="00AB09A5" w:rsidR="00E77578" w:rsidP="00833BB8" w:rsidRDefault="00E77578" w14:paraId="543403B2" w14:textId="61C592A9">
      <w:pPr>
        <w:jc w:val="both"/>
        <w:rPr>
          <w:rFonts w:ascii="Arial" w:hAnsi="Arial" w:cs="Arial"/>
          <w:b/>
          <w:bCs/>
          <w:sz w:val="20"/>
          <w:szCs w:val="20"/>
        </w:rPr>
      </w:pPr>
      <w:r w:rsidRPr="6F6114D6" w:rsidR="00E77578">
        <w:rPr>
          <w:rFonts w:ascii="Arial" w:hAnsi="Arial" w:cs="Arial"/>
          <w:b w:val="1"/>
          <w:bCs w:val="1"/>
          <w:sz w:val="20"/>
          <w:szCs w:val="20"/>
        </w:rPr>
        <w:t xml:space="preserve">1. CLÁUSULA PRIMEIRA – OBJETO </w:t>
      </w:r>
    </w:p>
    <w:p w:rsidR="20462A42" w:rsidP="08D53E44" w:rsidRDefault="20462A42" w14:paraId="2C99F504" w14:textId="09829D18">
      <w:pPr>
        <w:pStyle w:val="Normal"/>
        <w:jc w:val="both"/>
        <w:rPr>
          <w:rFonts w:ascii="Segoe UI" w:hAnsi="Segoe UI" w:eastAsia="Segoe UI" w:cs="Segoe UI"/>
          <w:noProof w:val="0"/>
          <w:sz w:val="20"/>
          <w:szCs w:val="20"/>
          <w:lang w:val="pt-BR"/>
        </w:rPr>
      </w:pPr>
      <w:r w:rsidRPr="6B227B7D" w:rsidR="2AC7149B">
        <w:rPr>
          <w:rFonts w:ascii="Arial" w:hAnsi="Arial" w:eastAsia="Arial" w:cs="Arial"/>
          <w:b w:val="0"/>
          <w:bCs w:val="0"/>
          <w:i w:val="0"/>
          <w:iCs w:val="0"/>
          <w:caps w:val="0"/>
          <w:smallCaps w:val="0"/>
          <w:noProof w:val="0"/>
          <w:color w:val="000000" w:themeColor="text1" w:themeTint="FF" w:themeShade="FF"/>
          <w:sz w:val="20"/>
          <w:szCs w:val="20"/>
          <w:lang w:val="pt-BR"/>
        </w:rPr>
        <w:t xml:space="preserve">1.1. </w:t>
      </w:r>
      <w:r w:rsidRPr="6B227B7D" w:rsidR="09C23768">
        <w:rPr>
          <w:rFonts w:ascii="Arial" w:hAnsi="Arial" w:eastAsia="Arial" w:cs="Arial"/>
          <w:b w:val="0"/>
          <w:bCs w:val="0"/>
          <w:i w:val="0"/>
          <w:iCs w:val="0"/>
          <w:caps w:val="0"/>
          <w:smallCaps w:val="0"/>
          <w:noProof w:val="0"/>
          <w:color w:val="000000" w:themeColor="text1" w:themeTint="FF" w:themeShade="FF"/>
          <w:sz w:val="20"/>
          <w:szCs w:val="20"/>
          <w:lang w:val="pt-BR"/>
        </w:rPr>
        <w:t>O objeto do presente Contrato é a prestação de serviço</w:t>
      </w:r>
      <w:r w:rsidRPr="6B227B7D" w:rsidR="6B02F5A4">
        <w:rPr>
          <w:rFonts w:ascii="Arial" w:hAnsi="Arial" w:eastAsia="Arial" w:cs="Arial"/>
          <w:b w:val="0"/>
          <w:bCs w:val="0"/>
          <w:i w:val="0"/>
          <w:iCs w:val="0"/>
          <w:caps w:val="0"/>
          <w:smallCaps w:val="0"/>
          <w:noProof w:val="0"/>
          <w:color w:val="000000" w:themeColor="text1" w:themeTint="FF" w:themeShade="FF"/>
          <w:sz w:val="20"/>
          <w:szCs w:val="20"/>
          <w:lang w:val="pt-BR"/>
        </w:rPr>
        <w:t>s de</w:t>
      </w:r>
      <w:r w:rsidRPr="6B227B7D" w:rsidR="09C23768">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6B227B7D" w:rsidR="09C23768">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objeto],</w:t>
      </w:r>
      <w:r w:rsidRPr="6B227B7D" w:rsidR="09C23768">
        <w:rPr>
          <w:rFonts w:ascii="Arial" w:hAnsi="Arial" w:eastAsia="Arial" w:cs="Arial"/>
          <w:b w:val="0"/>
          <w:bCs w:val="0"/>
          <w:i w:val="0"/>
          <w:iCs w:val="0"/>
          <w:caps w:val="0"/>
          <w:smallCaps w:val="0"/>
          <w:noProof w:val="0"/>
          <w:color w:val="000000" w:themeColor="text1" w:themeTint="FF" w:themeShade="FF"/>
          <w:sz w:val="20"/>
          <w:szCs w:val="20"/>
          <w:lang w:val="pt-BR"/>
        </w:rPr>
        <w:t xml:space="preserve"> que deve ser executado conforme co</w:t>
      </w:r>
      <w:r w:rsidRPr="6B227B7D" w:rsidR="09C23768">
        <w:rPr>
          <w:rFonts w:ascii="Arial" w:hAnsi="Arial" w:eastAsia="Arial" w:cs="Arial"/>
          <w:b w:val="0"/>
          <w:bCs w:val="0"/>
          <w:i w:val="0"/>
          <w:iCs w:val="0"/>
          <w:caps w:val="0"/>
          <w:smallCaps w:val="0"/>
          <w:noProof w:val="0"/>
          <w:color w:val="000000" w:themeColor="text1" w:themeTint="FF" w:themeShade="FF"/>
          <w:sz w:val="20"/>
          <w:szCs w:val="20"/>
          <w:lang w:val="pt-BR"/>
        </w:rPr>
        <w:t>ndições do Termo de Referência.</w:t>
      </w:r>
    </w:p>
    <w:p w:rsidR="20462A42" w:rsidP="6F6114D6" w:rsidRDefault="20462A42" w14:paraId="01A29E27" w14:textId="1C5543AA">
      <w:pPr>
        <w:spacing w:before="0" w:beforeAutospacing="off" w:after="0" w:afterAutospacing="off" w:line="257"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09C23768">
        <w:rPr>
          <w:rFonts w:ascii="Arial" w:hAnsi="Arial" w:eastAsia="Arial" w:cs="Arial"/>
          <w:b w:val="0"/>
          <w:bCs w:val="0"/>
          <w:i w:val="0"/>
          <w:iCs w:val="0"/>
          <w:caps w:val="0"/>
          <w:smallCaps w:val="0"/>
          <w:noProof w:val="0"/>
          <w:color w:val="000000" w:themeColor="text1" w:themeTint="FF" w:themeShade="FF"/>
          <w:sz w:val="20"/>
          <w:szCs w:val="20"/>
          <w:lang w:val="pt-BR"/>
        </w:rPr>
        <w:t>1.2. Vinculam esta contratação, independentemente de transcrição:</w:t>
      </w:r>
    </w:p>
    <w:p w:rsidR="20462A42" w:rsidP="08D53E44" w:rsidRDefault="20462A42" w14:paraId="347DBA5C" w14:textId="234A89FB">
      <w:pPr>
        <w:spacing w:before="0" w:beforeAutospacing="off" w:after="0" w:afterAutospacing="off" w:line="257"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09C23768">
        <w:rPr>
          <w:rFonts w:ascii="Arial" w:hAnsi="Arial" w:eastAsia="Arial" w:cs="Arial"/>
          <w:b w:val="0"/>
          <w:bCs w:val="0"/>
          <w:i w:val="0"/>
          <w:iCs w:val="0"/>
          <w:caps w:val="0"/>
          <w:smallCaps w:val="0"/>
          <w:noProof w:val="0"/>
          <w:color w:val="000000" w:themeColor="text1" w:themeTint="FF" w:themeShade="FF"/>
          <w:sz w:val="20"/>
          <w:szCs w:val="20"/>
          <w:lang w:val="pt-BR"/>
        </w:rPr>
        <w:t>1.2.1.</w:t>
      </w:r>
      <w:r w:rsidRPr="08D53E44" w:rsidR="64D5E531">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08D53E44" w:rsidR="09C23768">
        <w:rPr>
          <w:rFonts w:ascii="Arial" w:hAnsi="Arial" w:eastAsia="Arial" w:cs="Arial"/>
          <w:b w:val="0"/>
          <w:bCs w:val="0"/>
          <w:i w:val="0"/>
          <w:iCs w:val="0"/>
          <w:caps w:val="0"/>
          <w:smallCaps w:val="0"/>
          <w:noProof w:val="0"/>
          <w:color w:val="000000" w:themeColor="text1" w:themeTint="FF" w:themeShade="FF"/>
          <w:sz w:val="20"/>
          <w:szCs w:val="20"/>
          <w:lang w:val="pt-BR"/>
        </w:rPr>
        <w:t>Termo de Referência;</w:t>
      </w:r>
    </w:p>
    <w:p w:rsidR="20462A42" w:rsidP="08D53E44" w:rsidRDefault="20462A42" w14:paraId="6E4AA27F" w14:textId="73D50000">
      <w:pPr>
        <w:spacing w:before="0" w:beforeAutospacing="off" w:after="0" w:afterAutospacing="off" w:line="257"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09C23768">
        <w:rPr>
          <w:rFonts w:ascii="Arial" w:hAnsi="Arial" w:eastAsia="Arial" w:cs="Arial"/>
          <w:b w:val="0"/>
          <w:bCs w:val="0"/>
          <w:i w:val="0"/>
          <w:iCs w:val="0"/>
          <w:caps w:val="0"/>
          <w:smallCaps w:val="0"/>
          <w:noProof w:val="0"/>
          <w:color w:val="000000" w:themeColor="text1" w:themeTint="FF" w:themeShade="FF"/>
          <w:sz w:val="20"/>
          <w:szCs w:val="20"/>
          <w:lang w:val="pt-BR"/>
        </w:rPr>
        <w:t>1.2.2. Aviso de Dispensa de Licitação por Valor;</w:t>
      </w:r>
    </w:p>
    <w:p w:rsidR="20462A42" w:rsidP="08D53E44" w:rsidRDefault="20462A42" w14:paraId="581D9DC3" w14:textId="49959238">
      <w:pPr>
        <w:spacing w:before="0" w:beforeAutospacing="off" w:after="0" w:afterAutospacing="off" w:line="257"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09C23768">
        <w:rPr>
          <w:rFonts w:ascii="Arial" w:hAnsi="Arial" w:eastAsia="Arial" w:cs="Arial"/>
          <w:b w:val="0"/>
          <w:bCs w:val="0"/>
          <w:i w:val="0"/>
          <w:iCs w:val="0"/>
          <w:caps w:val="0"/>
          <w:smallCaps w:val="0"/>
          <w:noProof w:val="0"/>
          <w:color w:val="000000" w:themeColor="text1" w:themeTint="FF" w:themeShade="FF"/>
          <w:sz w:val="20"/>
          <w:szCs w:val="20"/>
          <w:lang w:val="pt-BR"/>
        </w:rPr>
        <w:t>1.</w:t>
      </w:r>
      <w:r w:rsidRPr="08D53E44" w:rsidR="09C23768">
        <w:rPr>
          <w:rFonts w:ascii="Arial" w:hAnsi="Arial" w:eastAsia="Arial" w:cs="Arial"/>
          <w:b w:val="0"/>
          <w:bCs w:val="0"/>
          <w:i w:val="0"/>
          <w:iCs w:val="0"/>
          <w:caps w:val="0"/>
          <w:smallCaps w:val="0"/>
          <w:noProof w:val="0"/>
          <w:color w:val="000000" w:themeColor="text1" w:themeTint="FF" w:themeShade="FF"/>
          <w:sz w:val="20"/>
          <w:szCs w:val="20"/>
          <w:lang w:val="pt-BR"/>
        </w:rPr>
        <w:t xml:space="preserve">2.3. </w:t>
      </w:r>
      <w:r w:rsidRPr="08D53E44" w:rsidR="1E2C3314">
        <w:rPr>
          <w:rFonts w:ascii="Arial" w:hAnsi="Arial" w:eastAsia="Arial" w:cs="Arial"/>
          <w:b w:val="0"/>
          <w:bCs w:val="0"/>
          <w:i w:val="0"/>
          <w:iCs w:val="0"/>
          <w:caps w:val="0"/>
          <w:smallCaps w:val="0"/>
          <w:noProof w:val="0"/>
          <w:color w:val="000000" w:themeColor="text1" w:themeTint="FF" w:themeShade="FF"/>
          <w:sz w:val="20"/>
          <w:szCs w:val="20"/>
          <w:lang w:val="pt-BR"/>
        </w:rPr>
        <w:t>I</w:t>
      </w:r>
      <w:r w:rsidRPr="08D53E44" w:rsidR="09C23768">
        <w:rPr>
          <w:rFonts w:ascii="Arial" w:hAnsi="Arial" w:eastAsia="Arial" w:cs="Arial"/>
          <w:b w:val="0"/>
          <w:bCs w:val="0"/>
          <w:i w:val="0"/>
          <w:iCs w:val="0"/>
          <w:caps w:val="0"/>
          <w:smallCaps w:val="0"/>
          <w:noProof w:val="0"/>
          <w:color w:val="000000" w:themeColor="text1" w:themeTint="FF" w:themeShade="FF"/>
          <w:sz w:val="20"/>
          <w:szCs w:val="20"/>
          <w:lang w:val="pt-BR"/>
        </w:rPr>
        <w:t>nformações inseridas no Portal de Compras de Minas Gerais;</w:t>
      </w:r>
    </w:p>
    <w:p w:rsidR="20462A42" w:rsidP="08D53E44" w:rsidRDefault="20462A42" w14:paraId="4E0B6CA2" w14:textId="5BE35147">
      <w:pPr>
        <w:spacing w:before="0" w:beforeAutospacing="off" w:after="0" w:afterAutospacing="off" w:line="257"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09C23768">
        <w:rPr>
          <w:rFonts w:ascii="Arial" w:hAnsi="Arial" w:eastAsia="Arial" w:cs="Arial"/>
          <w:b w:val="0"/>
          <w:bCs w:val="0"/>
          <w:i w:val="0"/>
          <w:iCs w:val="0"/>
          <w:caps w:val="0"/>
          <w:smallCaps w:val="0"/>
          <w:noProof w:val="0"/>
          <w:color w:val="000000" w:themeColor="text1" w:themeTint="FF" w:themeShade="FF"/>
          <w:sz w:val="20"/>
          <w:szCs w:val="20"/>
          <w:lang w:val="pt-BR"/>
        </w:rPr>
        <w:t>1.2.4. Proposta comercial do contratado;</w:t>
      </w:r>
    </w:p>
    <w:p w:rsidR="20462A42" w:rsidP="08D53E44" w:rsidRDefault="20462A42" w14:paraId="54620CAA" w14:textId="2261292F">
      <w:pPr>
        <w:spacing w:before="0" w:beforeAutospacing="off" w:after="16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09C23768">
        <w:rPr>
          <w:rFonts w:ascii="Arial" w:hAnsi="Arial" w:eastAsia="Arial" w:cs="Arial"/>
          <w:b w:val="0"/>
          <w:bCs w:val="0"/>
          <w:i w:val="0"/>
          <w:iCs w:val="0"/>
          <w:caps w:val="0"/>
          <w:smallCaps w:val="0"/>
          <w:noProof w:val="0"/>
          <w:color w:val="000000" w:themeColor="text1" w:themeTint="FF" w:themeShade="FF"/>
          <w:sz w:val="20"/>
          <w:szCs w:val="20"/>
          <w:lang w:val="pt-BR"/>
        </w:rPr>
        <w:t xml:space="preserve">1.2.5. </w:t>
      </w:r>
      <w:r w:rsidRPr="08D53E44" w:rsidR="1D1433FF">
        <w:rPr>
          <w:rFonts w:ascii="Arial" w:hAnsi="Arial" w:eastAsia="Arial" w:cs="Arial"/>
          <w:b w:val="0"/>
          <w:bCs w:val="0"/>
          <w:i w:val="0"/>
          <w:iCs w:val="0"/>
          <w:caps w:val="0"/>
          <w:smallCaps w:val="0"/>
          <w:noProof w:val="0"/>
          <w:color w:val="000000" w:themeColor="text1" w:themeTint="FF" w:themeShade="FF"/>
          <w:sz w:val="20"/>
          <w:szCs w:val="20"/>
          <w:lang w:val="pt-BR"/>
        </w:rPr>
        <w:t xml:space="preserve"> E</w:t>
      </w:r>
      <w:r w:rsidRPr="08D53E44" w:rsidR="09C23768">
        <w:rPr>
          <w:rFonts w:ascii="Arial" w:hAnsi="Arial" w:eastAsia="Arial" w:cs="Arial"/>
          <w:b w:val="0"/>
          <w:bCs w:val="0"/>
          <w:i w:val="0"/>
          <w:iCs w:val="0"/>
          <w:caps w:val="0"/>
          <w:smallCaps w:val="0"/>
          <w:noProof w:val="0"/>
          <w:color w:val="000000" w:themeColor="text1" w:themeTint="FF" w:themeShade="FF"/>
          <w:sz w:val="20"/>
          <w:szCs w:val="20"/>
          <w:lang w:val="pt-BR"/>
        </w:rPr>
        <w:t>ventuais anexos dos documentos acima.</w:t>
      </w:r>
    </w:p>
    <w:p w:rsidR="20462A42" w:rsidP="08D53E44" w:rsidRDefault="20462A42" w14:paraId="35AC7163" w14:textId="058CC4FB">
      <w:pPr>
        <w:pStyle w:val="Normal"/>
        <w:spacing w:after="160" w:line="259" w:lineRule="auto"/>
        <w:jc w:val="both"/>
        <w:rPr>
          <w:rFonts w:ascii="Arial" w:hAnsi="Arial" w:eastAsia="Arial" w:cs="Arial"/>
          <w:b w:val="0"/>
          <w:bCs w:val="0"/>
          <w:i w:val="0"/>
          <w:iCs w:val="0"/>
          <w:caps w:val="0"/>
          <w:smallCaps w:val="0"/>
          <w:noProof w:val="0"/>
          <w:color w:val="000000" w:themeColor="text1" w:themeTint="FF" w:themeShade="FF"/>
          <w:sz w:val="18"/>
          <w:szCs w:val="18"/>
          <w:lang w:val="pt-BR"/>
        </w:rPr>
      </w:pPr>
    </w:p>
    <w:p w:rsidR="6F6114D6" w:rsidP="6F6114D6" w:rsidRDefault="6F6114D6" w14:paraId="01D99028" w14:textId="033A605E">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Pr="00AB09A5" w:rsidR="00E77578" w:rsidP="00833BB8" w:rsidRDefault="00E77578" w14:paraId="3D056AC6" w14:textId="4CE628E7">
      <w:pPr>
        <w:jc w:val="both"/>
        <w:rPr>
          <w:rFonts w:ascii="Arial" w:hAnsi="Arial" w:cs="Arial"/>
          <w:b/>
          <w:bCs/>
          <w:sz w:val="20"/>
          <w:szCs w:val="20"/>
        </w:rPr>
      </w:pPr>
      <w:r w:rsidRPr="00AB09A5">
        <w:rPr>
          <w:rFonts w:ascii="Arial" w:hAnsi="Arial" w:cs="Arial"/>
          <w:b/>
          <w:bCs/>
          <w:sz w:val="20"/>
          <w:szCs w:val="20"/>
        </w:rPr>
        <w:t xml:space="preserve">2. CLÁUSULA SEGUNDA - </w:t>
      </w:r>
      <w:r w:rsidRPr="00AB09A5" w:rsidR="00D634A1">
        <w:rPr>
          <w:rFonts w:ascii="Arial" w:hAnsi="Arial" w:cs="Arial"/>
          <w:b/>
          <w:bCs/>
          <w:sz w:val="20"/>
          <w:szCs w:val="20"/>
        </w:rPr>
        <w:t>MODELOS DE EXECUÇÃO E GESTÃO CONTRATUAIS</w:t>
      </w:r>
    </w:p>
    <w:p w:rsidRPr="00AB09A5" w:rsidR="00D634A1" w:rsidP="56AC8430" w:rsidRDefault="7548F4A3" w14:paraId="7A76B8BA" w14:textId="1D4AA0D7">
      <w:pPr>
        <w:pStyle w:val="Normal"/>
        <w:jc w:val="both"/>
        <w:rPr>
          <w:rFonts w:ascii="Arial" w:hAnsi="Arial" w:eastAsia="Arial" w:cs="Arial"/>
          <w:b w:val="0"/>
          <w:bCs w:val="0"/>
          <w:i w:val="0"/>
          <w:iCs w:val="0"/>
          <w:caps w:val="0"/>
          <w:smallCaps w:val="0"/>
          <w:noProof w:val="0"/>
          <w:color w:val="333333"/>
          <w:sz w:val="19"/>
          <w:szCs w:val="19"/>
          <w:lang w:val="pt-BR"/>
        </w:rPr>
      </w:pPr>
      <w:r w:rsidRPr="56AC8430" w:rsidR="7548F4A3">
        <w:rPr>
          <w:rFonts w:ascii="Arial" w:hAnsi="Arial" w:cs="Arial"/>
          <w:sz w:val="20"/>
          <w:szCs w:val="20"/>
        </w:rPr>
        <w:t>2.1</w:t>
      </w:r>
      <w:r w:rsidRPr="56AC8430" w:rsidR="78011EB7">
        <w:rPr>
          <w:rFonts w:ascii="Arial" w:hAnsi="Arial" w:cs="Arial"/>
          <w:sz w:val="20"/>
          <w:szCs w:val="20"/>
        </w:rPr>
        <w:t xml:space="preserve">. O regime de execução contratual, </w:t>
      </w:r>
      <w:r w:rsidRPr="56AC8430" w:rsidR="4B1D5236">
        <w:rPr>
          <w:rFonts w:ascii="Arial" w:hAnsi="Arial" w:eastAsia="Arial" w:cs="Arial"/>
          <w:b w:val="0"/>
          <w:bCs w:val="0"/>
          <w:i w:val="0"/>
          <w:iCs w:val="0"/>
          <w:caps w:val="0"/>
          <w:smallCaps w:val="0"/>
          <w:noProof w:val="0"/>
          <w:color w:val="333333"/>
          <w:sz w:val="19"/>
          <w:szCs w:val="19"/>
          <w:lang w:val="pt-BR"/>
        </w:rPr>
        <w:t xml:space="preserve">os modelos de execução e de gestão contratuais, assim como os prazos e condições de entrega e de </w:t>
      </w:r>
      <w:r w:rsidRPr="56AC8430" w:rsidR="1308197F">
        <w:rPr>
          <w:rFonts w:ascii="Arial" w:hAnsi="Arial" w:eastAsia="Arial" w:cs="Arial"/>
          <w:b w:val="0"/>
          <w:bCs w:val="0"/>
          <w:i w:val="0"/>
          <w:iCs w:val="0"/>
          <w:caps w:val="0"/>
          <w:smallCaps w:val="0"/>
          <w:noProof w:val="0"/>
          <w:color w:val="333333"/>
          <w:sz w:val="19"/>
          <w:szCs w:val="19"/>
          <w:lang w:val="pt-BR"/>
        </w:rPr>
        <w:t>r</w:t>
      </w:r>
      <w:r w:rsidRPr="56AC8430" w:rsidR="4B1D5236">
        <w:rPr>
          <w:rFonts w:ascii="Arial" w:hAnsi="Arial" w:eastAsia="Arial" w:cs="Arial"/>
          <w:b w:val="0"/>
          <w:bCs w:val="0"/>
          <w:i w:val="0"/>
          <w:iCs w:val="0"/>
          <w:caps w:val="0"/>
          <w:smallCaps w:val="0"/>
          <w:noProof w:val="0"/>
          <w:color w:val="333333"/>
          <w:sz w:val="19"/>
          <w:szCs w:val="19"/>
          <w:lang w:val="pt-BR"/>
        </w:rPr>
        <w:t>ecebimento do objeto constam no Termo de Referência.</w:t>
      </w:r>
    </w:p>
    <w:p w:rsidRPr="00AB09A5" w:rsidR="002F17A2" w:rsidP="00833BB8" w:rsidRDefault="002F17A2" w14:paraId="6204A453" w14:textId="77777777">
      <w:pPr>
        <w:jc w:val="both"/>
        <w:rPr>
          <w:rFonts w:ascii="Arial" w:hAnsi="Arial" w:cs="Arial"/>
          <w:sz w:val="20"/>
          <w:szCs w:val="20"/>
        </w:rPr>
      </w:pPr>
    </w:p>
    <w:p w:rsidRPr="00AB09A5" w:rsidR="00E77578" w:rsidP="00833BB8" w:rsidRDefault="7548F4A3" w14:paraId="3F55A1E5" w14:textId="54FA15B5" w14:noSpellErr="1">
      <w:pPr>
        <w:jc w:val="both"/>
        <w:rPr>
          <w:rFonts w:ascii="Arial" w:hAnsi="Arial" w:cs="Arial"/>
          <w:b w:val="1"/>
          <w:bCs w:val="1"/>
          <w:sz w:val="20"/>
          <w:szCs w:val="20"/>
        </w:rPr>
      </w:pPr>
      <w:r w:rsidRPr="08D53E44" w:rsidR="7548F4A3">
        <w:rPr>
          <w:rFonts w:ascii="Arial" w:hAnsi="Arial" w:cs="Arial"/>
          <w:b w:val="1"/>
          <w:bCs w:val="1"/>
          <w:sz w:val="20"/>
          <w:szCs w:val="20"/>
        </w:rPr>
        <w:t>CLÁUSULA TERCEIRA –</w:t>
      </w:r>
      <w:r w:rsidRPr="08D53E44" w:rsidR="7548F4A3">
        <w:rPr>
          <w:rFonts w:ascii="Arial" w:hAnsi="Arial" w:cs="Arial"/>
          <w:b w:val="1"/>
          <w:bCs w:val="1"/>
          <w:sz w:val="20"/>
          <w:szCs w:val="20"/>
        </w:rPr>
        <w:t xml:space="preserve"> </w:t>
      </w:r>
      <w:r w:rsidRPr="08D53E44" w:rsidR="7548F4A3">
        <w:rPr>
          <w:rFonts w:ascii="Arial" w:hAnsi="Arial" w:cs="Arial"/>
          <w:b w:val="1"/>
          <w:bCs w:val="1"/>
          <w:sz w:val="20"/>
          <w:szCs w:val="20"/>
        </w:rPr>
        <w:t>VIGÊ</w:t>
      </w:r>
      <w:r w:rsidRPr="08D53E44" w:rsidR="7548F4A3">
        <w:rPr>
          <w:rFonts w:ascii="Arial" w:hAnsi="Arial" w:cs="Arial"/>
          <w:b w:val="1"/>
          <w:bCs w:val="1"/>
          <w:sz w:val="20"/>
          <w:szCs w:val="20"/>
        </w:rPr>
        <w:t>NCIA</w:t>
      </w:r>
      <w:r w:rsidRPr="08D53E44" w:rsidR="3E93992D">
        <w:rPr>
          <w:rFonts w:ascii="Arial" w:hAnsi="Arial" w:cs="Arial"/>
          <w:b w:val="1"/>
          <w:bCs w:val="1"/>
          <w:sz w:val="20"/>
          <w:szCs w:val="20"/>
        </w:rPr>
        <w:t xml:space="preserve"> </w:t>
      </w:r>
      <w:r w:rsidRPr="08D53E44" w:rsidR="33B80970">
        <w:rPr>
          <w:rFonts w:ascii="Arial" w:hAnsi="Arial" w:cs="Arial"/>
          <w:b w:val="1"/>
          <w:bCs w:val="1"/>
          <w:sz w:val="20"/>
          <w:szCs w:val="20"/>
        </w:rPr>
        <w:t>E PRORROGAÇÃO</w:t>
      </w:r>
    </w:p>
    <w:p w:rsidR="08D53E44" w:rsidP="08D53E44" w:rsidRDefault="08D53E44" w14:paraId="2F4AB115" w14:textId="7D6BEB4E">
      <w:pPr>
        <w:pStyle w:val="Nivel2"/>
        <w:numPr>
          <w:ilvl w:val="0"/>
          <w:numId w:val="0"/>
        </w:numPr>
        <w:tabs>
          <w:tab w:val="left" w:leader="none" w:pos="567"/>
        </w:tabs>
        <w:spacing w:before="120" w:after="12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6EF1348A" w:rsidP="08D53E44" w:rsidRDefault="6EF1348A" w14:paraId="57EA6AEB" w14:textId="7545EDAD">
      <w:pPr>
        <w:pStyle w:val="Nivel2"/>
        <w:numPr>
          <w:ilvl w:val="0"/>
          <w:numId w:val="0"/>
        </w:numPr>
        <w:tabs>
          <w:tab w:val="left" w:leader="none" w:pos="567"/>
        </w:tabs>
        <w:spacing w:before="120" w:after="12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6EF1348A">
        <w:rPr>
          <w:rFonts w:ascii="Arial" w:hAnsi="Arial" w:eastAsia="Arial" w:cs="Arial"/>
          <w:b w:val="0"/>
          <w:bCs w:val="0"/>
          <w:i w:val="0"/>
          <w:iCs w:val="0"/>
          <w:caps w:val="0"/>
          <w:smallCaps w:val="0"/>
          <w:noProof w:val="0"/>
          <w:color w:val="000000" w:themeColor="text1" w:themeTint="FF" w:themeShade="FF"/>
          <w:sz w:val="20"/>
          <w:szCs w:val="20"/>
          <w:lang w:val="pt-BR"/>
        </w:rPr>
        <w:t xml:space="preserve">3.1. O prazo de vigência é de </w:t>
      </w:r>
      <w:r w:rsidRPr="08D53E44" w:rsidR="6EF1348A">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prazo]</w:t>
      </w:r>
      <w:r w:rsidRPr="08D53E44" w:rsidR="6EF1348A">
        <w:rPr>
          <w:rFonts w:ascii="Arial" w:hAnsi="Arial" w:eastAsia="Arial" w:cs="Arial"/>
          <w:b w:val="0"/>
          <w:bCs w:val="0"/>
          <w:i w:val="0"/>
          <w:iCs w:val="0"/>
          <w:caps w:val="0"/>
          <w:smallCaps w:val="0"/>
          <w:noProof w:val="0"/>
          <w:color w:val="000000" w:themeColor="text1" w:themeTint="FF" w:themeShade="FF"/>
          <w:sz w:val="20"/>
          <w:szCs w:val="20"/>
          <w:lang w:val="pt-BR"/>
        </w:rPr>
        <w:t xml:space="preserve"> contado a partir do primeiro dia útil subsequente à assinatura do contrato, sendo prorrogável sucessivamente por até 10 anos, na forma dos </w:t>
      </w:r>
      <w:hyperlink w:anchor="art106" r:id="R605ff4ece5a04883">
        <w:r w:rsidRPr="08D53E44" w:rsidR="6EF1348A">
          <w:rPr>
            <w:rStyle w:val="Hyperlink"/>
            <w:rFonts w:ascii="Arial" w:hAnsi="Arial" w:eastAsia="Arial" w:cs="Arial"/>
            <w:b w:val="0"/>
            <w:bCs w:val="0"/>
            <w:i w:val="0"/>
            <w:iCs w:val="0"/>
            <w:caps w:val="0"/>
            <w:smallCaps w:val="0"/>
            <w:strike w:val="0"/>
            <w:dstrike w:val="0"/>
            <w:noProof w:val="0"/>
            <w:sz w:val="20"/>
            <w:szCs w:val="20"/>
            <w:lang w:val="pt-BR"/>
          </w:rPr>
          <w:t>artigos 106 e 107 da Lei n° 14.133, de 2021.</w:t>
        </w:r>
      </w:hyperlink>
      <w:r w:rsidRPr="08D53E44" w:rsidR="6EF1348A">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6EF1348A" w:rsidP="100139DF" w:rsidRDefault="6EF1348A" w14:paraId="452936A2" w14:textId="6FABC8E6">
      <w:pPr>
        <w:pStyle w:val="Nivel2"/>
        <w:numPr>
          <w:ilvl w:val="0"/>
          <w:numId w:val="0"/>
        </w:numPr>
        <w:tabs>
          <w:tab w:val="num" w:leader="none" w:pos="360"/>
        </w:tabs>
        <w:spacing w:before="120" w:beforeAutospacing="off" w:after="12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100139DF" w:rsidR="6EF1348A">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100139DF" w:rsidR="6EF1348A">
        <w:rPr>
          <w:rFonts w:ascii="Arial" w:hAnsi="Arial" w:eastAsia="Arial" w:cs="Arial"/>
          <w:b w:val="0"/>
          <w:bCs w:val="0"/>
          <w:i w:val="0"/>
          <w:iCs w:val="0"/>
          <w:caps w:val="0"/>
          <w:smallCaps w:val="0"/>
          <w:noProof w:val="0"/>
          <w:color w:val="000000" w:themeColor="text1" w:themeTint="FF" w:themeShade="FF"/>
          <w:sz w:val="20"/>
          <w:szCs w:val="20"/>
          <w:highlight w:val="yellow"/>
          <w:lang w:val="pt-BR"/>
        </w:rPr>
        <w:t>Subitem 3.1 – O órgão/entidade deve utilizar</w:t>
      </w:r>
      <w:r w:rsidRPr="100139DF" w:rsidR="6EF1348A">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100139DF" w:rsidR="6EF1348A">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esta redação para contratações de </w:t>
      </w:r>
      <w:r w:rsidRPr="100139DF" w:rsidR="5F24E872">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prestação de </w:t>
      </w:r>
      <w:r w:rsidRPr="100139DF" w:rsidR="369AA2F9">
        <w:rPr>
          <w:rFonts w:ascii="Arial" w:hAnsi="Arial" w:eastAsia="Arial" w:cs="Arial"/>
          <w:b w:val="1"/>
          <w:bCs w:val="1"/>
          <w:i w:val="0"/>
          <w:iCs w:val="0"/>
          <w:caps w:val="0"/>
          <w:smallCaps w:val="0"/>
          <w:noProof w:val="0"/>
          <w:color w:val="000000" w:themeColor="text1" w:themeTint="FF" w:themeShade="FF"/>
          <w:sz w:val="22"/>
          <w:szCs w:val="22"/>
          <w:highlight w:val="yellow"/>
          <w:lang w:val="pt-BR"/>
        </w:rPr>
        <w:t>serviço</w:t>
      </w:r>
      <w:r w:rsidRPr="100139DF" w:rsidR="08FF1A30">
        <w:rPr>
          <w:rFonts w:ascii="Arial" w:hAnsi="Arial" w:eastAsia="Arial" w:cs="Arial"/>
          <w:b w:val="1"/>
          <w:bCs w:val="1"/>
          <w:i w:val="0"/>
          <w:iCs w:val="0"/>
          <w:caps w:val="0"/>
          <w:smallCaps w:val="0"/>
          <w:noProof w:val="0"/>
          <w:color w:val="000000" w:themeColor="text1" w:themeTint="FF" w:themeShade="FF"/>
          <w:sz w:val="22"/>
          <w:szCs w:val="22"/>
          <w:highlight w:val="yellow"/>
          <w:lang w:val="pt-BR"/>
        </w:rPr>
        <w:t>s</w:t>
      </w:r>
      <w:r w:rsidRPr="100139DF" w:rsidR="6EF1348A">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 contínuo</w:t>
      </w:r>
      <w:r w:rsidRPr="100139DF" w:rsidR="2B13FF5D">
        <w:rPr>
          <w:rFonts w:ascii="Arial" w:hAnsi="Arial" w:eastAsia="Arial" w:cs="Arial"/>
          <w:b w:val="1"/>
          <w:bCs w:val="1"/>
          <w:i w:val="0"/>
          <w:iCs w:val="0"/>
          <w:caps w:val="0"/>
          <w:smallCaps w:val="0"/>
          <w:noProof w:val="0"/>
          <w:color w:val="000000" w:themeColor="text1" w:themeTint="FF" w:themeShade="FF"/>
          <w:sz w:val="22"/>
          <w:szCs w:val="22"/>
          <w:highlight w:val="yellow"/>
          <w:lang w:val="pt-BR"/>
        </w:rPr>
        <w:t>s</w:t>
      </w:r>
      <w:r w:rsidRPr="100139DF" w:rsidR="6EF1348A">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100139DF" w:rsidR="6EF1348A">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100139DF" w:rsidR="6EF1348A">
        <w:rPr>
          <w:rFonts w:ascii="Arial" w:hAnsi="Arial" w:eastAsia="Arial" w:cs="Arial"/>
          <w:b w:val="0"/>
          <w:bCs w:val="0"/>
          <w:i w:val="0"/>
          <w:iCs w:val="0"/>
          <w:caps w:val="0"/>
          <w:smallCaps w:val="0"/>
          <w:noProof w:val="0"/>
          <w:color w:val="000000" w:themeColor="text1" w:themeTint="FF" w:themeShade="FF"/>
          <w:sz w:val="20"/>
          <w:szCs w:val="20"/>
          <w:highlight w:val="yellow"/>
          <w:lang w:val="pt-BR"/>
        </w:rPr>
        <w:t>conforme</w:t>
      </w:r>
      <w:r w:rsidRPr="100139DF" w:rsidR="6EF1348A">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100139DF" w:rsidR="6EF1348A">
        <w:rPr>
          <w:rFonts w:ascii="Arial" w:hAnsi="Arial" w:eastAsia="Arial" w:cs="Arial"/>
          <w:b w:val="0"/>
          <w:bCs w:val="0"/>
          <w:i w:val="0"/>
          <w:iCs w:val="0"/>
          <w:caps w:val="0"/>
          <w:smallCaps w:val="0"/>
          <w:noProof w:val="0"/>
          <w:color w:val="000000" w:themeColor="text1" w:themeTint="FF" w:themeShade="FF"/>
          <w:sz w:val="20"/>
          <w:szCs w:val="20"/>
          <w:highlight w:val="yellow"/>
          <w:lang w:val="pt-BR"/>
        </w:rPr>
        <w:t>arts</w:t>
      </w:r>
      <w:r w:rsidRPr="100139DF" w:rsidR="6EF1348A">
        <w:rPr>
          <w:rFonts w:ascii="Arial" w:hAnsi="Arial" w:eastAsia="Arial" w:cs="Arial"/>
          <w:b w:val="0"/>
          <w:bCs w:val="0"/>
          <w:i w:val="0"/>
          <w:iCs w:val="0"/>
          <w:caps w:val="0"/>
          <w:smallCaps w:val="0"/>
          <w:noProof w:val="0"/>
          <w:color w:val="000000" w:themeColor="text1" w:themeTint="FF" w:themeShade="FF"/>
          <w:sz w:val="20"/>
          <w:szCs w:val="20"/>
          <w:highlight w:val="yellow"/>
          <w:lang w:val="pt-BR"/>
        </w:rPr>
        <w:t>. 106 e 107 da Lei nº 14.133/21, consideradas as definições do art. 6º, XV da mesma lei. Deverá indicar a data inicial da contratação e o prazo de vigência original, que deverá ser de no máximo 5 (cinco) anos.</w:t>
      </w:r>
    </w:p>
    <w:p w:rsidR="5AAEA33A" w:rsidP="08D53E44" w:rsidRDefault="5AAEA33A" w14:paraId="5F4ADF27" w14:textId="7660C6EF">
      <w:pPr>
        <w:spacing w:after="0" w:afterAutospacing="off" w:line="259" w:lineRule="auto"/>
        <w:jc w:val="both"/>
        <w:rPr>
          <w:rFonts w:ascii="Arial" w:hAnsi="Arial" w:eastAsia="Arial" w:cs="Arial"/>
          <w:b w:val="0"/>
          <w:bCs w:val="0"/>
          <w:i w:val="0"/>
          <w:iCs w:val="0"/>
          <w:caps w:val="0"/>
          <w:smallCaps w:val="0"/>
          <w:noProof w:val="0"/>
          <w:color w:val="auto"/>
          <w:sz w:val="20"/>
          <w:szCs w:val="20"/>
          <w:highlight w:val="yellow"/>
          <w:lang w:val="pt-BR"/>
        </w:rPr>
      </w:pPr>
      <w:r w:rsidRPr="08D53E44" w:rsidR="5AAEA33A">
        <w:rPr>
          <w:rFonts w:ascii="Arial" w:hAnsi="Arial" w:eastAsia="Arial" w:cs="Arial"/>
          <w:b w:val="1"/>
          <w:bCs w:val="1"/>
          <w:i w:val="0"/>
          <w:iCs w:val="0"/>
          <w:caps w:val="0"/>
          <w:smallCaps w:val="0"/>
          <w:noProof w:val="0"/>
          <w:color w:val="auto"/>
          <w:sz w:val="20"/>
          <w:szCs w:val="20"/>
          <w:highlight w:val="yellow"/>
          <w:lang w:val="pt-BR"/>
        </w:rPr>
        <w:t xml:space="preserve">Nota Explicativa: </w:t>
      </w:r>
      <w:r w:rsidRPr="08D53E44" w:rsidR="5AAEA33A">
        <w:rPr>
          <w:rFonts w:ascii="Arial" w:hAnsi="Arial" w:eastAsia="Arial" w:cs="Arial"/>
          <w:b w:val="0"/>
          <w:bCs w:val="0"/>
          <w:i w:val="0"/>
          <w:iCs w:val="0"/>
          <w:caps w:val="0"/>
          <w:smallCaps w:val="0"/>
          <w:noProof w:val="0"/>
          <w:color w:val="auto"/>
          <w:sz w:val="20"/>
          <w:szCs w:val="20"/>
          <w:highlight w:val="yellow"/>
          <w:lang w:val="pt-BR"/>
        </w:rPr>
        <w:t xml:space="preserve">Subitem 3.1 – A divulgação no Portal Nacional de Contratações Públicas - PNCP confere eficácia ao contrato; sendo que essa situação </w:t>
      </w:r>
      <w:r w:rsidRPr="08D53E44" w:rsidR="5AAEA33A">
        <w:rPr>
          <w:rFonts w:ascii="Arial" w:hAnsi="Arial" w:eastAsia="Arial" w:cs="Arial"/>
          <w:b w:val="0"/>
          <w:bCs w:val="0"/>
          <w:i w:val="0"/>
          <w:iCs w:val="0"/>
          <w:caps w:val="0"/>
          <w:smallCaps w:val="0"/>
          <w:strike w:val="0"/>
          <w:dstrike w:val="0"/>
          <w:noProof w:val="0"/>
          <w:color w:val="auto"/>
          <w:sz w:val="20"/>
          <w:szCs w:val="20"/>
          <w:highlight w:val="yellow"/>
          <w:u w:val="single"/>
          <w:lang w:val="pt-BR"/>
        </w:rPr>
        <w:t>impossibilita iniciar a execução na mesma data da assinatura,</w:t>
      </w:r>
      <w:r w:rsidRPr="08D53E44" w:rsidR="5AAEA33A">
        <w:rPr>
          <w:rFonts w:ascii="Arial" w:hAnsi="Arial" w:eastAsia="Arial" w:cs="Arial"/>
          <w:b w:val="0"/>
          <w:bCs w:val="0"/>
          <w:i w:val="0"/>
          <w:iCs w:val="0"/>
          <w:caps w:val="0"/>
          <w:smallCaps w:val="0"/>
          <w:noProof w:val="0"/>
          <w:color w:val="auto"/>
          <w:sz w:val="20"/>
          <w:szCs w:val="20"/>
          <w:highlight w:val="yellow"/>
          <w:lang w:val="pt-BR"/>
        </w:rPr>
        <w:t xml:space="preserve"> exceto caso de urgência (94, §1º), devendo o órgão/entidade providenciar a divulgação do contrato nos termos do art. 94, II da Lei nº 14.133/2021. </w:t>
      </w:r>
    </w:p>
    <w:p w:rsidR="08D53E44" w:rsidP="08D53E44" w:rsidRDefault="08D53E44" w14:paraId="7766651B" w14:textId="1234DE9C">
      <w:pPr>
        <w:pStyle w:val="Normal"/>
        <w:spacing w:after="0" w:afterAutospacing="off" w:line="259" w:lineRule="auto"/>
        <w:jc w:val="both"/>
        <w:rPr>
          <w:rFonts w:ascii="Arial" w:hAnsi="Arial" w:eastAsia="Arial" w:cs="Arial"/>
          <w:b w:val="0"/>
          <w:bCs w:val="0"/>
          <w:i w:val="0"/>
          <w:iCs w:val="0"/>
          <w:caps w:val="0"/>
          <w:smallCaps w:val="0"/>
          <w:noProof w:val="0"/>
          <w:color w:val="auto"/>
          <w:sz w:val="20"/>
          <w:szCs w:val="20"/>
          <w:highlight w:val="yellow"/>
          <w:lang w:val="pt-BR"/>
        </w:rPr>
      </w:pPr>
    </w:p>
    <w:p w:rsidR="5AAEA33A" w:rsidP="08D53E44" w:rsidRDefault="5AAEA33A" w14:paraId="42E8256B" w14:textId="41EA3B10">
      <w:pPr>
        <w:pStyle w:val="Normal"/>
        <w:spacing w:after="0" w:afterAutospacing="off"/>
        <w:jc w:val="both"/>
        <w:rPr>
          <w:rFonts w:ascii="Arial" w:hAnsi="Arial" w:eastAsia="Arial" w:cs="Arial"/>
          <w:b w:val="0"/>
          <w:bCs w:val="0"/>
          <w:i w:val="0"/>
          <w:iCs w:val="0"/>
          <w:caps w:val="0"/>
          <w:smallCaps w:val="0"/>
          <w:noProof w:val="0"/>
          <w:color w:val="auto"/>
          <w:sz w:val="20"/>
          <w:szCs w:val="20"/>
          <w:highlight w:val="yellow"/>
          <w:lang w:val="pt-BR"/>
        </w:rPr>
      </w:pPr>
      <w:r w:rsidRPr="08D53E44" w:rsidR="5AAEA33A">
        <w:rPr>
          <w:rFonts w:ascii="Arial" w:hAnsi="Arial" w:eastAsia="Arial" w:cs="Arial"/>
          <w:b w:val="1"/>
          <w:bCs w:val="1"/>
          <w:i w:val="0"/>
          <w:iCs w:val="0"/>
          <w:caps w:val="0"/>
          <w:smallCaps w:val="0"/>
          <w:noProof w:val="0"/>
          <w:color w:val="auto"/>
          <w:sz w:val="20"/>
          <w:szCs w:val="20"/>
          <w:highlight w:val="yellow"/>
          <w:lang w:val="pt-BR"/>
        </w:rPr>
        <w:t xml:space="preserve">Nota Explicativa: </w:t>
      </w:r>
      <w:r w:rsidRPr="08D53E44" w:rsidR="5AAEA33A">
        <w:rPr>
          <w:rFonts w:ascii="Arial" w:hAnsi="Arial" w:eastAsia="Arial" w:cs="Arial"/>
          <w:b w:val="0"/>
          <w:bCs w:val="0"/>
          <w:i w:val="0"/>
          <w:iCs w:val="0"/>
          <w:caps w:val="0"/>
          <w:smallCaps w:val="0"/>
          <w:noProof w:val="0"/>
          <w:color w:val="auto"/>
          <w:sz w:val="20"/>
          <w:szCs w:val="20"/>
          <w:highlight w:val="yellow"/>
          <w:lang w:val="pt-BR"/>
        </w:rPr>
        <w:t>Subitem 3.1 - Para efeitos de observância do limite financeiro previsto no 75, I e II, deverá ser considerado o valor a ser despendido em toda a vigência contratual, incluindo eventuais prorrogações ou as vigências originais plurianuais.</w:t>
      </w:r>
    </w:p>
    <w:p w:rsidR="08D53E44" w:rsidP="08D53E44" w:rsidRDefault="08D53E44" w14:paraId="747A6C17" w14:textId="3687B4D2">
      <w:pPr>
        <w:pStyle w:val="Normal"/>
        <w:spacing w:after="0" w:afterAutospacing="off"/>
        <w:jc w:val="both"/>
        <w:rPr>
          <w:rFonts w:ascii="Arial" w:hAnsi="Arial" w:eastAsia="Arial" w:cs="Arial"/>
          <w:b w:val="0"/>
          <w:bCs w:val="0"/>
          <w:i w:val="0"/>
          <w:iCs w:val="0"/>
          <w:caps w:val="0"/>
          <w:smallCaps w:val="0"/>
          <w:noProof w:val="0"/>
          <w:color w:val="auto"/>
          <w:sz w:val="20"/>
          <w:szCs w:val="20"/>
          <w:highlight w:val="yellow"/>
          <w:lang w:val="pt-BR"/>
        </w:rPr>
      </w:pPr>
    </w:p>
    <w:p w:rsidR="6F6114D6" w:rsidP="6F6114D6" w:rsidRDefault="6F6114D6" w14:paraId="46D3D2DB" w14:textId="70B9CB02">
      <w:pPr>
        <w:pStyle w:val="Normal"/>
        <w:jc w:val="both"/>
        <w:rPr>
          <w:rFonts w:ascii="Arial" w:hAnsi="Arial" w:cs="Arial"/>
          <w:sz w:val="20"/>
          <w:szCs w:val="20"/>
        </w:rPr>
      </w:pPr>
    </w:p>
    <w:p w:rsidR="0953D1B2" w:rsidP="6F6114D6" w:rsidRDefault="0953D1B2" w14:paraId="78361785" w14:textId="2DD2134D">
      <w:pPr>
        <w:ind w:left="2832"/>
        <w:jc w:val="both"/>
        <w:rPr>
          <w:rFonts w:ascii="Arial" w:hAnsi="Arial" w:eastAsia="Arial" w:cs="Arial"/>
          <w:color w:val="auto"/>
          <w:sz w:val="20"/>
          <w:szCs w:val="20"/>
          <w:highlight w:val="green"/>
        </w:rPr>
      </w:pPr>
      <w:r w:rsidRPr="08D53E44" w:rsidR="321F8F8B">
        <w:rPr>
          <w:rFonts w:ascii="Arial" w:hAnsi="Arial" w:eastAsia="Arial" w:cs="Arial"/>
          <w:color w:val="auto"/>
          <w:sz w:val="20"/>
          <w:szCs w:val="20"/>
          <w:highlight w:val="green"/>
        </w:rPr>
        <w:t>OU</w:t>
      </w:r>
    </w:p>
    <w:p w:rsidR="63FD6561" w:rsidP="08D53E44" w:rsidRDefault="63FD6561" w14:paraId="6F3A380A" w14:textId="59D41C94">
      <w:pPr>
        <w:spacing w:after="160"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63FD6561">
        <w:rPr>
          <w:rFonts w:ascii="Arial" w:hAnsi="Arial" w:eastAsia="Arial" w:cs="Arial"/>
          <w:b w:val="0"/>
          <w:bCs w:val="0"/>
          <w:i w:val="0"/>
          <w:iCs w:val="0"/>
          <w:caps w:val="0"/>
          <w:smallCaps w:val="0"/>
          <w:noProof w:val="0"/>
          <w:color w:val="000000" w:themeColor="text1" w:themeTint="FF" w:themeShade="FF"/>
          <w:sz w:val="20"/>
          <w:szCs w:val="20"/>
          <w:highlight w:val="green"/>
          <w:lang w:val="pt-BR"/>
        </w:rPr>
        <w:t>3.1. O prazo de vigência é de [inserir prazo] contado a partir do primeiro dia útil subsequente à assinatura do contrato.</w:t>
      </w:r>
      <w:r w:rsidRPr="08D53E44" w:rsidR="63FD6561">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63FD6561" w:rsidP="08D53E44" w:rsidRDefault="63FD6561" w14:paraId="620BC24B" w14:textId="4C09D6AF">
      <w:pPr>
        <w:pStyle w:val="Normal"/>
        <w:spacing w:after="16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bookmarkStart w:name="_Int_vZOLi9gz" w:id="402299006"/>
      <w:r w:rsidRPr="08D53E44" w:rsidR="63FD6561">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08D53E44" w:rsidR="63FD656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Subitem 3.1 – A divulgação no Portal Nacional de Contratações Públicas - PNCP confere eficácia ao contrato; sendo que essa situação </w:t>
      </w:r>
      <w:r w:rsidRPr="08D53E44" w:rsidR="63FD6561">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single"/>
          <w:lang w:val="pt-BR"/>
        </w:rPr>
        <w:t>impossibilita iniciar a execução na mesma data da assinatura,</w:t>
      </w:r>
      <w:r w:rsidRPr="08D53E44" w:rsidR="63FD656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exceto caso de urgência (94, §1º), devendo o órgão/entidade providenciar a divulgação do contrato nos termos do art. 94, I da Lei nº 14.133/2021.</w:t>
      </w:r>
      <w:r w:rsidRPr="08D53E44" w:rsidR="63FD6561">
        <w:rPr>
          <w:rFonts w:ascii="Arial" w:hAnsi="Arial" w:eastAsia="Arial" w:cs="Arial"/>
          <w:b w:val="0"/>
          <w:bCs w:val="0"/>
          <w:i w:val="0"/>
          <w:iCs w:val="0"/>
          <w:caps w:val="0"/>
          <w:smallCaps w:val="0"/>
          <w:noProof w:val="0"/>
          <w:color w:val="000000" w:themeColor="text1" w:themeTint="FF" w:themeShade="FF"/>
          <w:sz w:val="20"/>
          <w:szCs w:val="20"/>
          <w:lang w:val="pt-BR"/>
        </w:rPr>
        <w:t xml:space="preserve">  </w:t>
      </w:r>
      <w:bookmarkEnd w:id="402299006"/>
    </w:p>
    <w:p w:rsidR="35ABFE7C" w:rsidP="6F6114D6" w:rsidRDefault="35ABFE7C" w14:paraId="062C95DC" w14:textId="78A66B4F">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6F6114D6" w:rsidR="35ABFE7C">
        <w:rPr>
          <w:rFonts w:ascii="Arial" w:hAnsi="Arial" w:eastAsia="Arial" w:cs="Arial"/>
          <w:b w:val="0"/>
          <w:bCs w:val="0"/>
          <w:i w:val="0"/>
          <w:iCs w:val="0"/>
          <w:caps w:val="0"/>
          <w:smallCaps w:val="0"/>
          <w:noProof w:val="0"/>
          <w:color w:val="000000" w:themeColor="text1" w:themeTint="FF" w:themeShade="FF"/>
          <w:sz w:val="20"/>
          <w:szCs w:val="20"/>
          <w:highlight w:val="green"/>
          <w:lang w:val="pt-BR"/>
        </w:rPr>
        <w:t>3.1</w:t>
      </w:r>
      <w:r w:rsidRPr="6F6114D6" w:rsidR="5B3ECE08">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.1 </w:t>
      </w:r>
      <w:r w:rsidRPr="6F6114D6" w:rsidR="35ABFE7C">
        <w:rPr>
          <w:rFonts w:ascii="Arial" w:hAnsi="Arial" w:eastAsia="Arial" w:cs="Arial"/>
          <w:b w:val="0"/>
          <w:bCs w:val="0"/>
          <w:i w:val="0"/>
          <w:iCs w:val="0"/>
          <w:caps w:val="0"/>
          <w:smallCaps w:val="0"/>
          <w:noProof w:val="0"/>
          <w:color w:val="000000" w:themeColor="text1" w:themeTint="FF" w:themeShade="FF"/>
          <w:sz w:val="20"/>
          <w:szCs w:val="20"/>
          <w:highlight w:val="green"/>
          <w:lang w:val="pt-BR"/>
        </w:rPr>
        <w:t>O contrato poderá ser prorrogado, desde que justificadamente, pelo prazo necessário à conclusão do objeto.</w:t>
      </w:r>
    </w:p>
    <w:p w:rsidR="6F6114D6" w:rsidP="6F6114D6" w:rsidRDefault="6F6114D6" w14:paraId="16BA4B7C" w14:textId="79E7B4AD">
      <w:pPr>
        <w:pStyle w:val="Normal"/>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35ABFE7C" w:rsidP="08D53E44" w:rsidRDefault="35ABFE7C" w14:paraId="0EF0F166" w14:textId="1C890A37">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35ABFE7C">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08D53E44" w:rsidR="0CCFBCD1">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1</w:t>
      </w:r>
      <w:r w:rsidRPr="08D53E44" w:rsidR="35ABFE7C">
        <w:rPr>
          <w:rFonts w:ascii="Arial" w:hAnsi="Arial" w:eastAsia="Arial" w:cs="Arial"/>
          <w:b w:val="1"/>
          <w:bCs w:val="1"/>
          <w:i w:val="0"/>
          <w:iCs w:val="0"/>
          <w:caps w:val="0"/>
          <w:smallCaps w:val="0"/>
          <w:noProof w:val="0"/>
          <w:color w:val="333333"/>
          <w:sz w:val="20"/>
          <w:szCs w:val="20"/>
          <w:highlight w:val="yellow"/>
          <w:lang w:val="pt-BR"/>
        </w:rPr>
        <w:t xml:space="preserve">: </w:t>
      </w:r>
      <w:r w:rsidRPr="08D53E44" w:rsidR="35ABFE7C">
        <w:rPr>
          <w:rFonts w:ascii="Arial" w:hAnsi="Arial" w:eastAsia="Arial" w:cs="Arial"/>
          <w:b w:val="0"/>
          <w:bCs w:val="0"/>
          <w:i w:val="0"/>
          <w:iCs w:val="0"/>
          <w:caps w:val="0"/>
          <w:smallCaps w:val="0"/>
          <w:noProof w:val="0"/>
          <w:color w:val="333333"/>
          <w:sz w:val="20"/>
          <w:szCs w:val="20"/>
          <w:highlight w:val="yellow"/>
          <w:lang w:val="pt-BR"/>
        </w:rPr>
        <w:t xml:space="preserve">Subitem 3.1.1 - </w:t>
      </w:r>
      <w:r w:rsidRPr="08D53E44"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Nas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08D53E44" w:rsidR="35ABFE7C">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08D53E44" w:rsidP="08D53E44" w:rsidRDefault="08D53E44" w14:paraId="389D0575" w14:textId="6413C317">
      <w:pPr>
        <w:pStyle w:val="Normal"/>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35ABFE7C" w:rsidP="08D53E44" w:rsidRDefault="35ABFE7C" w14:paraId="3A6A2AF9" w14:textId="37AABF42">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Sem prejuízo da prorrogação automática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08D53E44" w:rsidR="35ABFE7C">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08D53E44" w:rsidP="08D53E44" w:rsidRDefault="08D53E44" w14:paraId="02296D5A" w14:textId="22D72FFE">
      <w:pPr>
        <w:pStyle w:val="Normal"/>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35ABFE7C" w:rsidP="6F6114D6" w:rsidRDefault="35ABFE7C" w14:paraId="77358641" w14:textId="55D8C963">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8D53E44"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p>
    <w:p w:rsidR="08D53E44" w:rsidP="08D53E44" w:rsidRDefault="08D53E44" w14:paraId="3DF4E82E" w14:textId="46D7DA8B">
      <w:pPr>
        <w:pStyle w:val="Normal"/>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p>
    <w:p w:rsidR="35ABFE7C" w:rsidP="6F6114D6" w:rsidRDefault="35ABFE7C" w14:paraId="46FE1C5E" w14:textId="186BC017">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p>
    <w:p w:rsidR="6F6114D6" w:rsidP="6F6114D6" w:rsidRDefault="6F6114D6" w14:paraId="136DAD16" w14:textId="501A3A75">
      <w:pPr>
        <w:pStyle w:val="Normal"/>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p>
    <w:p w:rsidR="35ABFE7C" w:rsidP="7B22A523" w:rsidRDefault="35ABFE7C" w14:paraId="7C2C1167" w14:textId="0C45136B">
      <w:pPr>
        <w:spacing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7B22A523" w:rsidR="35ABFE7C">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7B22A523" w:rsidR="01709127">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2</w:t>
      </w:r>
      <w:r w:rsidRPr="7B22A523" w:rsidR="35ABFE7C">
        <w:rPr>
          <w:rFonts w:ascii="Arial" w:hAnsi="Arial" w:eastAsia="Arial" w:cs="Arial"/>
          <w:b w:val="1"/>
          <w:bCs w:val="1"/>
          <w:i w:val="0"/>
          <w:iCs w:val="0"/>
          <w:caps w:val="0"/>
          <w:smallCaps w:val="0"/>
          <w:noProof w:val="0"/>
          <w:color w:val="333333"/>
          <w:sz w:val="20"/>
          <w:szCs w:val="20"/>
          <w:highlight w:val="yellow"/>
          <w:lang w:val="pt-BR"/>
        </w:rPr>
        <w:t>: O</w:t>
      </w:r>
      <w:r w:rsidRPr="7B22A523"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s subitens anteriores 3.1 e 3.1.1 e são aplicáveis a </w:t>
      </w:r>
      <w:r w:rsidRPr="7B22A523" w:rsidR="35ABFE7C">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contrato de </w:t>
      </w:r>
      <w:r w:rsidRPr="7B22A523" w:rsidR="475DAEA0">
        <w:rPr>
          <w:rFonts w:ascii="Arial" w:hAnsi="Arial" w:eastAsia="Arial" w:cs="Arial"/>
          <w:b w:val="1"/>
          <w:bCs w:val="1"/>
          <w:i w:val="0"/>
          <w:iCs w:val="0"/>
          <w:caps w:val="0"/>
          <w:smallCaps w:val="0"/>
          <w:noProof w:val="0"/>
          <w:color w:val="000000" w:themeColor="text1" w:themeTint="FF" w:themeShade="FF"/>
          <w:sz w:val="22"/>
          <w:szCs w:val="22"/>
          <w:highlight w:val="yellow"/>
          <w:lang w:val="pt-BR"/>
        </w:rPr>
        <w:t>prestação de serviço por</w:t>
      </w:r>
      <w:r w:rsidRPr="7B22A523" w:rsidR="35ABFE7C">
        <w:rPr>
          <w:rFonts w:ascii="Arial" w:hAnsi="Arial" w:eastAsia="Arial" w:cs="Arial"/>
          <w:b w:val="1"/>
          <w:bCs w:val="1"/>
          <w:i w:val="0"/>
          <w:iCs w:val="0"/>
          <w:caps w:val="0"/>
          <w:smallCaps w:val="0"/>
          <w:noProof w:val="0"/>
          <w:color w:val="000000" w:themeColor="text1" w:themeTint="FF" w:themeShade="FF"/>
          <w:sz w:val="22"/>
          <w:szCs w:val="22"/>
          <w:highlight w:val="yellow"/>
          <w:lang w:val="pt-BR"/>
        </w:rPr>
        <w:t xml:space="preserve"> escopo</w:t>
      </w:r>
      <w:r w:rsidRPr="7B22A523" w:rsidR="35ABFE7C">
        <w:rPr>
          <w:rFonts w:ascii="Arial" w:hAnsi="Arial" w:eastAsia="Arial" w:cs="Arial"/>
          <w:b w:val="0"/>
          <w:bCs w:val="0"/>
          <w:i w:val="0"/>
          <w:iCs w:val="0"/>
          <w:caps w:val="0"/>
          <w:smallCaps w:val="0"/>
          <w:noProof w:val="0"/>
          <w:color w:val="000000" w:themeColor="text1" w:themeTint="FF" w:themeShade="FF"/>
          <w:sz w:val="20"/>
          <w:szCs w:val="20"/>
          <w:highlight w:val="yellow"/>
          <w:lang w:val="pt-BR"/>
        </w:rPr>
        <w:t>.</w:t>
      </w:r>
    </w:p>
    <w:p w:rsidR="6F6114D6" w:rsidP="6F6114D6" w:rsidRDefault="6F6114D6" w14:paraId="5CE2B99D" w14:textId="7846E265">
      <w:pPr>
        <w:pStyle w:val="Normal"/>
        <w:ind w:left="2832"/>
        <w:jc w:val="both"/>
        <w:rPr>
          <w:rFonts w:ascii="Arial" w:hAnsi="Arial" w:eastAsia="Arial" w:cs="Arial"/>
          <w:color w:val="auto"/>
          <w:sz w:val="20"/>
          <w:szCs w:val="20"/>
          <w:highlight w:val="yellow"/>
        </w:rPr>
      </w:pPr>
    </w:p>
    <w:p w:rsidR="4DDFD615" w:rsidP="4DDFD615" w:rsidRDefault="4DDFD615" w14:paraId="3D981F34" w14:textId="05604085">
      <w:pPr>
        <w:shd w:val="clear" w:color="auto" w:fill="FFFFFF" w:themeFill="background1"/>
        <w:spacing w:after="0"/>
        <w:ind w:left="2832"/>
        <w:rPr>
          <w:color w:val="FF0000"/>
        </w:rPr>
      </w:pPr>
    </w:p>
    <w:p w:rsidR="1FB5D03A" w:rsidP="6F6114D6" w:rsidRDefault="110BC65E" w14:paraId="058CD02C" w14:textId="34001FD8">
      <w:pPr>
        <w:numPr>
          <w:numId w:val="0"/>
        </w:numPr>
        <w:spacing w:before="0" w:beforeAutospacing="off" w:after="0" w:afterAutospacing="off" w:line="259" w:lineRule="auto"/>
        <w:jc w:val="left"/>
        <w:rPr>
          <w:rFonts w:ascii="Arial" w:hAnsi="Arial" w:eastAsia="Arial" w:cs="Arial"/>
          <w:b w:val="0"/>
          <w:bCs w:val="0"/>
          <w:i w:val="0"/>
          <w:iCs w:val="0"/>
          <w:caps w:val="0"/>
          <w:smallCaps w:val="0"/>
          <w:noProof w:val="0"/>
          <w:color w:val="auto"/>
          <w:sz w:val="20"/>
          <w:szCs w:val="20"/>
          <w:lang w:val="pt-BR"/>
        </w:rPr>
      </w:pPr>
      <w:r w:rsidRPr="6F6114D6" w:rsidR="696BF9CC">
        <w:rPr>
          <w:rFonts w:ascii="Arial" w:hAnsi="Arial" w:eastAsia="Arial" w:cs="Arial"/>
          <w:b w:val="0"/>
          <w:bCs w:val="0"/>
          <w:i w:val="0"/>
          <w:iCs w:val="0"/>
          <w:caps w:val="0"/>
          <w:smallCaps w:val="0"/>
          <w:noProof w:val="0"/>
          <w:color w:val="333333"/>
          <w:sz w:val="20"/>
          <w:szCs w:val="20"/>
          <w:lang w:val="pt-BR"/>
        </w:rPr>
        <w:t>3</w:t>
      </w:r>
      <w:r w:rsidRPr="6F6114D6" w:rsidR="696BF9CC">
        <w:rPr>
          <w:rFonts w:ascii="Arial" w:hAnsi="Arial" w:eastAsia="Arial" w:cs="Arial"/>
          <w:b w:val="0"/>
          <w:bCs w:val="0"/>
          <w:i w:val="0"/>
          <w:iCs w:val="0"/>
          <w:caps w:val="0"/>
          <w:smallCaps w:val="0"/>
          <w:noProof w:val="0"/>
          <w:color w:val="auto"/>
          <w:sz w:val="20"/>
          <w:szCs w:val="20"/>
          <w:lang w:val="pt-BR"/>
        </w:rPr>
        <w:t>.2. A prorrogação de contrato de fornecimento contínuo deverá ser promovida mediante celebração de termo aditivo.</w:t>
      </w:r>
    </w:p>
    <w:p w:rsidR="1FB5D03A" w:rsidP="6F6114D6" w:rsidRDefault="110BC65E" w14:paraId="739AD78D" w14:textId="4652B2FA">
      <w:pPr>
        <w:numPr>
          <w:numId w:val="0"/>
        </w:numPr>
        <w:spacing w:before="0" w:beforeAutospacing="off" w:after="0" w:afterAutospacing="off" w:line="259" w:lineRule="auto"/>
        <w:jc w:val="left"/>
        <w:rPr>
          <w:rFonts w:ascii="Arial" w:hAnsi="Arial" w:eastAsia="Arial" w:cs="Arial"/>
          <w:b w:val="0"/>
          <w:bCs w:val="0"/>
          <w:i w:val="0"/>
          <w:iCs w:val="0"/>
          <w:caps w:val="0"/>
          <w:smallCaps w:val="0"/>
          <w:noProof w:val="0"/>
          <w:color w:val="auto"/>
          <w:sz w:val="20"/>
          <w:szCs w:val="20"/>
          <w:lang w:val="pt-BR"/>
        </w:rPr>
      </w:pPr>
      <w:r w:rsidRPr="6F6114D6" w:rsidR="696BF9CC">
        <w:rPr>
          <w:rFonts w:ascii="Arial" w:hAnsi="Arial" w:eastAsia="Arial" w:cs="Arial"/>
          <w:b w:val="0"/>
          <w:bCs w:val="0"/>
          <w:i w:val="0"/>
          <w:iCs w:val="0"/>
          <w:caps w:val="0"/>
          <w:smallCaps w:val="0"/>
          <w:noProof w:val="0"/>
          <w:color w:val="auto"/>
          <w:sz w:val="20"/>
          <w:szCs w:val="20"/>
          <w:lang w:val="pt-BR"/>
        </w:rPr>
        <w:t>3.2.1. A prorrogação de que trata este subitem é condicionada ao ateste, pela autoridade competente, de que as condições e os preços permanecem vantajosos para a Administração, permitida a negociação com o contratado. (art. 107 da Lei nº 14.133/2021)</w:t>
      </w:r>
    </w:p>
    <w:p w:rsidR="1FB5D03A" w:rsidP="6F6114D6" w:rsidRDefault="110BC65E" w14:paraId="489F8F1F" w14:textId="3674D16C">
      <w:pPr>
        <w:numPr>
          <w:numId w:val="0"/>
        </w:numPr>
        <w:spacing w:before="0" w:beforeAutospacing="off" w:after="0" w:afterAutospacing="off" w:line="259" w:lineRule="auto"/>
        <w:jc w:val="left"/>
        <w:rPr>
          <w:rFonts w:ascii="Arial" w:hAnsi="Arial" w:eastAsia="Arial" w:cs="Arial"/>
          <w:b w:val="0"/>
          <w:bCs w:val="0"/>
          <w:i w:val="0"/>
          <w:iCs w:val="0"/>
          <w:caps w:val="0"/>
          <w:smallCaps w:val="0"/>
          <w:noProof w:val="0"/>
          <w:color w:val="auto"/>
          <w:sz w:val="20"/>
          <w:szCs w:val="20"/>
          <w:lang w:val="pt-BR"/>
        </w:rPr>
      </w:pPr>
      <w:r w:rsidRPr="6F6114D6" w:rsidR="696BF9CC">
        <w:rPr>
          <w:rFonts w:ascii="Arial" w:hAnsi="Arial" w:eastAsia="Arial" w:cs="Arial"/>
          <w:b w:val="0"/>
          <w:bCs w:val="0"/>
          <w:i w:val="0"/>
          <w:iCs w:val="0"/>
          <w:caps w:val="0"/>
          <w:smallCaps w:val="0"/>
          <w:noProof w:val="0"/>
          <w:color w:val="auto"/>
          <w:sz w:val="20"/>
          <w:szCs w:val="20"/>
          <w:lang w:val="pt-BR"/>
        </w:rPr>
        <w:t>3.3. O contratado não tem direito subjetivo à prorrogação contratual.</w:t>
      </w:r>
    </w:p>
    <w:p w:rsidR="1FB5D03A" w:rsidP="56AC8430" w:rsidRDefault="110BC65E" w14:paraId="394A21F2" w14:textId="00CE90F8">
      <w:pPr>
        <w:pStyle w:val="Nivel2"/>
        <w:numPr>
          <w:numId w:val="0"/>
        </w:numPr>
        <w:spacing w:line="259" w:lineRule="auto"/>
        <w:ind w:left="0"/>
        <w:jc w:val="both"/>
        <w:rPr>
          <w:rFonts w:ascii="Arial" w:hAnsi="Arial" w:eastAsia="Arial" w:cs="Arial"/>
          <w:sz w:val="20"/>
          <w:szCs w:val="20"/>
        </w:rPr>
      </w:pPr>
      <w:r w:rsidRPr="56AC8430" w:rsidR="110BC65E">
        <w:rPr>
          <w:color w:val="auto"/>
        </w:rPr>
        <w:t>3.3.O contra</w:t>
      </w:r>
      <w:r w:rsidRPr="56AC8430" w:rsidR="110BC65E">
        <w:rPr>
          <w:rFonts w:ascii="Arial" w:hAnsi="Arial" w:eastAsia="Arial" w:cs="Arial"/>
          <w:color w:val="auto"/>
          <w:sz w:val="20"/>
          <w:szCs w:val="20"/>
        </w:rPr>
        <w:t>to não poderá ser prorrogado quando o contratado tiver sido penalizado nas sanções de declaração de inidoneidade ou impedimento de licitar e contratar com poder público, observadas as abra</w:t>
      </w:r>
      <w:r w:rsidRPr="56AC8430" w:rsidR="110BC65E">
        <w:rPr>
          <w:rFonts w:ascii="Arial" w:hAnsi="Arial" w:eastAsia="Arial" w:cs="Arial"/>
          <w:sz w:val="20"/>
          <w:szCs w:val="20"/>
        </w:rPr>
        <w:t>ngências dos efeitos de aplicação das sanções.</w:t>
      </w:r>
    </w:p>
    <w:p w:rsidR="1FB5D03A" w:rsidP="56AC8430" w:rsidRDefault="1FB5D03A" w14:paraId="0836A8E0" w14:textId="272748D6">
      <w:pPr>
        <w:jc w:val="both"/>
        <w:rPr>
          <w:rFonts w:ascii="Arial" w:hAnsi="Arial" w:eastAsia="Arial" w:cs="Arial"/>
          <w:b w:val="1"/>
          <w:bCs w:val="1"/>
          <w:sz w:val="20"/>
          <w:szCs w:val="20"/>
        </w:rPr>
      </w:pPr>
    </w:p>
    <w:p w:rsidRPr="00AB09A5" w:rsidR="00E77578" w:rsidP="56AC8430" w:rsidRDefault="00E77578" w14:paraId="3125D088" w14:textId="7766AA20">
      <w:pPr>
        <w:jc w:val="both"/>
        <w:rPr>
          <w:rFonts w:ascii="Arial" w:hAnsi="Arial" w:eastAsia="Arial" w:cs="Arial"/>
          <w:b w:val="1"/>
          <w:bCs w:val="1"/>
          <w:sz w:val="20"/>
          <w:szCs w:val="20"/>
        </w:rPr>
      </w:pPr>
      <w:r w:rsidRPr="56AC8430" w:rsidR="00E77578">
        <w:rPr>
          <w:rFonts w:ascii="Arial" w:hAnsi="Arial" w:eastAsia="Arial" w:cs="Arial"/>
          <w:b w:val="1"/>
          <w:bCs w:val="1"/>
          <w:sz w:val="20"/>
          <w:szCs w:val="20"/>
        </w:rPr>
        <w:t>CLÁUSULA QUARTA – PREÇO</w:t>
      </w:r>
    </w:p>
    <w:p w:rsidR="00E77578" w:rsidP="56AC8430" w:rsidRDefault="00E77578" w14:paraId="1E580676" w14:textId="2D63A442">
      <w:pPr>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00E77578">
        <w:rPr>
          <w:rFonts w:ascii="Arial" w:hAnsi="Arial" w:eastAsia="Arial" w:cs="Arial"/>
          <w:sz w:val="20"/>
          <w:szCs w:val="20"/>
        </w:rPr>
        <w:t xml:space="preserve"> </w:t>
      </w:r>
      <w:r w:rsidRPr="56AC8430" w:rsidR="5227950F">
        <w:rPr>
          <w:rFonts w:ascii="Arial" w:hAnsi="Arial" w:eastAsia="Arial" w:cs="Arial"/>
          <w:b w:val="0"/>
          <w:bCs w:val="0"/>
          <w:i w:val="0"/>
          <w:iCs w:val="0"/>
          <w:caps w:val="0"/>
          <w:smallCaps w:val="0"/>
          <w:noProof w:val="0"/>
          <w:color w:val="000000" w:themeColor="text1" w:themeTint="FF" w:themeShade="FF"/>
          <w:sz w:val="20"/>
          <w:szCs w:val="20"/>
          <w:lang w:val="pt-BR"/>
        </w:rPr>
        <w:t>4.1 O valor mensal da contratação é de R$ [</w:t>
      </w:r>
      <w:r w:rsidRPr="56AC8430" w:rsidR="5227950F">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valor]</w:t>
      </w:r>
      <w:r w:rsidRPr="56AC8430" w:rsidR="5227950F">
        <w:rPr>
          <w:rFonts w:ascii="Arial" w:hAnsi="Arial" w:eastAsia="Arial" w:cs="Arial"/>
          <w:b w:val="0"/>
          <w:bCs w:val="0"/>
          <w:i w:val="0"/>
          <w:iCs w:val="0"/>
          <w:caps w:val="0"/>
          <w:smallCaps w:val="0"/>
          <w:noProof w:val="0"/>
          <w:color w:val="000000" w:themeColor="text1" w:themeTint="FF" w:themeShade="FF"/>
          <w:sz w:val="20"/>
          <w:szCs w:val="20"/>
          <w:lang w:val="pt-BR"/>
        </w:rPr>
        <w:t xml:space="preserve"> perfazendo o total de R$ </w:t>
      </w:r>
      <w:r w:rsidRPr="56AC8430" w:rsidR="5227950F">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valor</w:t>
      </w:r>
      <w:r w:rsidRPr="56AC8430" w:rsidR="5227950F">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5227950F" w:rsidP="56AC8430" w:rsidRDefault="5227950F" w14:paraId="18E5075C" w14:textId="0929815E">
      <w:pPr>
        <w:spacing w:after="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5227950F">
        <w:rPr>
          <w:rFonts w:ascii="Arial" w:hAnsi="Arial" w:eastAsia="Arial" w:cs="Arial"/>
          <w:b w:val="1"/>
          <w:bCs w:val="1"/>
          <w:i w:val="0"/>
          <w:iCs w:val="0"/>
          <w:caps w:val="0"/>
          <w:smallCaps w:val="0"/>
          <w:strike w:val="0"/>
          <w:dstrike w:val="0"/>
          <w:noProof w:val="0"/>
          <w:color w:val="333333"/>
          <w:sz w:val="20"/>
          <w:szCs w:val="20"/>
          <w:highlight w:val="green"/>
          <w:u w:val="single"/>
          <w:lang w:val="pt-BR"/>
        </w:rPr>
        <w:t>OU</w:t>
      </w:r>
    </w:p>
    <w:p w:rsidR="5227950F" w:rsidP="56AC8430" w:rsidRDefault="5227950F" w14:paraId="4FD7C2C3" w14:textId="7A790F25">
      <w:pPr>
        <w:spacing w:after="160" w:line="259" w:lineRule="auto"/>
        <w:ind w:left="1416"/>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5227950F">
        <w:rPr>
          <w:rFonts w:ascii="Arial" w:hAnsi="Arial" w:eastAsia="Arial" w:cs="Arial"/>
          <w:b w:val="0"/>
          <w:bCs w:val="0"/>
          <w:i w:val="0"/>
          <w:iCs w:val="0"/>
          <w:caps w:val="0"/>
          <w:smallCaps w:val="0"/>
          <w:noProof w:val="0"/>
          <w:color w:val="000000" w:themeColor="text1" w:themeTint="FF" w:themeShade="FF"/>
          <w:sz w:val="20"/>
          <w:szCs w:val="20"/>
          <w:highlight w:val="green"/>
          <w:lang w:val="pt-BR"/>
        </w:rPr>
        <w:t>4.1 O valor da contratação é de R$ [inserir valor] perfazendo o total de R$ [inserir valor].</w:t>
      </w:r>
    </w:p>
    <w:p w:rsidR="6F6114D6" w:rsidP="56AC8430" w:rsidRDefault="6F6114D6" w14:paraId="25DC42BB" w14:textId="56C8EC73">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5227950F" w:rsidP="56AC8430" w:rsidRDefault="5227950F" w14:paraId="5BBBD015" w14:textId="22F1E38A">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5227950F">
        <w:rPr>
          <w:rFonts w:ascii="Arial" w:hAnsi="Arial" w:eastAsia="Arial" w:cs="Arial"/>
          <w:b w:val="1"/>
          <w:bCs w:val="1"/>
          <w:i w:val="0"/>
          <w:iCs w:val="0"/>
          <w:caps w:val="0"/>
          <w:smallCaps w:val="0"/>
          <w:noProof w:val="0"/>
          <w:color w:val="333333"/>
          <w:sz w:val="20"/>
          <w:szCs w:val="20"/>
          <w:highlight w:val="yellow"/>
          <w:lang w:val="pt-BR"/>
        </w:rPr>
        <w:t>Nota explicativa</w:t>
      </w:r>
      <w:r w:rsidRPr="56AC8430" w:rsidR="5227950F">
        <w:rPr>
          <w:rFonts w:ascii="Arial" w:hAnsi="Arial" w:eastAsia="Arial" w:cs="Arial"/>
          <w:b w:val="1"/>
          <w:bCs w:val="1"/>
          <w:i w:val="0"/>
          <w:iCs w:val="0"/>
          <w:caps w:val="0"/>
          <w:smallCaps w:val="0"/>
          <w:noProof w:val="0"/>
          <w:color w:val="333333"/>
          <w:sz w:val="20"/>
          <w:szCs w:val="20"/>
          <w:highlight w:val="yellow"/>
          <w:lang w:val="pt-BR"/>
        </w:rPr>
        <w:t xml:space="preserve">: </w:t>
      </w:r>
      <w:r w:rsidRPr="56AC8430" w:rsidR="5227950F">
        <w:rPr>
          <w:rFonts w:ascii="Arial" w:hAnsi="Arial" w:eastAsia="Arial" w:cs="Arial"/>
          <w:b w:val="0"/>
          <w:bCs w:val="0"/>
          <w:i w:val="0"/>
          <w:iCs w:val="0"/>
          <w:caps w:val="0"/>
          <w:smallCaps w:val="0"/>
          <w:noProof w:val="0"/>
          <w:color w:val="333333"/>
          <w:sz w:val="20"/>
          <w:szCs w:val="20"/>
          <w:highlight w:val="yellow"/>
          <w:lang w:val="pt-BR"/>
        </w:rPr>
        <w:t>Subitem</w:t>
      </w:r>
      <w:r w:rsidRPr="56AC8430" w:rsidR="5227950F">
        <w:rPr>
          <w:rFonts w:ascii="Arial" w:hAnsi="Arial" w:eastAsia="Arial" w:cs="Arial"/>
          <w:b w:val="0"/>
          <w:bCs w:val="0"/>
          <w:i w:val="0"/>
          <w:iCs w:val="0"/>
          <w:caps w:val="0"/>
          <w:smallCaps w:val="0"/>
          <w:noProof w:val="0"/>
          <w:color w:val="333333"/>
          <w:sz w:val="20"/>
          <w:szCs w:val="20"/>
          <w:highlight w:val="yellow"/>
          <w:lang w:val="pt-BR"/>
        </w:rPr>
        <w:t xml:space="preserve"> 4.1 - A forma de pagamento atenderá o critério de medição e pagamento apresentado no Termo de Referência que pode conter ainda pagamento em percentual conforme etapas de entrega.</w:t>
      </w:r>
    </w:p>
    <w:p w:rsidR="6F6114D6" w:rsidP="56AC8430" w:rsidRDefault="6F6114D6" w14:paraId="51892CA0" w14:textId="675B98B8">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5227950F" w:rsidP="56AC8430" w:rsidRDefault="5227950F" w14:paraId="06C3C0B4" w14:textId="04DA17B8">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5227950F">
        <w:rPr>
          <w:rFonts w:ascii="Arial" w:hAnsi="Arial" w:eastAsia="Arial" w:cs="Arial"/>
          <w:b w:val="0"/>
          <w:bCs w:val="0"/>
          <w:i w:val="0"/>
          <w:iCs w:val="0"/>
          <w:caps w:val="0"/>
          <w:smallCaps w:val="0"/>
          <w:noProof w:val="0"/>
          <w:color w:val="000000" w:themeColor="text1" w:themeTint="FF" w:themeShade="FF"/>
          <w:sz w:val="20"/>
          <w:szCs w:val="20"/>
          <w:lang w:val="pt-BR"/>
        </w:rPr>
        <w:t xml:space="preserve">4..2. No valor acima estão incluídas todas as despesas ordinárias diretas e indiretas decorrentes da execução contratual, </w:t>
      </w:r>
      <w:r w:rsidRPr="56AC8430" w:rsidR="5227950F">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pt-BR"/>
        </w:rPr>
        <w:t>inclusive tributos e/ou impostos</w:t>
      </w:r>
      <w:r w:rsidRPr="56AC8430" w:rsidR="5227950F">
        <w:rPr>
          <w:rFonts w:ascii="Arial" w:hAnsi="Arial" w:eastAsia="Arial" w:cs="Arial"/>
          <w:b w:val="0"/>
          <w:bCs w:val="0"/>
          <w:i w:val="0"/>
          <w:iCs w:val="0"/>
          <w:caps w:val="0"/>
          <w:smallCaps w:val="0"/>
          <w:noProof w:val="0"/>
          <w:color w:val="000000" w:themeColor="text1" w:themeTint="FF" w:themeShade="FF"/>
          <w:sz w:val="20"/>
          <w:szCs w:val="20"/>
          <w:lang w:val="pt-BR"/>
        </w:rPr>
        <w:t xml:space="preserve">, encargos sociais, trabalhistas, previdenciários, fiscais e comerciais incidentes, taxa de administração, frete, seguro e outros necessários ao cumprimento integral do objeto da contratação. </w:t>
      </w:r>
    </w:p>
    <w:p w:rsidR="5227950F" w:rsidP="56AC8430" w:rsidRDefault="5227950F" w14:paraId="58895091" w14:textId="0347CB78">
      <w:pPr>
        <w:spacing w:before="0" w:beforeAutospacing="off" w:after="0" w:afterAutospacing="off" w:line="259" w:lineRule="auto"/>
        <w:jc w:val="both"/>
        <w:rPr>
          <w:rFonts w:ascii="Arial" w:hAnsi="Arial" w:eastAsia="Arial" w:cs="Arial"/>
          <w:b w:val="0"/>
          <w:bCs w:val="0"/>
          <w:i w:val="0"/>
          <w:iCs w:val="0"/>
          <w:caps w:val="0"/>
          <w:smallCaps w:val="0"/>
          <w:noProof w:val="0"/>
          <w:color w:val="333333"/>
          <w:sz w:val="20"/>
          <w:szCs w:val="20"/>
          <w:lang w:val="pt-BR"/>
        </w:rPr>
      </w:pPr>
      <w:r w:rsidRPr="56AC8430" w:rsidR="5227950F">
        <w:rPr>
          <w:rFonts w:ascii="Arial" w:hAnsi="Arial" w:eastAsia="Arial" w:cs="Arial"/>
          <w:b w:val="1"/>
          <w:bCs w:val="1"/>
          <w:i w:val="0"/>
          <w:iCs w:val="0"/>
          <w:caps w:val="0"/>
          <w:smallCaps w:val="0"/>
          <w:noProof w:val="0"/>
          <w:color w:val="333333"/>
          <w:sz w:val="20"/>
          <w:szCs w:val="20"/>
          <w:highlight w:val="yellow"/>
          <w:lang w:val="pt-BR"/>
        </w:rPr>
        <w:t>Nota explicativa</w:t>
      </w:r>
      <w:r w:rsidRPr="56AC8430" w:rsidR="5227950F">
        <w:rPr>
          <w:rFonts w:ascii="Arial" w:hAnsi="Arial" w:eastAsia="Arial" w:cs="Arial"/>
          <w:b w:val="1"/>
          <w:bCs w:val="1"/>
          <w:i w:val="0"/>
          <w:iCs w:val="0"/>
          <w:caps w:val="0"/>
          <w:smallCaps w:val="0"/>
          <w:noProof w:val="0"/>
          <w:color w:val="333333"/>
          <w:sz w:val="20"/>
          <w:szCs w:val="20"/>
          <w:highlight w:val="yellow"/>
          <w:lang w:val="pt-BR"/>
        </w:rPr>
        <w:t xml:space="preserve">: </w:t>
      </w:r>
      <w:r w:rsidRPr="56AC8430" w:rsidR="5227950F">
        <w:rPr>
          <w:rFonts w:ascii="Arial" w:hAnsi="Arial" w:eastAsia="Arial" w:cs="Arial"/>
          <w:b w:val="0"/>
          <w:bCs w:val="0"/>
          <w:i w:val="0"/>
          <w:iCs w:val="0"/>
          <w:caps w:val="0"/>
          <w:smallCaps w:val="0"/>
          <w:noProof w:val="0"/>
          <w:color w:val="333333"/>
          <w:sz w:val="20"/>
          <w:szCs w:val="20"/>
          <w:highlight w:val="yellow"/>
          <w:lang w:val="pt-BR"/>
        </w:rPr>
        <w:t>Subitem</w:t>
      </w:r>
      <w:r w:rsidRPr="56AC8430" w:rsidR="5227950F">
        <w:rPr>
          <w:rFonts w:ascii="Arial" w:hAnsi="Arial" w:eastAsia="Arial" w:cs="Arial"/>
          <w:b w:val="0"/>
          <w:bCs w:val="0"/>
          <w:i w:val="0"/>
          <w:iCs w:val="0"/>
          <w:caps w:val="0"/>
          <w:smallCaps w:val="0"/>
          <w:noProof w:val="0"/>
          <w:color w:val="333333"/>
          <w:sz w:val="20"/>
          <w:szCs w:val="20"/>
          <w:highlight w:val="yellow"/>
          <w:lang w:val="pt-BR"/>
        </w:rPr>
        <w:t xml:space="preserve"> 4.2 - Caso o contrato seja de execução sob demanda, item 4.3 deverá ser incluído com a seguinte redação: “4.3 O valor acima indicado é meramente estimativo, de modo que o pagamento será realizado ao contratado de acordo com os quantitativos efetivamente executados”.</w:t>
      </w:r>
      <w:r w:rsidRPr="56AC8430" w:rsidR="5227950F">
        <w:rPr>
          <w:rFonts w:ascii="Arial" w:hAnsi="Arial" w:eastAsia="Arial" w:cs="Arial"/>
          <w:b w:val="0"/>
          <w:bCs w:val="0"/>
          <w:i w:val="0"/>
          <w:iCs w:val="0"/>
          <w:caps w:val="0"/>
          <w:smallCaps w:val="0"/>
          <w:noProof w:val="0"/>
          <w:color w:val="333333"/>
          <w:sz w:val="20"/>
          <w:szCs w:val="20"/>
          <w:lang w:val="pt-BR"/>
        </w:rPr>
        <w:t xml:space="preserve"> </w:t>
      </w:r>
    </w:p>
    <w:p w:rsidR="5227950F" w:rsidP="56AC8430" w:rsidRDefault="5227950F" w14:paraId="7A1B1648" w14:textId="280D19FB">
      <w:pPr>
        <w:spacing w:before="0" w:beforeAutospacing="off" w:after="0" w:afterAutospacing="off" w:line="259" w:lineRule="auto"/>
        <w:jc w:val="both"/>
        <w:rPr>
          <w:rFonts w:ascii="Arial" w:hAnsi="Arial" w:eastAsia="Arial" w:cs="Arial"/>
          <w:b w:val="0"/>
          <w:bCs w:val="0"/>
          <w:i w:val="0"/>
          <w:iCs w:val="0"/>
          <w:caps w:val="0"/>
          <w:smallCaps w:val="0"/>
          <w:noProof w:val="0"/>
          <w:color w:val="333333"/>
          <w:sz w:val="20"/>
          <w:szCs w:val="20"/>
          <w:lang w:val="pt-BR"/>
        </w:rPr>
      </w:pPr>
      <w:r w:rsidRPr="56AC8430" w:rsidR="5227950F">
        <w:rPr>
          <w:rFonts w:ascii="Arial" w:hAnsi="Arial" w:eastAsia="Arial" w:cs="Arial"/>
          <w:b w:val="1"/>
          <w:bCs w:val="1"/>
          <w:i w:val="0"/>
          <w:iCs w:val="0"/>
          <w:caps w:val="0"/>
          <w:smallCaps w:val="0"/>
          <w:noProof w:val="0"/>
          <w:color w:val="333333"/>
          <w:sz w:val="20"/>
          <w:szCs w:val="20"/>
          <w:highlight w:val="yellow"/>
          <w:lang w:val="pt-BR"/>
        </w:rPr>
        <w:t>O uso de contratos sob demanda é excepcional</w:t>
      </w:r>
      <w:r w:rsidRPr="56AC8430" w:rsidR="5227950F">
        <w:rPr>
          <w:rFonts w:ascii="Arial" w:hAnsi="Arial" w:eastAsia="Arial" w:cs="Arial"/>
          <w:b w:val="0"/>
          <w:bCs w:val="0"/>
          <w:i w:val="0"/>
          <w:iCs w:val="0"/>
          <w:caps w:val="0"/>
          <w:smallCaps w:val="0"/>
          <w:noProof w:val="0"/>
          <w:color w:val="333333"/>
          <w:sz w:val="20"/>
          <w:szCs w:val="20"/>
          <w:highlight w:val="yellow"/>
          <w:lang w:val="pt-BR"/>
        </w:rPr>
        <w:t xml:space="preserve"> e deve ser </w:t>
      </w:r>
      <w:r w:rsidRPr="56AC8430" w:rsidR="5227950F">
        <w:rPr>
          <w:rFonts w:ascii="Arial" w:hAnsi="Arial" w:eastAsia="Arial" w:cs="Arial"/>
          <w:b w:val="1"/>
          <w:bCs w:val="1"/>
          <w:i w:val="0"/>
          <w:iCs w:val="0"/>
          <w:caps w:val="0"/>
          <w:smallCaps w:val="0"/>
          <w:noProof w:val="0"/>
          <w:color w:val="333333"/>
          <w:sz w:val="20"/>
          <w:szCs w:val="20"/>
          <w:highlight w:val="yellow"/>
          <w:lang w:val="pt-BR"/>
        </w:rPr>
        <w:t>justificado</w:t>
      </w:r>
      <w:r w:rsidRPr="56AC8430" w:rsidR="5227950F">
        <w:rPr>
          <w:rFonts w:ascii="Arial" w:hAnsi="Arial" w:eastAsia="Arial" w:cs="Arial"/>
          <w:b w:val="0"/>
          <w:bCs w:val="0"/>
          <w:i w:val="0"/>
          <w:iCs w:val="0"/>
          <w:caps w:val="0"/>
          <w:smallCaps w:val="0"/>
          <w:noProof w:val="0"/>
          <w:color w:val="333333"/>
          <w:sz w:val="20"/>
          <w:szCs w:val="20"/>
          <w:highlight w:val="yellow"/>
          <w:lang w:val="pt-BR"/>
        </w:rPr>
        <w:t>; se usa geralmente na execução de serviços com regime de execução de em</w:t>
      </w:r>
      <w:r w:rsidRPr="56AC8430" w:rsidR="5227950F">
        <w:rPr>
          <w:rFonts w:ascii="Arial" w:hAnsi="Arial" w:eastAsia="Arial" w:cs="Arial"/>
          <w:b w:val="0"/>
          <w:bCs w:val="0"/>
          <w:i w:val="0"/>
          <w:iCs w:val="0"/>
          <w:caps w:val="0"/>
          <w:smallCaps w:val="0"/>
          <w:noProof w:val="0"/>
          <w:color w:val="333333"/>
          <w:sz w:val="20"/>
          <w:szCs w:val="20"/>
          <w:highlight w:val="yellow"/>
          <w:lang w:val="pt-BR"/>
        </w:rPr>
        <w:t>preitada por preço unitário (quando o caso concreto não permite a exata estimativa a ser executada).</w:t>
      </w:r>
    </w:p>
    <w:p w:rsidR="6F6114D6" w:rsidP="56AC8430" w:rsidRDefault="6F6114D6" w14:paraId="778B296E" w14:textId="2753D744">
      <w:pPr>
        <w:pStyle w:val="Normal"/>
        <w:spacing w:before="0" w:beforeAutospacing="off" w:after="0" w:afterAutospacing="off" w:line="259" w:lineRule="auto"/>
        <w:jc w:val="both"/>
        <w:rPr>
          <w:rFonts w:ascii="Arial" w:hAnsi="Arial" w:eastAsia="Arial" w:cs="Arial"/>
          <w:b w:val="0"/>
          <w:bCs w:val="0"/>
          <w:i w:val="0"/>
          <w:iCs w:val="0"/>
          <w:caps w:val="0"/>
          <w:smallCaps w:val="0"/>
          <w:noProof w:val="0"/>
          <w:color w:val="333333"/>
          <w:sz w:val="20"/>
          <w:szCs w:val="20"/>
          <w:highlight w:val="yellow"/>
          <w:lang w:val="pt-BR"/>
        </w:rPr>
      </w:pPr>
    </w:p>
    <w:p w:rsidR="19E94642" w:rsidP="56AC8430" w:rsidRDefault="19E94642" w14:paraId="191418E6" w14:textId="4B4765CE">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19E94642">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QUINTA – DOTAÇÃO ORÇAMENTÁRIA </w:t>
      </w:r>
    </w:p>
    <w:p w:rsidR="19E94642" w:rsidP="56AC8430" w:rsidRDefault="19E94642" w14:paraId="708FA0CF" w14:textId="09069770">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19E94642">
        <w:rPr>
          <w:rFonts w:ascii="Arial" w:hAnsi="Arial" w:eastAsia="Arial" w:cs="Arial"/>
          <w:b w:val="0"/>
          <w:bCs w:val="0"/>
          <w:i w:val="0"/>
          <w:iCs w:val="0"/>
          <w:caps w:val="0"/>
          <w:smallCaps w:val="0"/>
          <w:noProof w:val="0"/>
          <w:color w:val="000000" w:themeColor="text1" w:themeTint="FF" w:themeShade="FF"/>
          <w:sz w:val="20"/>
          <w:szCs w:val="20"/>
          <w:lang w:val="pt-BR"/>
        </w:rPr>
        <w:t>5.1. As despesas decorrentes desta contratação correrão à conta dos recursos próprios para atender às despesas da mesma natureza, cuja alocação será feita no início de cada exercício financeiro na(s) dotação(</w:t>
      </w:r>
      <w:r w:rsidRPr="56AC8430" w:rsidR="19E94642">
        <w:rPr>
          <w:rFonts w:ascii="Arial" w:hAnsi="Arial" w:eastAsia="Arial" w:cs="Arial"/>
          <w:b w:val="0"/>
          <w:bCs w:val="0"/>
          <w:i w:val="0"/>
          <w:iCs w:val="0"/>
          <w:caps w:val="0"/>
          <w:smallCaps w:val="0"/>
          <w:noProof w:val="0"/>
          <w:color w:val="000000" w:themeColor="text1" w:themeTint="FF" w:themeShade="FF"/>
          <w:sz w:val="20"/>
          <w:szCs w:val="20"/>
          <w:lang w:val="pt-BR"/>
        </w:rPr>
        <w:t>ões</w:t>
      </w:r>
      <w:r w:rsidRPr="56AC8430" w:rsidR="19E94642">
        <w:rPr>
          <w:rFonts w:ascii="Arial" w:hAnsi="Arial" w:eastAsia="Arial" w:cs="Arial"/>
          <w:b w:val="0"/>
          <w:bCs w:val="0"/>
          <w:i w:val="0"/>
          <w:iCs w:val="0"/>
          <w:caps w:val="0"/>
          <w:smallCaps w:val="0"/>
          <w:noProof w:val="0"/>
          <w:color w:val="000000" w:themeColor="text1" w:themeTint="FF" w:themeShade="FF"/>
          <w:sz w:val="20"/>
          <w:szCs w:val="20"/>
          <w:lang w:val="pt-BR"/>
        </w:rPr>
        <w:t>) orçamentária(s) abaixo indicada(s):</w:t>
      </w:r>
    </w:p>
    <w:p w:rsidR="19E94642" w:rsidP="56AC8430" w:rsidRDefault="19E94642" w14:paraId="64F025CE" w14:textId="79670328">
      <w:pPr>
        <w:spacing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19E94642">
        <w:rPr>
          <w:rFonts w:ascii="Arial" w:hAnsi="Arial" w:eastAsia="Arial" w:cs="Arial"/>
          <w:b w:val="0"/>
          <w:bCs w:val="0"/>
          <w:i w:val="0"/>
          <w:iCs w:val="0"/>
          <w:caps w:val="0"/>
          <w:smallCaps w:val="0"/>
          <w:noProof w:val="0"/>
          <w:color w:val="333333"/>
          <w:sz w:val="20"/>
          <w:szCs w:val="20"/>
          <w:highlight w:val="green"/>
          <w:lang w:val="pt-BR"/>
        </w:rPr>
        <w:t>[inserir dotação]</w:t>
      </w:r>
    </w:p>
    <w:p w:rsidR="6F6114D6" w:rsidP="56AC8430" w:rsidRDefault="6F6114D6" w14:paraId="69A3A5F5" w14:textId="31F2C480">
      <w:pPr>
        <w:pStyle w:val="Normal"/>
        <w:spacing w:after="0" w:afterAutospacing="off" w:line="259" w:lineRule="auto"/>
        <w:jc w:val="both"/>
        <w:rPr>
          <w:rFonts w:ascii="Arial" w:hAnsi="Arial" w:eastAsia="Arial" w:cs="Arial"/>
          <w:b w:val="0"/>
          <w:bCs w:val="0"/>
          <w:i w:val="0"/>
          <w:iCs w:val="0"/>
          <w:caps w:val="0"/>
          <w:smallCaps w:val="0"/>
          <w:noProof w:val="0"/>
          <w:color w:val="333333"/>
          <w:sz w:val="20"/>
          <w:szCs w:val="20"/>
          <w:highlight w:val="green"/>
          <w:lang w:val="pt-BR"/>
        </w:rPr>
      </w:pPr>
    </w:p>
    <w:p w:rsidR="19E94642" w:rsidP="56AC8430" w:rsidRDefault="19E94642" w14:paraId="26FA974F" w14:textId="00E77D31">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19E94642">
        <w:rPr>
          <w:rFonts w:ascii="Arial" w:hAnsi="Arial" w:eastAsia="Arial" w:cs="Arial"/>
          <w:b w:val="0"/>
          <w:bCs w:val="0"/>
          <w:i w:val="0"/>
          <w:iCs w:val="0"/>
          <w:caps w:val="0"/>
          <w:smallCaps w:val="0"/>
          <w:noProof w:val="0"/>
          <w:color w:val="000000" w:themeColor="text1" w:themeTint="FF" w:themeShade="FF"/>
          <w:sz w:val="20"/>
          <w:szCs w:val="20"/>
          <w:lang w:val="pt-BR"/>
        </w:rPr>
        <w:t>5.2.A dotação relativa aos exercícios financeiros subsequentes será indicada após aprovação da Lei Orçamentária respectiva e liberação dos créditos correspondentes, mediante apostilamento.</w:t>
      </w:r>
    </w:p>
    <w:p w:rsidR="6F6114D6" w:rsidP="56AC8430" w:rsidRDefault="6F6114D6" w14:paraId="5C6C59C6" w14:textId="69E0640B">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19E94642" w:rsidP="6F6114D6" w:rsidRDefault="19E94642" w14:paraId="4340E283" w14:textId="0012FFF9">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19E94642">
        <w:rPr>
          <w:rFonts w:ascii="Arial" w:hAnsi="Arial" w:eastAsia="Arial" w:cs="Arial"/>
          <w:b w:val="1"/>
          <w:bCs w:val="1"/>
          <w:i w:val="0"/>
          <w:iCs w:val="0"/>
          <w:caps w:val="0"/>
          <w:smallCaps w:val="0"/>
          <w:noProof w:val="0"/>
          <w:color w:val="000000" w:themeColor="text1" w:themeTint="FF" w:themeShade="FF"/>
          <w:sz w:val="20"/>
          <w:szCs w:val="20"/>
          <w:lang w:val="pt-BR"/>
        </w:rPr>
        <w:t>CLÁUSULA SEXTA – PAGAMENTO</w:t>
      </w:r>
    </w:p>
    <w:p w:rsidR="19E94642" w:rsidP="6F6114D6" w:rsidRDefault="19E94642" w14:paraId="676CE7E7" w14:textId="61241970">
      <w:pPr>
        <w:spacing w:after="160" w:afterAutospacing="off"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19E94642">
        <w:rPr>
          <w:rFonts w:ascii="Arial" w:hAnsi="Arial" w:eastAsia="Arial" w:cs="Arial"/>
          <w:b w:val="0"/>
          <w:bCs w:val="0"/>
          <w:i w:val="0"/>
          <w:iCs w:val="0"/>
          <w:caps w:val="0"/>
          <w:smallCaps w:val="0"/>
          <w:noProof w:val="0"/>
          <w:color w:val="000000" w:themeColor="text1" w:themeTint="FF" w:themeShade="FF"/>
          <w:sz w:val="20"/>
          <w:szCs w:val="20"/>
          <w:lang w:val="pt-BR"/>
        </w:rPr>
        <w:t>6.1.  As condições de pagamento estão estabelecidas no Termo de Referência.</w:t>
      </w:r>
    </w:p>
    <w:p w:rsidR="6F6114D6" w:rsidP="6F6114D6" w:rsidRDefault="6F6114D6" w14:paraId="59001590" w14:textId="59DE358D">
      <w:pPr>
        <w:pStyle w:val="Normal"/>
        <w:spacing w:after="160" w:afterAutospacing="off"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Pr="00AB09A5" w:rsidR="00E77578" w:rsidP="6F6114D6" w:rsidRDefault="00E77578" w14:paraId="2EB5C5ED" w14:textId="547DE688">
      <w:pPr>
        <w:pStyle w:val="Normal"/>
        <w:spacing w:line="240" w:lineRule="auto"/>
        <w:contextualSpacing/>
        <w:jc w:val="both"/>
        <w:rPr>
          <w:rFonts w:ascii="Arial" w:hAnsi="Arial" w:cs="Arial"/>
          <w:b w:val="1"/>
          <w:bCs w:val="1"/>
          <w:sz w:val="20"/>
          <w:szCs w:val="20"/>
        </w:rPr>
      </w:pPr>
      <w:r w:rsidRPr="6F6114D6" w:rsidR="00E77578">
        <w:rPr>
          <w:rFonts w:ascii="Arial" w:hAnsi="Arial" w:cs="Arial"/>
          <w:b w:val="1"/>
          <w:bCs w:val="1"/>
          <w:sz w:val="20"/>
          <w:szCs w:val="20"/>
        </w:rPr>
        <w:t xml:space="preserve">CLÁUSULA SÉTIMA – </w:t>
      </w:r>
      <w:r w:rsidRPr="6F6114D6" w:rsidR="20FD2ED7">
        <w:rPr>
          <w:rFonts w:ascii="Arial" w:hAnsi="Arial" w:cs="Arial"/>
          <w:b w:val="1"/>
          <w:bCs w:val="1"/>
          <w:sz w:val="20"/>
          <w:szCs w:val="20"/>
        </w:rPr>
        <w:t xml:space="preserve">DA ALTERAÇÃO DE PREÇOS </w:t>
      </w:r>
    </w:p>
    <w:p w:rsidR="6F6114D6" w:rsidP="6F6114D6" w:rsidRDefault="6F6114D6" w14:paraId="69028515" w14:textId="2FB62B29">
      <w:pPr>
        <w:pStyle w:val="Normal"/>
        <w:spacing w:line="240" w:lineRule="auto"/>
        <w:contextualSpacing/>
        <w:jc w:val="both"/>
        <w:rPr>
          <w:rFonts w:ascii="Arial" w:hAnsi="Arial" w:cs="Arial"/>
          <w:b w:val="1"/>
          <w:bCs w:val="1"/>
          <w:sz w:val="20"/>
          <w:szCs w:val="20"/>
        </w:rPr>
      </w:pPr>
    </w:p>
    <w:p w:rsidR="2C015A8C" w:rsidP="6F6114D6" w:rsidRDefault="2C015A8C" w14:paraId="48A33EB0" w14:textId="1A31DEC4">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 xml:space="preserve">7.1. Durante o prazo de vigência, os preços contratados poderão ser reajustados monetariamente com base no </w:t>
      </w:r>
      <w:r w:rsidRPr="6F6114D6" w:rsidR="2C015A8C">
        <w:rPr>
          <w:rFonts w:ascii="Arial" w:hAnsi="Arial" w:eastAsia="Arial" w:cs="Arial"/>
          <w:b w:val="0"/>
          <w:bCs w:val="0"/>
          <w:i w:val="0"/>
          <w:iCs w:val="0"/>
          <w:caps w:val="0"/>
          <w:smallCaps w:val="0"/>
          <w:noProof w:val="0"/>
          <w:color w:val="000000" w:themeColor="text1" w:themeTint="FF" w:themeShade="FF"/>
          <w:sz w:val="20"/>
          <w:szCs w:val="20"/>
          <w:highlight w:val="green"/>
          <w:lang w:val="pt-BR"/>
        </w:rPr>
        <w:t>IPCA</w:t>
      </w: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 xml:space="preserve"> observado o interregno mínimo de 12 meses, </w:t>
      </w:r>
      <w:r w:rsidRPr="6F6114D6" w:rsidR="2C015A8C">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pt-BR"/>
        </w:rPr>
        <w:t>contados do orçamento estimado</w:t>
      </w: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 xml:space="preserve">, em </w:t>
      </w:r>
      <w:r w:rsidRPr="6F6114D6" w:rsidR="2C015A8C">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data]</w:t>
      </w: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 conforme disposto nos arts. 92, §§ 2ºe 3º da Lei nº 14.133/2021</w:t>
      </w:r>
      <w:r w:rsidRPr="6F6114D6" w:rsidR="2C015A8C">
        <w:rPr>
          <w:rFonts w:ascii="Arial" w:hAnsi="Arial" w:eastAsia="Arial" w:cs="Arial"/>
          <w:b w:val="0"/>
          <w:bCs w:val="0"/>
          <w:i w:val="0"/>
          <w:iCs w:val="0"/>
          <w:caps w:val="0"/>
          <w:smallCaps w:val="0"/>
          <w:noProof w:val="0"/>
          <w:color w:val="FF0000"/>
          <w:sz w:val="20"/>
          <w:szCs w:val="20"/>
          <w:lang w:val="pt-BR"/>
        </w:rPr>
        <w:t xml:space="preserve">, </w:t>
      </w: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exclusivamente para as obrigações iniciadas e concluídas após a ocorrência da anualidade.</w:t>
      </w:r>
    </w:p>
    <w:p w:rsidR="2C015A8C" w:rsidP="6F6114D6" w:rsidRDefault="2C015A8C" w14:paraId="32172F18" w14:textId="70D71751">
      <w:pPr>
        <w:spacing w:after="160" w:line="259" w:lineRule="auto"/>
        <w:jc w:val="both"/>
        <w:rPr>
          <w:rFonts w:ascii="Arial" w:hAnsi="Arial" w:eastAsia="Arial" w:cs="Arial"/>
          <w:b w:val="0"/>
          <w:bCs w:val="0"/>
          <w:i w:val="0"/>
          <w:iCs w:val="0"/>
          <w:caps w:val="0"/>
          <w:smallCaps w:val="0"/>
          <w:noProof w:val="0"/>
          <w:color w:val="auto"/>
          <w:sz w:val="20"/>
          <w:szCs w:val="20"/>
          <w:lang w:val="pt-BR"/>
        </w:rPr>
      </w:pPr>
      <w:r w:rsidRPr="6F6114D6" w:rsidR="2C015A8C">
        <w:rPr>
          <w:rFonts w:ascii="Arial" w:hAnsi="Arial" w:eastAsia="Arial" w:cs="Arial"/>
          <w:b w:val="1"/>
          <w:bCs w:val="1"/>
          <w:i w:val="0"/>
          <w:iCs w:val="0"/>
          <w:caps w:val="0"/>
          <w:smallCaps w:val="0"/>
          <w:noProof w:val="0"/>
          <w:color w:val="auto"/>
          <w:sz w:val="20"/>
          <w:szCs w:val="20"/>
          <w:highlight w:val="yellow"/>
          <w:lang w:val="pt-BR"/>
        </w:rPr>
        <w:t>Nota Explicativa 1</w:t>
      </w:r>
      <w:r w:rsidRPr="6F6114D6" w:rsidR="2C015A8C">
        <w:rPr>
          <w:rFonts w:ascii="Arial" w:hAnsi="Arial" w:eastAsia="Arial" w:cs="Arial"/>
          <w:b w:val="1"/>
          <w:bCs w:val="1"/>
          <w:i w:val="0"/>
          <w:iCs w:val="0"/>
          <w:caps w:val="0"/>
          <w:smallCaps w:val="0"/>
          <w:noProof w:val="0"/>
          <w:color w:val="auto"/>
          <w:sz w:val="20"/>
          <w:szCs w:val="20"/>
          <w:highlight w:val="yellow"/>
          <w:lang w:val="pt-BR"/>
        </w:rPr>
        <w:t xml:space="preserve">: </w:t>
      </w:r>
      <w:r w:rsidRPr="6F6114D6" w:rsidR="2C015A8C">
        <w:rPr>
          <w:rFonts w:ascii="Arial" w:hAnsi="Arial" w:eastAsia="Arial" w:cs="Arial"/>
          <w:b w:val="0"/>
          <w:bCs w:val="0"/>
          <w:i w:val="0"/>
          <w:iCs w:val="0"/>
          <w:caps w:val="0"/>
          <w:smallCaps w:val="0"/>
          <w:noProof w:val="0"/>
          <w:color w:val="auto"/>
          <w:sz w:val="20"/>
          <w:szCs w:val="20"/>
          <w:highlight w:val="yellow"/>
          <w:lang w:val="pt-BR"/>
        </w:rPr>
        <w:t>Subitem 7.1</w:t>
      </w:r>
      <w:r w:rsidRPr="6F6114D6" w:rsidR="2C015A8C">
        <w:rPr>
          <w:rFonts w:ascii="Arial" w:hAnsi="Arial" w:eastAsia="Arial" w:cs="Arial"/>
          <w:b w:val="1"/>
          <w:bCs w:val="1"/>
          <w:i w:val="0"/>
          <w:iCs w:val="0"/>
          <w:caps w:val="0"/>
          <w:smallCaps w:val="0"/>
          <w:noProof w:val="0"/>
          <w:color w:val="auto"/>
          <w:sz w:val="20"/>
          <w:szCs w:val="20"/>
          <w:highlight w:val="yellow"/>
          <w:lang w:val="pt-BR"/>
        </w:rPr>
        <w:t xml:space="preserve"> </w:t>
      </w:r>
      <w:r w:rsidRPr="6F6114D6" w:rsidR="2C015A8C">
        <w:rPr>
          <w:rFonts w:ascii="Arial" w:hAnsi="Arial" w:eastAsia="Arial" w:cs="Arial"/>
          <w:b w:val="0"/>
          <w:bCs w:val="0"/>
          <w:i w:val="0"/>
          <w:iCs w:val="0"/>
          <w:caps w:val="0"/>
          <w:smallCaps w:val="0"/>
          <w:noProof w:val="0"/>
          <w:color w:val="auto"/>
          <w:sz w:val="20"/>
          <w:szCs w:val="20"/>
          <w:highlight w:val="yellow"/>
          <w:lang w:val="pt-BR"/>
        </w:rPr>
        <w:t>– o órgão ou entidade poderá adotar o IPCA ou outro índice de reajustamento de preços condizente com o objeto a ser executado, conforme art. 4º da Resolução Conjunta SEF/SEPLAG nº 8.898/2013.</w:t>
      </w:r>
    </w:p>
    <w:p w:rsidR="2C015A8C" w:rsidP="56AC8430" w:rsidRDefault="2C015A8C" w14:paraId="3C6C52B4" w14:textId="787BF135">
      <w:pPr>
        <w:spacing w:after="160" w:line="259" w:lineRule="auto"/>
        <w:jc w:val="both"/>
        <w:rPr>
          <w:rFonts w:ascii="Arial" w:hAnsi="Arial" w:eastAsia="Arial" w:cs="Arial"/>
          <w:b w:val="0"/>
          <w:bCs w:val="0"/>
          <w:i w:val="0"/>
          <w:iCs w:val="0"/>
          <w:caps w:val="0"/>
          <w:smallCaps w:val="0"/>
          <w:noProof w:val="0"/>
          <w:color w:val="auto"/>
          <w:sz w:val="20"/>
          <w:szCs w:val="20"/>
          <w:lang w:val="pt-BR"/>
        </w:rPr>
      </w:pPr>
      <w:r w:rsidRPr="56AC8430" w:rsidR="2C015A8C">
        <w:rPr>
          <w:rFonts w:ascii="Arial" w:hAnsi="Arial" w:eastAsia="Arial" w:cs="Arial"/>
          <w:b w:val="1"/>
          <w:bCs w:val="1"/>
          <w:i w:val="0"/>
          <w:iCs w:val="0"/>
          <w:caps w:val="0"/>
          <w:smallCaps w:val="0"/>
          <w:noProof w:val="0"/>
          <w:color w:val="auto"/>
          <w:sz w:val="20"/>
          <w:szCs w:val="20"/>
          <w:highlight w:val="yellow"/>
          <w:lang w:val="pt-BR"/>
        </w:rPr>
        <w:t>Nota Explicativa 2</w:t>
      </w:r>
      <w:r w:rsidRPr="56AC8430" w:rsidR="2C015A8C">
        <w:rPr>
          <w:rFonts w:ascii="Arial" w:hAnsi="Arial" w:eastAsia="Arial" w:cs="Arial"/>
          <w:b w:val="1"/>
          <w:bCs w:val="1"/>
          <w:i w:val="0"/>
          <w:iCs w:val="0"/>
          <w:caps w:val="0"/>
          <w:smallCaps w:val="0"/>
          <w:noProof w:val="0"/>
          <w:color w:val="auto"/>
          <w:sz w:val="20"/>
          <w:szCs w:val="20"/>
          <w:highlight w:val="yellow"/>
          <w:lang w:val="pt-BR"/>
        </w:rPr>
        <w:t xml:space="preserve">: </w:t>
      </w:r>
      <w:r w:rsidRPr="56AC8430" w:rsidR="2C015A8C">
        <w:rPr>
          <w:rFonts w:ascii="Arial" w:hAnsi="Arial" w:eastAsia="Arial" w:cs="Arial"/>
          <w:b w:val="0"/>
          <w:bCs w:val="0"/>
          <w:i w:val="0"/>
          <w:iCs w:val="0"/>
          <w:caps w:val="0"/>
          <w:smallCaps w:val="0"/>
          <w:noProof w:val="0"/>
          <w:color w:val="auto"/>
          <w:sz w:val="20"/>
          <w:szCs w:val="20"/>
          <w:highlight w:val="yellow"/>
          <w:lang w:val="pt-BR"/>
        </w:rPr>
        <w:t>Subitem 7.1</w:t>
      </w:r>
      <w:r w:rsidRPr="56AC8430" w:rsidR="2C015A8C">
        <w:rPr>
          <w:rFonts w:ascii="Arial" w:hAnsi="Arial" w:eastAsia="Arial" w:cs="Arial"/>
          <w:b w:val="0"/>
          <w:bCs w:val="0"/>
          <w:i w:val="0"/>
          <w:iCs w:val="0"/>
          <w:caps w:val="0"/>
          <w:smallCaps w:val="0"/>
          <w:noProof w:val="0"/>
          <w:color w:val="auto"/>
          <w:sz w:val="20"/>
          <w:szCs w:val="20"/>
          <w:highlight w:val="yellow"/>
          <w:lang w:val="pt-BR"/>
        </w:rPr>
        <w:t xml:space="preserve"> – O órgão/entidade deve indicar o marco temporal para </w:t>
      </w:r>
      <w:r w:rsidRPr="56AC8430"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a incidência do reequilíbrio econômico-financeiro,</w:t>
      </w:r>
      <w:r w:rsidRPr="56AC8430" w:rsidR="2C015A8C">
        <w:rPr>
          <w:rFonts w:ascii="Arial" w:hAnsi="Arial" w:eastAsia="Arial" w:cs="Arial"/>
          <w:b w:val="0"/>
          <w:bCs w:val="0"/>
          <w:i w:val="0"/>
          <w:iCs w:val="0"/>
          <w:caps w:val="0"/>
          <w:smallCaps w:val="0"/>
          <w:noProof w:val="0"/>
          <w:color w:val="auto"/>
          <w:sz w:val="20"/>
          <w:szCs w:val="20"/>
          <w:highlight w:val="yellow"/>
          <w:lang w:val="pt-BR"/>
        </w:rPr>
        <w:t xml:space="preserve"> se o prazo será contado da pesquisa de preços realizada em data anterior à </w:t>
      </w:r>
      <w:r w:rsidRPr="56AC8430" w:rsidR="2C015A8C">
        <w:rPr>
          <w:rFonts w:ascii="Arial" w:hAnsi="Arial" w:eastAsia="Arial" w:cs="Arial"/>
          <w:b w:val="0"/>
          <w:bCs w:val="0"/>
          <w:i w:val="0"/>
          <w:iCs w:val="0"/>
          <w:caps w:val="0"/>
          <w:smallCaps w:val="0"/>
          <w:noProof w:val="0"/>
          <w:color w:val="auto"/>
          <w:sz w:val="20"/>
          <w:szCs w:val="20"/>
          <w:highlight w:val="yellow"/>
          <w:lang w:val="pt-BR"/>
        </w:rPr>
        <w:t>Cotep</w:t>
      </w:r>
      <w:r w:rsidRPr="56AC8430" w:rsidR="2C015A8C">
        <w:rPr>
          <w:rFonts w:ascii="Arial" w:hAnsi="Arial" w:eastAsia="Arial" w:cs="Arial"/>
          <w:b w:val="0"/>
          <w:bCs w:val="0"/>
          <w:i w:val="0"/>
          <w:iCs w:val="0"/>
          <w:caps w:val="0"/>
          <w:smallCaps w:val="0"/>
          <w:noProof w:val="0"/>
          <w:color w:val="auto"/>
          <w:sz w:val="20"/>
          <w:szCs w:val="20"/>
          <w:highlight w:val="yellow"/>
          <w:lang w:val="pt-BR"/>
        </w:rPr>
        <w:t xml:space="preserve"> [</w:t>
      </w:r>
      <w:r w:rsidRPr="56AC8430" w:rsidR="2C015A8C">
        <w:rPr>
          <w:rFonts w:ascii="Arial" w:hAnsi="Arial" w:eastAsia="Arial" w:cs="Arial"/>
          <w:b w:val="1"/>
          <w:bCs w:val="1"/>
          <w:i w:val="0"/>
          <w:iCs w:val="0"/>
          <w:caps w:val="0"/>
          <w:smallCaps w:val="0"/>
          <w:strike w:val="0"/>
          <w:dstrike w:val="0"/>
          <w:noProof w:val="0"/>
          <w:color w:val="auto"/>
          <w:sz w:val="20"/>
          <w:szCs w:val="20"/>
          <w:highlight w:val="yellow"/>
          <w:u w:val="single"/>
          <w:lang w:val="pt-BR"/>
        </w:rPr>
        <w:t xml:space="preserve">data do orçamento estimado </w:t>
      </w:r>
      <w:r w:rsidRPr="56AC8430"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nos termos do § 7º do art. 25, do inciso I do § 8º do art. 25, do § 3º do art. 92 e do inciso I do § 4º do art. 92, todos da Lei n. 14.133/2021]</w:t>
      </w:r>
      <w:r w:rsidRPr="56AC8430" w:rsidR="6E0CC5A0">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56AC8430" w:rsidR="2C015A8C">
        <w:rPr>
          <w:rFonts w:ascii="Arial" w:hAnsi="Arial" w:eastAsia="Arial" w:cs="Arial"/>
          <w:b w:val="0"/>
          <w:bCs w:val="0"/>
          <w:i w:val="0"/>
          <w:iCs w:val="0"/>
          <w:caps w:val="0"/>
          <w:smallCaps w:val="0"/>
          <w:noProof w:val="0"/>
          <w:color w:val="auto"/>
          <w:sz w:val="20"/>
          <w:szCs w:val="20"/>
          <w:highlight w:val="yellow"/>
          <w:u w:val="none"/>
          <w:lang w:val="pt-BR"/>
        </w:rPr>
        <w:t>o</w:t>
      </w:r>
      <w:r w:rsidRPr="56AC8430" w:rsidR="2C015A8C">
        <w:rPr>
          <w:rFonts w:ascii="Arial" w:hAnsi="Arial" w:eastAsia="Arial" w:cs="Arial"/>
          <w:b w:val="0"/>
          <w:bCs w:val="0"/>
          <w:i w:val="0"/>
          <w:iCs w:val="0"/>
          <w:caps w:val="0"/>
          <w:smallCaps w:val="0"/>
          <w:noProof w:val="0"/>
          <w:color w:val="auto"/>
          <w:sz w:val="20"/>
          <w:szCs w:val="20"/>
          <w:highlight w:val="yellow"/>
          <w:lang w:val="pt-BR"/>
        </w:rPr>
        <w:t xml:space="preserve">u se do preço obtido na data da realização da </w:t>
      </w:r>
      <w:r w:rsidRPr="56AC8430" w:rsidR="2C015A8C">
        <w:rPr>
          <w:rFonts w:ascii="Arial" w:hAnsi="Arial" w:eastAsia="Arial" w:cs="Arial"/>
          <w:b w:val="0"/>
          <w:bCs w:val="0"/>
          <w:i w:val="0"/>
          <w:iCs w:val="0"/>
          <w:caps w:val="0"/>
          <w:smallCaps w:val="0"/>
          <w:noProof w:val="0"/>
          <w:color w:val="auto"/>
          <w:sz w:val="20"/>
          <w:szCs w:val="20"/>
          <w:highlight w:val="yellow"/>
          <w:lang w:val="pt-BR"/>
        </w:rPr>
        <w:t>Cotep</w:t>
      </w:r>
      <w:r w:rsidRPr="56AC8430" w:rsidR="2C015A8C">
        <w:rPr>
          <w:rFonts w:ascii="Arial" w:hAnsi="Arial" w:eastAsia="Arial" w:cs="Arial"/>
          <w:b w:val="0"/>
          <w:bCs w:val="0"/>
          <w:i w:val="0"/>
          <w:iCs w:val="0"/>
          <w:caps w:val="0"/>
          <w:smallCaps w:val="0"/>
          <w:noProof w:val="0"/>
          <w:color w:val="auto"/>
          <w:sz w:val="20"/>
          <w:szCs w:val="20"/>
          <w:highlight w:val="yellow"/>
          <w:lang w:val="pt-BR"/>
        </w:rPr>
        <w:t xml:space="preserve"> nos casos em que a pesquisa de preços for concomitante. </w:t>
      </w:r>
    </w:p>
    <w:p w:rsidR="2C015A8C" w:rsidP="6F6114D6" w:rsidRDefault="2C015A8C" w14:paraId="6D94A8F8" w14:textId="4E42B67F">
      <w:pPr>
        <w:spacing w:after="160" w:line="259" w:lineRule="auto"/>
        <w:jc w:val="both"/>
        <w:rPr>
          <w:rFonts w:ascii="Arial" w:hAnsi="Arial" w:eastAsia="Arial" w:cs="Arial"/>
          <w:b w:val="0"/>
          <w:bCs w:val="0"/>
          <w:i w:val="0"/>
          <w:iCs w:val="0"/>
          <w:caps w:val="0"/>
          <w:smallCaps w:val="0"/>
          <w:strike w:val="0"/>
          <w:dstrike w:val="0"/>
          <w:noProof w:val="0"/>
          <w:color w:val="auto"/>
          <w:sz w:val="20"/>
          <w:szCs w:val="20"/>
          <w:highlight w:val="yellow"/>
          <w:u w:val="single"/>
          <w:lang w:val="pt-BR"/>
        </w:rPr>
      </w:pPr>
      <w:r w:rsidRPr="6F6114D6"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O marco temporal deve ser definido de acordo com os seguintes parâmetros (TCE/MG, Processo 1121130 – Consulta. Tribunal Pleno. Rel. Cons. Cláudio Couto Terrão. Deliberado em 6/12/2023)</w:t>
      </w:r>
      <w:r w:rsidRPr="6F6114D6"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w:t>
      </w:r>
    </w:p>
    <w:p w:rsidR="2C015A8C" w:rsidP="6F6114D6" w:rsidRDefault="2C015A8C" w14:paraId="53D7334C" w14:textId="27C0163A">
      <w:pPr>
        <w:spacing w:after="160" w:line="259" w:lineRule="auto"/>
        <w:jc w:val="both"/>
        <w:rPr>
          <w:rFonts w:ascii="Arial" w:hAnsi="Arial" w:eastAsia="Arial" w:cs="Arial"/>
          <w:b w:val="0"/>
          <w:bCs w:val="0"/>
          <w:i w:val="0"/>
          <w:iCs w:val="0"/>
          <w:caps w:val="0"/>
          <w:smallCaps w:val="0"/>
          <w:strike w:val="0"/>
          <w:dstrike w:val="0"/>
          <w:noProof w:val="0"/>
          <w:color w:val="auto"/>
          <w:sz w:val="20"/>
          <w:szCs w:val="20"/>
          <w:highlight w:val="yellow"/>
          <w:u w:val="single"/>
          <w:lang w:val="pt-BR"/>
        </w:rPr>
      </w:pPr>
      <w:r w:rsidRPr="6F6114D6"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 xml:space="preserve">1. Em se tratando de reajuste, o marco temporal definido em lei para a incidência do reequilíbrio econômico-financeiro do contrato é contado da </w:t>
      </w:r>
      <w:r w:rsidRPr="6F6114D6" w:rsidR="2C015A8C">
        <w:rPr>
          <w:rFonts w:ascii="Arial" w:hAnsi="Arial" w:eastAsia="Arial" w:cs="Arial"/>
          <w:b w:val="1"/>
          <w:bCs w:val="1"/>
          <w:i w:val="0"/>
          <w:iCs w:val="0"/>
          <w:caps w:val="0"/>
          <w:smallCaps w:val="0"/>
          <w:strike w:val="0"/>
          <w:dstrike w:val="0"/>
          <w:noProof w:val="0"/>
          <w:color w:val="auto"/>
          <w:sz w:val="20"/>
          <w:szCs w:val="20"/>
          <w:highlight w:val="yellow"/>
          <w:u w:val="single"/>
          <w:lang w:val="pt-BR"/>
        </w:rPr>
        <w:t>data do orçamento estimado</w:t>
      </w:r>
      <w:r w:rsidRPr="6F6114D6" w:rsidR="2C015A8C">
        <w:rPr>
          <w:rFonts w:ascii="Arial" w:hAnsi="Arial" w:eastAsia="Arial" w:cs="Arial"/>
          <w:b w:val="0"/>
          <w:bCs w:val="0"/>
          <w:i w:val="0"/>
          <w:iCs w:val="0"/>
          <w:caps w:val="0"/>
          <w:smallCaps w:val="0"/>
          <w:strike w:val="0"/>
          <w:dstrike w:val="0"/>
          <w:noProof w:val="0"/>
          <w:color w:val="auto"/>
          <w:sz w:val="20"/>
          <w:szCs w:val="20"/>
          <w:highlight w:val="yellow"/>
          <w:u w:val="single"/>
          <w:lang w:val="pt-BR"/>
        </w:rPr>
        <w:t>, nos termos do § 7º do art. 25, do inciso I do § 8º do art. 25, do § 3º do art. 92 e do inciso I do § 4º do art. 92, todos da Lei n. 14.133/2021.</w:t>
      </w:r>
    </w:p>
    <w:p w:rsidR="67EAA9D6" w:rsidP="6F6114D6" w:rsidRDefault="67EAA9D6" w14:paraId="6A57532C" w14:textId="6B889F44">
      <w:pPr>
        <w:spacing w:after="160" w:line="259" w:lineRule="auto"/>
        <w:jc w:val="both"/>
        <w:rPr>
          <w:rFonts w:ascii="Arial" w:hAnsi="Arial" w:eastAsia="Arial" w:cs="Arial"/>
          <w:b w:val="0"/>
          <w:bCs w:val="0"/>
          <w:i w:val="0"/>
          <w:iCs w:val="0"/>
          <w:caps w:val="0"/>
          <w:smallCaps w:val="0"/>
          <w:noProof w:val="0"/>
          <w:color w:val="auto"/>
          <w:sz w:val="20"/>
          <w:szCs w:val="20"/>
          <w:lang w:val="pt-BR"/>
        </w:rPr>
      </w:pP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 xml:space="preserve">2. Em se tratando de repactuação, o marco temporal definido em lei para a incidência do reequilíbrio econômico-financeiro do contrato é contado da </w:t>
      </w:r>
      <w:r w:rsidRPr="6F6114D6" w:rsidR="67EAA9D6">
        <w:rPr>
          <w:rFonts w:ascii="Arial" w:hAnsi="Arial" w:eastAsia="Arial" w:cs="Arial"/>
          <w:b w:val="1"/>
          <w:bCs w:val="1"/>
          <w:i w:val="0"/>
          <w:iCs w:val="0"/>
          <w:caps w:val="0"/>
          <w:smallCaps w:val="0"/>
          <w:strike w:val="0"/>
          <w:dstrike w:val="0"/>
          <w:noProof w:val="0"/>
          <w:color w:val="auto"/>
          <w:sz w:val="20"/>
          <w:szCs w:val="20"/>
          <w:highlight w:val="yellow"/>
          <w:u w:val="single"/>
          <w:lang w:val="pt-BR"/>
        </w:rPr>
        <w:t>data do acordo, da convenção coletiva ou do dissídio coletivo</w:t>
      </w: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w:t>
      </w:r>
      <w:r w:rsidRPr="6F6114D6" w:rsidR="67EAA9D6">
        <w:rPr>
          <w:rFonts w:ascii="Arial" w:hAnsi="Arial" w:eastAsia="Arial" w:cs="Arial"/>
          <w:b w:val="1"/>
          <w:bCs w:val="1"/>
          <w:i w:val="0"/>
          <w:iCs w:val="0"/>
          <w:caps w:val="0"/>
          <w:smallCaps w:val="0"/>
          <w:strike w:val="0"/>
          <w:dstrike w:val="0"/>
          <w:noProof w:val="0"/>
          <w:color w:val="auto"/>
          <w:sz w:val="20"/>
          <w:szCs w:val="20"/>
          <w:highlight w:val="yellow"/>
          <w:u w:val="single"/>
          <w:lang w:val="pt-BR"/>
        </w:rPr>
        <w:t xml:space="preserve"> no tocante aos custos de mão de obra</w:t>
      </w: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 e da</w:t>
      </w:r>
      <w:r w:rsidRPr="6F6114D6" w:rsidR="67EAA9D6">
        <w:rPr>
          <w:rFonts w:ascii="Arial" w:hAnsi="Arial" w:eastAsia="Arial" w:cs="Arial"/>
          <w:b w:val="1"/>
          <w:bCs w:val="1"/>
          <w:i w:val="0"/>
          <w:iCs w:val="0"/>
          <w:caps w:val="0"/>
          <w:smallCaps w:val="0"/>
          <w:strike w:val="0"/>
          <w:dstrike w:val="0"/>
          <w:noProof w:val="0"/>
          <w:color w:val="auto"/>
          <w:sz w:val="20"/>
          <w:szCs w:val="20"/>
          <w:highlight w:val="yellow"/>
          <w:u w:val="single"/>
          <w:lang w:val="pt-BR"/>
        </w:rPr>
        <w:t xml:space="preserve"> data da apresentação da proposta, no tocante aos demais custos que compõem o contrato</w:t>
      </w: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 nos termos do inciso II do § 8º do art. 25, do inciso II do § 4º do art. 92, dos incisos I e II do caput do art. 135 e do § 3º do art. 135, todos da Lei n. 14.133/2021.</w:t>
      </w:r>
    </w:p>
    <w:p w:rsidR="67EAA9D6" w:rsidP="6F6114D6" w:rsidRDefault="67EAA9D6" w14:paraId="24B8B3D3" w14:textId="2411F55E">
      <w:pPr>
        <w:spacing w:after="160" w:line="259" w:lineRule="auto"/>
        <w:jc w:val="both"/>
        <w:rPr>
          <w:rFonts w:ascii="Arial" w:hAnsi="Arial" w:eastAsia="Arial" w:cs="Arial"/>
          <w:b w:val="0"/>
          <w:bCs w:val="0"/>
          <w:i w:val="0"/>
          <w:iCs w:val="0"/>
          <w:caps w:val="0"/>
          <w:smallCaps w:val="0"/>
          <w:noProof w:val="0"/>
          <w:color w:val="auto"/>
          <w:sz w:val="20"/>
          <w:szCs w:val="20"/>
          <w:lang w:val="pt-BR"/>
        </w:rPr>
      </w:pP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 xml:space="preserve">3. </w:t>
      </w:r>
      <w:r w:rsidRPr="6F6114D6" w:rsidR="67EAA9D6">
        <w:rPr>
          <w:rFonts w:ascii="Arial" w:hAnsi="Arial" w:eastAsia="Arial" w:cs="Arial"/>
          <w:b w:val="1"/>
          <w:bCs w:val="1"/>
          <w:i w:val="0"/>
          <w:iCs w:val="0"/>
          <w:caps w:val="0"/>
          <w:smallCaps w:val="0"/>
          <w:strike w:val="0"/>
          <w:dstrike w:val="0"/>
          <w:noProof w:val="0"/>
          <w:color w:val="auto"/>
          <w:sz w:val="20"/>
          <w:szCs w:val="20"/>
          <w:highlight w:val="yellow"/>
          <w:u w:val="single"/>
          <w:lang w:val="pt-BR"/>
        </w:rPr>
        <w:t>Em se tratando de revisão de preços, a incidência depende tão somente da efetiva demonstração da alteração nos custos</w:t>
      </w: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 xml:space="preserve"> estabelecidos na proposta ou no orçamento, ou da inviabilização da execução contratual, em decorrên</w:t>
      </w:r>
      <w:r w:rsidRPr="6F6114D6" w:rsidR="67EAA9D6">
        <w:rPr>
          <w:rFonts w:ascii="Arial" w:hAnsi="Arial" w:eastAsia="Arial" w:cs="Arial"/>
          <w:b w:val="0"/>
          <w:bCs w:val="0"/>
          <w:i w:val="0"/>
          <w:iCs w:val="0"/>
          <w:caps w:val="0"/>
          <w:smallCaps w:val="0"/>
          <w:strike w:val="0"/>
          <w:dstrike w:val="0"/>
          <w:noProof w:val="0"/>
          <w:color w:val="auto"/>
          <w:sz w:val="20"/>
          <w:szCs w:val="20"/>
          <w:highlight w:val="yellow"/>
          <w:u w:val="single"/>
          <w:lang w:val="pt-BR"/>
        </w:rPr>
        <w:t>cia dos eventos legalmente previstos no art. 65, inciso II, alínea “d”, § 5º, da Lei n. 8.666/1993, e no art. 124, inciso II, alínea “d”, e art. 134, ambos da Lei n. 14.133/2021.” (sem grifo no original).</w:t>
      </w:r>
    </w:p>
    <w:p w:rsidR="2C015A8C" w:rsidP="6F6114D6" w:rsidRDefault="2C015A8C" w14:paraId="140C09CA" w14:textId="14A665A8">
      <w:pPr>
        <w:spacing w:after="160" w:line="259" w:lineRule="auto"/>
        <w:jc w:val="both"/>
        <w:rPr>
          <w:rFonts w:ascii="Arial" w:hAnsi="Arial" w:eastAsia="Arial" w:cs="Arial"/>
          <w:b w:val="0"/>
          <w:bCs w:val="0"/>
          <w:i w:val="0"/>
          <w:iCs w:val="0"/>
          <w:caps w:val="0"/>
          <w:smallCaps w:val="0"/>
          <w:noProof w:val="0"/>
          <w:color w:val="333333"/>
          <w:sz w:val="20"/>
          <w:szCs w:val="20"/>
          <w:lang w:val="pt-BR"/>
        </w:rPr>
      </w:pPr>
      <w:r w:rsidRPr="6F6114D6" w:rsidR="2C015A8C">
        <w:rPr>
          <w:rFonts w:ascii="Arial" w:hAnsi="Arial" w:eastAsia="Arial" w:cs="Arial"/>
          <w:b w:val="1"/>
          <w:bCs w:val="1"/>
          <w:i w:val="0"/>
          <w:iCs w:val="0"/>
          <w:caps w:val="0"/>
          <w:smallCaps w:val="0"/>
          <w:noProof w:val="0"/>
          <w:color w:val="auto"/>
          <w:sz w:val="20"/>
          <w:szCs w:val="20"/>
          <w:highlight w:val="yellow"/>
          <w:lang w:val="pt-BR"/>
        </w:rPr>
        <w:t>Nota Explicativa 3</w:t>
      </w:r>
      <w:r w:rsidRPr="6F6114D6" w:rsidR="2C015A8C">
        <w:rPr>
          <w:rFonts w:ascii="Arial" w:hAnsi="Arial" w:eastAsia="Arial" w:cs="Arial"/>
          <w:b w:val="1"/>
          <w:bCs w:val="1"/>
          <w:i w:val="0"/>
          <w:iCs w:val="0"/>
          <w:caps w:val="0"/>
          <w:smallCaps w:val="0"/>
          <w:noProof w:val="0"/>
          <w:color w:val="auto"/>
          <w:sz w:val="20"/>
          <w:szCs w:val="20"/>
          <w:highlight w:val="yellow"/>
          <w:lang w:val="pt-BR"/>
        </w:rPr>
        <w:t xml:space="preserve">: </w:t>
      </w:r>
      <w:r w:rsidRPr="6F6114D6" w:rsidR="2C015A8C">
        <w:rPr>
          <w:rFonts w:ascii="Arial" w:hAnsi="Arial" w:eastAsia="Arial" w:cs="Arial"/>
          <w:b w:val="0"/>
          <w:bCs w:val="0"/>
          <w:i w:val="0"/>
          <w:iCs w:val="0"/>
          <w:caps w:val="0"/>
          <w:smallCaps w:val="0"/>
          <w:noProof w:val="0"/>
          <w:color w:val="auto"/>
          <w:sz w:val="20"/>
          <w:szCs w:val="20"/>
          <w:highlight w:val="yellow"/>
          <w:lang w:val="pt-BR"/>
        </w:rPr>
        <w:t>Subitem 7.</w:t>
      </w:r>
      <w:r w:rsidRPr="6F6114D6" w:rsidR="2C015A8C">
        <w:rPr>
          <w:rFonts w:ascii="Arial" w:hAnsi="Arial" w:eastAsia="Arial" w:cs="Arial"/>
          <w:b w:val="0"/>
          <w:bCs w:val="0"/>
          <w:i w:val="0"/>
          <w:iCs w:val="0"/>
          <w:caps w:val="0"/>
          <w:smallCaps w:val="0"/>
          <w:noProof w:val="0"/>
          <w:color w:val="auto"/>
          <w:sz w:val="20"/>
          <w:szCs w:val="20"/>
          <w:highlight w:val="yellow"/>
          <w:lang w:val="pt-BR"/>
        </w:rPr>
        <w:t>1</w:t>
      </w:r>
      <w:r w:rsidRPr="6F6114D6" w:rsidR="2C015A8C">
        <w:rPr>
          <w:rFonts w:ascii="Arial" w:hAnsi="Arial" w:eastAsia="Arial" w:cs="Arial"/>
          <w:b w:val="1"/>
          <w:bCs w:val="1"/>
          <w:i w:val="0"/>
          <w:iCs w:val="0"/>
          <w:caps w:val="0"/>
          <w:smallCaps w:val="0"/>
          <w:noProof w:val="0"/>
          <w:color w:val="auto"/>
          <w:sz w:val="20"/>
          <w:szCs w:val="20"/>
          <w:highlight w:val="yellow"/>
          <w:lang w:val="pt-BR"/>
        </w:rPr>
        <w:t xml:space="preserve"> – </w:t>
      </w:r>
      <w:r w:rsidRPr="6F6114D6" w:rsidR="2C015A8C">
        <w:rPr>
          <w:rFonts w:ascii="Arial" w:hAnsi="Arial" w:eastAsia="Arial" w:cs="Arial"/>
          <w:b w:val="0"/>
          <w:bCs w:val="0"/>
          <w:i w:val="0"/>
          <w:iCs w:val="0"/>
          <w:caps w:val="0"/>
          <w:smallCaps w:val="0"/>
          <w:noProof w:val="0"/>
          <w:color w:val="auto"/>
          <w:sz w:val="20"/>
          <w:szCs w:val="20"/>
          <w:highlight w:val="yellow"/>
          <w:lang w:val="pt-BR"/>
        </w:rPr>
        <w:t>Independente do prazo de vigência, devem constar disposições relativas a reajuste conforme art. 92 Lei nº 14.133/202</w:t>
      </w:r>
      <w:r w:rsidRPr="6F6114D6" w:rsidR="2C015A8C">
        <w:rPr>
          <w:rFonts w:ascii="Arial" w:hAnsi="Arial" w:eastAsia="Arial" w:cs="Arial"/>
          <w:b w:val="0"/>
          <w:bCs w:val="0"/>
          <w:i w:val="0"/>
          <w:iCs w:val="0"/>
          <w:caps w:val="0"/>
          <w:smallCaps w:val="0"/>
          <w:noProof w:val="0"/>
          <w:color w:val="333333"/>
          <w:sz w:val="20"/>
          <w:szCs w:val="20"/>
          <w:highlight w:val="yellow"/>
          <w:lang w:val="pt-BR"/>
        </w:rPr>
        <w:t>1.</w:t>
      </w:r>
    </w:p>
    <w:p w:rsidR="6F6114D6" w:rsidP="6F6114D6" w:rsidRDefault="6F6114D6" w14:paraId="3B036BAB" w14:textId="711832B7">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2C015A8C" w:rsidP="6F6114D6" w:rsidRDefault="2C015A8C" w14:paraId="32AB8967" w14:textId="352FCF27">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2C015A8C" w:rsidP="6F6114D6" w:rsidRDefault="2C015A8C" w14:paraId="117A4EE2" w14:textId="311F6A63">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7.3. Os efeitos financeiros retroagem à data do pedido apresentado pela contratada.</w:t>
      </w:r>
    </w:p>
    <w:p w:rsidR="2C015A8C" w:rsidP="6F6114D6" w:rsidRDefault="2C015A8C" w14:paraId="68D1CA24" w14:textId="252407A9">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7.4. Nos reajustes subsequentes ao primeiro, manter-se-á o marco inicial descrito no item 7.1.</w:t>
      </w:r>
    </w:p>
    <w:p w:rsidR="2C015A8C" w:rsidP="6F6114D6" w:rsidRDefault="2C015A8C" w14:paraId="5DF82D85" w14:textId="7A0FFC33">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7.5. Os preços são fixos e irreajustáveis no prazo de um ano contado da data limite para a apresentação das propostas.</w:t>
      </w:r>
    </w:p>
    <w:p w:rsidR="2C015A8C" w:rsidP="6F6114D6" w:rsidRDefault="2C015A8C" w14:paraId="704921E8" w14:textId="0B26A72E">
      <w:pPr>
        <w:spacing w:before="120" w:beforeAutospacing="off" w:after="12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7.6.  Nos reajustes subsequentes ao primeiro, o interregno mínimo de um ano será contado a partir dos efeitos financeiros do último reajuste.</w:t>
      </w:r>
    </w:p>
    <w:p w:rsidR="2C015A8C" w:rsidP="6F6114D6" w:rsidRDefault="2C015A8C" w14:paraId="4976AF79" w14:textId="11F104CD">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7.7. No caso de atraso ou não divulgação do(s) índice (s) de reajustamento, o contratante pagará ao contratado a importância calculada pela última variação conhecida, liquidando a diferença correspondente tão logo seja(m) divulgado(s) o(s) índice(s) definitivo(s).</w:t>
      </w:r>
    </w:p>
    <w:p w:rsidR="2C015A8C" w:rsidP="6F6114D6" w:rsidRDefault="2C015A8C" w14:paraId="65162E75" w14:textId="6520C815">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7.7.1 Caso o(s) índice(s) estabelecido(s) para reajustamento venha(m) a ser extinto(s) ou de qualquer forma não possa(m) mais ser utilizado(s), será(ão) adotado(s), em substituição, o(s) que vier(em) a ser determinado(s) pela legislação então em vigor.</w:t>
      </w:r>
    </w:p>
    <w:p w:rsidR="6F6114D6" w:rsidP="6F6114D6" w:rsidRDefault="6F6114D6" w14:paraId="1CDA4680" w14:textId="6BE72F14">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2C015A8C" w:rsidP="6F6114D6" w:rsidRDefault="2C015A8C" w14:paraId="2B82431C" w14:textId="00585459">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2C015A8C">
        <w:rPr>
          <w:rFonts w:ascii="Arial" w:hAnsi="Arial" w:eastAsia="Arial" w:cs="Arial"/>
          <w:b w:val="0"/>
          <w:bCs w:val="0"/>
          <w:i w:val="0"/>
          <w:iCs w:val="0"/>
          <w:caps w:val="0"/>
          <w:smallCaps w:val="0"/>
          <w:noProof w:val="0"/>
          <w:color w:val="000000" w:themeColor="text1" w:themeTint="FF" w:themeShade="FF"/>
          <w:sz w:val="20"/>
          <w:szCs w:val="20"/>
          <w:lang w:val="pt-BR"/>
        </w:rPr>
        <w:t>7.8. A extinção do contrato não configura óbice para o reconhecimento do desequilíbrio econômico-financeiro, hipótese em que será concedida indenização por meio de termo indenizatório.</w:t>
      </w:r>
    </w:p>
    <w:p w:rsidR="6F6114D6" w:rsidP="6F6114D6" w:rsidRDefault="6F6114D6" w14:paraId="0E385DB3" w14:textId="60388E26">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5F6F7C55" w14:textId="49CFB354">
      <w:pPr>
        <w:spacing w:after="0" w:afterAutospacing="off" w:line="259" w:lineRule="auto"/>
        <w:jc w:val="both"/>
        <w:rPr>
          <w:rFonts w:ascii="Arial" w:hAnsi="Arial" w:eastAsia="Arial" w:cs="Arial"/>
          <w:b w:val="0"/>
          <w:bCs w:val="0"/>
          <w:i w:val="0"/>
          <w:iCs w:val="0"/>
          <w:caps w:val="0"/>
          <w:smallCaps w:val="0"/>
          <w:noProof w:val="0"/>
          <w:color w:val="333333"/>
          <w:sz w:val="20"/>
          <w:szCs w:val="20"/>
          <w:lang w:val="pt-BR"/>
        </w:rPr>
      </w:pPr>
      <w:r w:rsidRPr="6F6114D6" w:rsidR="73C30BBE">
        <w:rPr>
          <w:rFonts w:ascii="Arial" w:hAnsi="Arial" w:eastAsia="Arial" w:cs="Arial"/>
          <w:b w:val="1"/>
          <w:bCs w:val="1"/>
          <w:i w:val="0"/>
          <w:iCs w:val="0"/>
          <w:caps w:val="0"/>
          <w:smallCaps w:val="0"/>
          <w:noProof w:val="0"/>
          <w:color w:val="333333"/>
          <w:sz w:val="20"/>
          <w:szCs w:val="20"/>
          <w:lang w:val="pt-BR"/>
        </w:rPr>
        <w:t xml:space="preserve">CLÁUSULA OITAVA – OBRIGAÇÕES DA CONTRATANTE E DO CONTRATADO </w:t>
      </w:r>
      <w:r w:rsidRPr="6F6114D6" w:rsidR="73C30BBE">
        <w:rPr>
          <w:rFonts w:ascii="Arial" w:hAnsi="Arial" w:eastAsia="Arial" w:cs="Arial"/>
          <w:b w:val="0"/>
          <w:bCs w:val="0"/>
          <w:i w:val="0"/>
          <w:iCs w:val="0"/>
          <w:caps w:val="0"/>
          <w:smallCaps w:val="0"/>
          <w:noProof w:val="0"/>
          <w:color w:val="333333"/>
          <w:sz w:val="20"/>
          <w:szCs w:val="20"/>
          <w:lang w:val="pt-BR"/>
        </w:rPr>
        <w:t>(art. 92, XIV, XVI e XVII)</w:t>
      </w:r>
    </w:p>
    <w:p w:rsidR="6F6114D6" w:rsidP="6F6114D6" w:rsidRDefault="6F6114D6" w14:paraId="747147DA" w14:textId="798267B3">
      <w:pPr>
        <w:pStyle w:val="Normal"/>
        <w:spacing w:after="0" w:afterAutospacing="off" w:line="259" w:lineRule="auto"/>
        <w:jc w:val="both"/>
        <w:rPr>
          <w:rFonts w:ascii="Arial" w:hAnsi="Arial" w:eastAsia="Arial" w:cs="Arial"/>
          <w:b w:val="0"/>
          <w:bCs w:val="0"/>
          <w:i w:val="0"/>
          <w:iCs w:val="0"/>
          <w:caps w:val="0"/>
          <w:smallCaps w:val="0"/>
          <w:noProof w:val="0"/>
          <w:color w:val="333333"/>
          <w:sz w:val="20"/>
          <w:szCs w:val="20"/>
          <w:lang w:val="pt-BR"/>
        </w:rPr>
      </w:pPr>
    </w:p>
    <w:p w:rsidR="73C30BBE" w:rsidP="6F6114D6" w:rsidRDefault="73C30BBE" w14:paraId="2DAB2A4C" w14:textId="3342D006">
      <w:pPr>
        <w:spacing w:after="160"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8.1. As obrigações técnicas relativas à execução do objeto (descrição, funcionamento e aplicação) são descritas no Termo de Referência.</w:t>
      </w:r>
    </w:p>
    <w:p w:rsidR="6F6114D6" w:rsidP="6F6114D6" w:rsidRDefault="6F6114D6" w14:paraId="00CABF31" w14:textId="1CE73EA8">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72143BA0" w14:textId="261A54A9">
      <w:pPr>
        <w:spacing w:after="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CLAUSULA NONA – GARANTIA DE EXECUÇÃO </w:t>
      </w:r>
    </w:p>
    <w:p w:rsidR="6F6114D6" w:rsidP="6F6114D6" w:rsidRDefault="6F6114D6" w14:paraId="3DD0933A" w14:textId="49306F4E">
      <w:pPr>
        <w:pStyle w:val="Normal"/>
        <w:spacing w:after="0" w:afterAutospacing="off" w:line="259" w:lineRule="auto"/>
        <w:ind w:left="0"/>
        <w:jc w:val="both"/>
        <w:rPr>
          <w:rFonts w:ascii="Arial" w:hAnsi="Arial" w:eastAsia="Arial" w:cs="Arial"/>
          <w:b w:val="1"/>
          <w:bCs w:val="1"/>
          <w:i w:val="0"/>
          <w:iCs w:val="0"/>
          <w:caps w:val="0"/>
          <w:smallCaps w:val="0"/>
          <w:noProof w:val="0"/>
          <w:color w:val="000000" w:themeColor="text1" w:themeTint="FF" w:themeShade="FF"/>
          <w:sz w:val="20"/>
          <w:szCs w:val="20"/>
          <w:lang w:val="pt-BR"/>
        </w:rPr>
      </w:pPr>
    </w:p>
    <w:p w:rsidR="73C30BBE" w:rsidP="6F6114D6" w:rsidRDefault="73C30BBE" w14:paraId="7205543E" w14:textId="062A0ABA">
      <w:pPr>
        <w:pStyle w:val="Nvel2-Red"/>
        <w:numPr>
          <w:numId w:val="0"/>
        </w:numPr>
        <w:tabs>
          <w:tab w:val="left" w:leader="none" w:pos="993"/>
          <w:tab w:val="left" w:leader="none" w:pos="1701"/>
        </w:tabs>
        <w:spacing w:before="120" w:after="120" w:line="259" w:lineRule="auto"/>
        <w:ind w:left="0"/>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lang w:val="pt-BR"/>
        </w:rPr>
        <w:t>9.1.   Não haverá exigência de garantia contratual da execução.</w:t>
      </w:r>
    </w:p>
    <w:p w:rsidR="73C30BBE" w:rsidP="6F6114D6" w:rsidRDefault="73C30BBE" w14:paraId="1748A835" w14:textId="3FFAB3A8">
      <w:pPr>
        <w:pStyle w:val="ou"/>
        <w:tabs>
          <w:tab w:val="left" w:leader="none" w:pos="426"/>
        </w:tabs>
        <w:spacing w:before="0" w:beforeAutospacing="off" w:after="0" w:afterAutospacing="off" w:line="259" w:lineRule="auto"/>
        <w:ind w:left="0"/>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yellow"/>
          <w:u w:val="none"/>
          <w:lang w:val="pt-BR"/>
        </w:rPr>
        <w:t>Nota explicativ</w:t>
      </w:r>
      <w:r w:rsidRPr="6F6114D6" w:rsidR="73C30BBE">
        <w:rPr>
          <w:rFonts w:ascii="Arial" w:hAnsi="Arial" w:eastAsia="Arial" w:cs="Arial"/>
          <w:b w:val="1"/>
          <w:bCs w:val="1"/>
          <w:i w:val="0"/>
          <w:iCs w:val="0"/>
          <w:caps w:val="0"/>
          <w:smallCaps w:val="0"/>
          <w:strike w:val="0"/>
          <w:dstrike w:val="0"/>
          <w:noProof w:val="0"/>
          <w:color w:val="auto"/>
          <w:sz w:val="20"/>
          <w:szCs w:val="20"/>
          <w:highlight w:val="yellow"/>
          <w:u w:val="none"/>
          <w:lang w:val="pt-BR"/>
        </w:rPr>
        <w:t xml:space="preserve">a: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Subitem 9.1</w:t>
      </w:r>
      <w:r w:rsidRPr="6F6114D6" w:rsidR="73C30BBE">
        <w:rPr>
          <w:rFonts w:ascii="Arial" w:hAnsi="Arial" w:eastAsia="Arial" w:cs="Arial"/>
          <w:b w:val="0"/>
          <w:bCs w:val="0"/>
          <w:i w:val="1"/>
          <w:iCs w:val="1"/>
          <w:caps w:val="0"/>
          <w:smallCaps w:val="0"/>
          <w:strike w:val="0"/>
          <w:dstrike w:val="0"/>
          <w:noProof w:val="0"/>
          <w:color w:val="auto"/>
          <w:sz w:val="20"/>
          <w:szCs w:val="20"/>
          <w:highlight w:val="yellow"/>
          <w:u w:val="none"/>
          <w:lang w:val="pt-BR"/>
        </w:rPr>
        <w:t xml:space="preserve">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Fica a critério da Administração exigir, ou não, a garantia (salvo nos casos em que consta em norma a obrigatoriedade de sua exigência). Exigindo, deve haver previsão no edital e no contrato. Não exigindo, deve fazer constar a previsão no Termo de Referência e justificar as razões para essa decisão, considerando os estudos preliminares e a análise de riscos feita para a contratação.</w:t>
      </w:r>
    </w:p>
    <w:p w:rsidR="6F6114D6" w:rsidP="6F6114D6" w:rsidRDefault="6F6114D6" w14:paraId="0E67594C" w14:textId="755BE136">
      <w:pPr>
        <w:spacing w:after="160" w:line="259" w:lineRule="auto"/>
        <w:ind w:left="0"/>
        <w:jc w:val="both"/>
        <w:rPr>
          <w:rFonts w:ascii="Arial" w:hAnsi="Arial" w:eastAsia="Arial" w:cs="Arial"/>
          <w:b w:val="0"/>
          <w:bCs w:val="0"/>
          <w:i w:val="0"/>
          <w:iCs w:val="0"/>
          <w:caps w:val="0"/>
          <w:smallCaps w:val="0"/>
          <w:noProof w:val="0"/>
          <w:color w:val="auto"/>
          <w:sz w:val="20"/>
          <w:szCs w:val="20"/>
          <w:lang w:val="pt-BR"/>
        </w:rPr>
      </w:pPr>
    </w:p>
    <w:p w:rsidR="73C30BBE" w:rsidP="6F6114D6" w:rsidRDefault="73C30BBE" w14:paraId="1F0C0D20" w14:textId="6EC3AB43">
      <w:pPr>
        <w:spacing w:after="160"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1"/>
          <w:bCs w:val="1"/>
          <w:i w:val="0"/>
          <w:iCs w:val="0"/>
          <w:caps w:val="0"/>
          <w:smallCaps w:val="0"/>
          <w:noProof w:val="0"/>
          <w:color w:val="auto"/>
          <w:sz w:val="20"/>
          <w:szCs w:val="20"/>
          <w:highlight w:val="green"/>
          <w:lang w:val="pt-BR"/>
        </w:rPr>
        <w:t>OU</w:t>
      </w:r>
    </w:p>
    <w:p w:rsidR="73C30BBE" w:rsidP="6F6114D6" w:rsidRDefault="73C30BBE" w14:paraId="07E70B88" w14:textId="7F3429BC">
      <w:pPr>
        <w:spacing w:after="160"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 As condições de apresentação da garantia de execução estão descritas no Termo de Referência.</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7DD959B2" w14:textId="16A5AFC8">
      <w:pPr>
        <w:spacing w:before="0" w:beforeAutospacing="off" w:after="0" w:afterAutospacing="off"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1"/>
          <w:bCs w:val="1"/>
          <w:i w:val="0"/>
          <w:iCs w:val="0"/>
          <w:caps w:val="0"/>
          <w:smallCaps w:val="0"/>
          <w:noProof w:val="0"/>
          <w:color w:val="auto"/>
          <w:sz w:val="20"/>
          <w:szCs w:val="20"/>
          <w:highlight w:val="yellow"/>
          <w:lang w:val="pt-BR"/>
        </w:rPr>
        <w:t>Nota Explicativa 1</w:t>
      </w:r>
      <w:r w:rsidRPr="6F6114D6" w:rsidR="73C30BBE">
        <w:rPr>
          <w:rFonts w:ascii="Arial" w:hAnsi="Arial" w:eastAsia="Arial" w:cs="Arial"/>
          <w:b w:val="1"/>
          <w:bCs w:val="1"/>
          <w:i w:val="0"/>
          <w:iCs w:val="0"/>
          <w:caps w:val="0"/>
          <w:smallCaps w:val="0"/>
          <w:noProof w:val="0"/>
          <w:color w:val="auto"/>
          <w:sz w:val="20"/>
          <w:szCs w:val="20"/>
          <w:highlight w:val="yellow"/>
          <w:lang w:val="pt-BR"/>
        </w:rPr>
        <w:t xml:space="preserve">: </w:t>
      </w:r>
      <w:r w:rsidRPr="6F6114D6" w:rsidR="73C30BBE">
        <w:rPr>
          <w:rFonts w:ascii="Arial" w:hAnsi="Arial" w:eastAsia="Arial" w:cs="Arial"/>
          <w:b w:val="0"/>
          <w:bCs w:val="0"/>
          <w:i w:val="0"/>
          <w:iCs w:val="0"/>
          <w:caps w:val="0"/>
          <w:smallCaps w:val="0"/>
          <w:noProof w:val="0"/>
          <w:color w:val="auto"/>
          <w:sz w:val="20"/>
          <w:szCs w:val="20"/>
          <w:highlight w:val="yellow"/>
          <w:lang w:val="pt-BR"/>
        </w:rPr>
        <w:t>Subitem</w:t>
      </w:r>
      <w:r w:rsidRPr="6F6114D6" w:rsidR="73C30BBE">
        <w:rPr>
          <w:rFonts w:ascii="Arial" w:hAnsi="Arial" w:eastAsia="Arial" w:cs="Arial"/>
          <w:b w:val="0"/>
          <w:bCs w:val="0"/>
          <w:i w:val="0"/>
          <w:iCs w:val="0"/>
          <w:caps w:val="0"/>
          <w:smallCaps w:val="0"/>
          <w:noProof w:val="0"/>
          <w:color w:val="auto"/>
          <w:sz w:val="20"/>
          <w:szCs w:val="20"/>
          <w:highlight w:val="yellow"/>
          <w:lang w:val="pt-BR"/>
        </w:rPr>
        <w:t xml:space="preserve"> 9.1 – o órgão/entidade deverá indicar as condições de apresentação e percentual relativos à garantia de execução, conforme art. 96 da Lei 14.133/2021 no Termo de Referência.</w:t>
      </w:r>
    </w:p>
    <w:p w:rsidR="6F6114D6" w:rsidP="6F6114D6" w:rsidRDefault="6F6114D6" w14:paraId="562C4F8F" w14:textId="0B714524">
      <w:pPr>
        <w:spacing w:before="0" w:beforeAutospacing="off" w:after="0" w:afterAutospacing="off" w:line="259" w:lineRule="auto"/>
        <w:ind w:left="5664"/>
        <w:jc w:val="both"/>
        <w:rPr>
          <w:rFonts w:ascii="Arial" w:hAnsi="Arial" w:eastAsia="Arial" w:cs="Arial"/>
          <w:b w:val="0"/>
          <w:bCs w:val="0"/>
          <w:i w:val="0"/>
          <w:iCs w:val="0"/>
          <w:caps w:val="0"/>
          <w:smallCaps w:val="0"/>
          <w:noProof w:val="0"/>
          <w:color w:val="auto"/>
          <w:sz w:val="20"/>
          <w:szCs w:val="20"/>
          <w:lang w:val="pt-BR"/>
        </w:rPr>
      </w:pPr>
    </w:p>
    <w:p w:rsidR="73C30BBE" w:rsidP="6F6114D6" w:rsidRDefault="73C30BBE" w14:paraId="1B9C56B9" w14:textId="322D6DE2">
      <w:pPr>
        <w:spacing w:before="0" w:beforeAutospacing="off" w:after="0" w:afterAutospacing="off" w:line="259" w:lineRule="auto"/>
        <w:ind w:left="2832"/>
        <w:jc w:val="both"/>
        <w:rPr>
          <w:rFonts w:ascii="Arial" w:hAnsi="Arial" w:eastAsia="Arial" w:cs="Arial"/>
          <w:b w:val="0"/>
          <w:bCs w:val="0"/>
          <w:i w:val="0"/>
          <w:iCs w:val="0"/>
          <w:caps w:val="0"/>
          <w:smallCaps w:val="0"/>
          <w:noProof w:val="0"/>
          <w:color w:val="auto"/>
          <w:sz w:val="20"/>
          <w:szCs w:val="20"/>
          <w:lang w:val="pt-BR"/>
        </w:rPr>
      </w:pPr>
      <w:r w:rsidRPr="56AC8430" w:rsidR="73C30BBE">
        <w:rPr>
          <w:rFonts w:ascii="Arial" w:hAnsi="Arial" w:eastAsia="Arial" w:cs="Arial"/>
          <w:b w:val="1"/>
          <w:bCs w:val="1"/>
          <w:i w:val="0"/>
          <w:iCs w:val="0"/>
          <w:caps w:val="0"/>
          <w:smallCaps w:val="0"/>
          <w:noProof w:val="0"/>
          <w:color w:val="auto"/>
          <w:sz w:val="20"/>
          <w:szCs w:val="20"/>
          <w:highlight w:val="yellow"/>
          <w:lang w:val="pt-BR"/>
        </w:rPr>
        <w:t xml:space="preserve">Nota Explicativa 2: </w:t>
      </w:r>
      <w:r w:rsidRPr="56AC8430" w:rsidR="73C30BBE">
        <w:rPr>
          <w:rFonts w:ascii="Arial" w:hAnsi="Arial" w:eastAsia="Arial" w:cs="Arial"/>
          <w:b w:val="0"/>
          <w:bCs w:val="0"/>
          <w:i w:val="0"/>
          <w:iCs w:val="0"/>
          <w:caps w:val="0"/>
          <w:smallCaps w:val="0"/>
          <w:noProof w:val="0"/>
          <w:color w:val="auto"/>
          <w:sz w:val="20"/>
          <w:szCs w:val="20"/>
          <w:highlight w:val="yellow"/>
          <w:lang w:val="pt-BR"/>
        </w:rPr>
        <w:t>Subitem 9.1 – Garantia de execução comumente é solicitada para execução de objetos complexos e/ou de caráter contínuo. O órgão/entidade deverá providenciar as disposições e renumeração das cláusulas seguintes.</w:t>
      </w:r>
    </w:p>
    <w:p w:rsidR="6F6114D6" w:rsidP="6F6114D6" w:rsidRDefault="6F6114D6" w14:paraId="24457702" w14:textId="31CE1A01">
      <w:pPr>
        <w:tabs>
          <w:tab w:val="left" w:leader="none" w:pos="426"/>
        </w:tabs>
        <w:spacing w:before="60" w:after="60" w:line="259" w:lineRule="auto"/>
        <w:ind w:left="5664"/>
        <w:jc w:val="center"/>
        <w:rPr>
          <w:rFonts w:ascii="Arial" w:hAnsi="Arial" w:eastAsia="Arial" w:cs="Arial"/>
          <w:b w:val="0"/>
          <w:bCs w:val="0"/>
          <w:i w:val="0"/>
          <w:iCs w:val="0"/>
          <w:caps w:val="0"/>
          <w:smallCaps w:val="0"/>
          <w:noProof w:val="0"/>
          <w:color w:val="auto"/>
          <w:sz w:val="20"/>
          <w:szCs w:val="20"/>
          <w:lang w:val="pt-BR"/>
        </w:rPr>
      </w:pPr>
    </w:p>
    <w:p w:rsidR="6F6114D6" w:rsidP="6F6114D6" w:rsidRDefault="6F6114D6" w14:paraId="3B78F426" w14:textId="6A06E126">
      <w:pPr>
        <w:tabs>
          <w:tab w:val="left" w:leader="none" w:pos="426"/>
        </w:tabs>
        <w:spacing w:before="60" w:after="60" w:line="259" w:lineRule="auto"/>
        <w:ind w:left="2832"/>
        <w:jc w:val="center"/>
        <w:rPr>
          <w:rFonts w:ascii="Arial" w:hAnsi="Arial" w:eastAsia="Arial" w:cs="Arial"/>
          <w:b w:val="0"/>
          <w:bCs w:val="0"/>
          <w:i w:val="0"/>
          <w:iCs w:val="0"/>
          <w:caps w:val="0"/>
          <w:smallCaps w:val="0"/>
          <w:noProof w:val="0"/>
          <w:color w:val="auto"/>
          <w:sz w:val="20"/>
          <w:szCs w:val="20"/>
          <w:lang w:val="pt-BR"/>
        </w:rPr>
      </w:pPr>
    </w:p>
    <w:p w:rsidR="73C30BBE" w:rsidP="6F6114D6" w:rsidRDefault="73C30BBE" w14:paraId="263F1FFF" w14:textId="2E15E4FB">
      <w:pPr>
        <w:pStyle w:val="ou"/>
        <w:tabs>
          <w:tab w:val="left" w:leader="none" w:pos="426"/>
        </w:tabs>
        <w:spacing w:before="0" w:beforeAutospacing="off" w:after="160" w:afterAutospacing="off" w:line="259" w:lineRule="auto"/>
        <w:ind w:left="2832"/>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73C30BBE" w:rsidP="6F6114D6" w:rsidRDefault="73C30BBE" w14:paraId="59CF17EC" w14:textId="358A60D9">
      <w:pPr>
        <w:pStyle w:val="ou"/>
        <w:spacing w:before="60" w:after="60" w:line="259" w:lineRule="auto"/>
        <w:ind w:left="2832"/>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9.1 A contratação conta com garantia de execução do contrato, nos moldes do</w:t>
      </w:r>
      <w:r w:rsidRPr="6F6114D6" w:rsidR="73C30BBE">
        <w:rPr>
          <w:rFonts w:ascii="Arial" w:hAnsi="Arial" w:eastAsia="Arial" w:cs="Arial"/>
          <w:b w:val="1"/>
          <w:bCs w:val="1"/>
          <w:i w:val="0"/>
          <w:iCs w:val="0"/>
          <w:caps w:val="0"/>
          <w:smallCaps w:val="0"/>
          <w:strike w:val="0"/>
          <w:dstrike w:val="0"/>
          <w:noProof w:val="0"/>
          <w:color w:val="auto"/>
          <w:sz w:val="20"/>
          <w:szCs w:val="20"/>
          <w:highlight w:val="green"/>
          <w:u w:val="none"/>
          <w:lang w:val="pt-BR"/>
        </w:rPr>
        <w:t xml:space="preserve"> </w:t>
      </w:r>
      <w:hyperlink w:anchor="art96" r:id="Rc91a2a3c83cb4087">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96, combinado com art. 101, ambos da Lei nº 14.133, de 2021</w:t>
        </w:r>
      </w:hyperlink>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 modalidade</w:t>
      </w: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[indicar modalidade] em valor correspondente a </w:t>
      </w: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xxxx</w:t>
      </w: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 [</w:t>
      </w: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xxxxxxx</w:t>
      </w:r>
      <w:r w:rsidRPr="6F6114D6" w:rsidR="73C30BBE">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por cento] do valor total/anual do contrato, acrescido do valor dos bens abaixo arrolados, dos quais o contratado será depositário:</w:t>
      </w:r>
    </w:p>
    <w:p w:rsidR="73C30BBE" w:rsidP="6F6114D6" w:rsidRDefault="73C30BBE" w14:paraId="4ADD0FB9" w14:textId="1CF33732">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BEM 1 [descrição do bem] - Valor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6E44F554" w14:textId="7C67AF8E">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BEM 2 [descrição do bem] - Valor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601E7A74" w14:textId="483DFDD9">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Valor total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6F6114D6" w:rsidP="6F6114D6" w:rsidRDefault="6F6114D6" w14:paraId="605E8630" w14:textId="06EBFA63">
      <w:pPr>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p>
    <w:p w:rsidR="73C30BBE" w:rsidP="6F6114D6" w:rsidRDefault="73C30BBE" w14:paraId="0E84544A" w14:textId="644E2F42">
      <w:pPr>
        <w:pStyle w:val="ou"/>
        <w:tabs>
          <w:tab w:val="left" w:leader="none" w:pos="426"/>
        </w:tabs>
        <w:spacing w:before="0" w:beforeAutospacing="off" w:after="0" w:afterAutospacing="off" w:line="259" w:lineRule="auto"/>
        <w:ind w:left="2832"/>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73C30BBE" w:rsidP="6F6114D6" w:rsidRDefault="73C30BBE" w14:paraId="71E1AB5F" w14:textId="759289D4">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9.1. O contratado apresentará, no prazo máximo de [indicar prazo] dias, prorrogáveis por igual período, a critério do contratante, contado da assinatura do contrato, comprovante de prestação de garantia, podendo optar por caução em dinheiro ou títulos da dívida pública ou, ainda, pela fiança bancária, em valor correspondente a </w:t>
      </w:r>
      <w:r w:rsidRPr="6F6114D6" w:rsidR="73C30BBE">
        <w:rPr>
          <w:rFonts w:ascii="Arial" w:hAnsi="Arial" w:eastAsia="Arial" w:cs="Arial"/>
          <w:b w:val="0"/>
          <w:bCs w:val="0"/>
          <w:i w:val="0"/>
          <w:iCs w:val="0"/>
          <w:caps w:val="0"/>
          <w:smallCaps w:val="0"/>
          <w:noProof w:val="0"/>
          <w:color w:val="auto"/>
          <w:sz w:val="20"/>
          <w:szCs w:val="20"/>
          <w:highlight w:val="green"/>
          <w:lang w:val="pt-BR"/>
        </w:rPr>
        <w:t>xxxx</w:t>
      </w:r>
      <w:r w:rsidRPr="6F6114D6" w:rsidR="73C30BBE">
        <w:rPr>
          <w:rFonts w:ascii="Arial" w:hAnsi="Arial" w:eastAsia="Arial" w:cs="Arial"/>
          <w:b w:val="0"/>
          <w:bCs w:val="0"/>
          <w:i w:val="0"/>
          <w:iCs w:val="0"/>
          <w:caps w:val="0"/>
          <w:smallCaps w:val="0"/>
          <w:noProof w:val="0"/>
          <w:color w:val="auto"/>
          <w:sz w:val="20"/>
          <w:szCs w:val="20"/>
          <w:highlight w:val="green"/>
          <w:lang w:val="pt-BR"/>
        </w:rPr>
        <w:t>% (</w:t>
      </w:r>
      <w:r w:rsidRPr="6F6114D6" w:rsidR="73C30BBE">
        <w:rPr>
          <w:rFonts w:ascii="Arial" w:hAnsi="Arial" w:eastAsia="Arial" w:cs="Arial"/>
          <w:b w:val="0"/>
          <w:bCs w:val="0"/>
          <w:i w:val="0"/>
          <w:iCs w:val="0"/>
          <w:caps w:val="0"/>
          <w:smallCaps w:val="0"/>
          <w:noProof w:val="0"/>
          <w:color w:val="auto"/>
          <w:sz w:val="20"/>
          <w:szCs w:val="20"/>
          <w:highlight w:val="green"/>
          <w:lang w:val="pt-BR"/>
        </w:rPr>
        <w:t>xxxxxxx</w:t>
      </w: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 por cento por cento) do valor inicial/total/anual do contrato.</w:t>
      </w:r>
    </w:p>
    <w:p w:rsidR="73C30BBE" w:rsidP="6F6114D6" w:rsidRDefault="73C30BBE" w14:paraId="13CF1DE4" w14:textId="4271A7F3">
      <w:pPr>
        <w:pStyle w:val="ou"/>
        <w:tabs>
          <w:tab w:val="left" w:leader="none" w:pos="426"/>
        </w:tabs>
        <w:spacing w:before="0" w:beforeAutospacing="off" w:after="0" w:afterAutospacing="off" w:line="259" w:lineRule="auto"/>
        <w:ind w:left="2832"/>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yellow"/>
          <w:u w:val="none"/>
          <w:lang w:val="pt-BR"/>
        </w:rPr>
        <w:t>Nota Explicativa:</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Subitem</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9.1 -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6F6114D6" w:rsidP="6F6114D6" w:rsidRDefault="6F6114D6" w14:paraId="498C3566" w14:textId="45823C18">
      <w:pPr>
        <w:tabs>
          <w:tab w:val="left" w:leader="none" w:pos="426"/>
        </w:tabs>
        <w:spacing w:before="60" w:after="60" w:line="259" w:lineRule="auto"/>
        <w:ind w:left="2832"/>
        <w:jc w:val="both"/>
        <w:rPr>
          <w:rFonts w:ascii="Arial" w:hAnsi="Arial" w:eastAsia="Arial" w:cs="Arial"/>
          <w:b w:val="1"/>
          <w:bCs w:val="1"/>
          <w:i w:val="1"/>
          <w:iCs w:val="1"/>
          <w:caps w:val="0"/>
          <w:smallCaps w:val="0"/>
          <w:noProof w:val="0"/>
          <w:color w:val="auto"/>
          <w:sz w:val="20"/>
          <w:szCs w:val="20"/>
          <w:lang w:val="pt-BR"/>
        </w:rPr>
      </w:pPr>
    </w:p>
    <w:p w:rsidR="6F6114D6" w:rsidP="6F6114D6" w:rsidRDefault="6F6114D6" w14:paraId="2DB848B3" w14:textId="2C22710C">
      <w:pPr>
        <w:tabs>
          <w:tab w:val="left" w:leader="none" w:pos="426"/>
        </w:tabs>
        <w:spacing w:before="60" w:after="60" w:line="259" w:lineRule="auto"/>
        <w:ind w:left="2832"/>
        <w:jc w:val="both"/>
        <w:rPr>
          <w:rFonts w:ascii="Arial" w:hAnsi="Arial" w:eastAsia="Arial" w:cs="Arial"/>
          <w:b w:val="1"/>
          <w:bCs w:val="1"/>
          <w:i w:val="1"/>
          <w:iCs w:val="1"/>
          <w:caps w:val="0"/>
          <w:smallCaps w:val="0"/>
          <w:noProof w:val="0"/>
          <w:color w:val="auto"/>
          <w:sz w:val="20"/>
          <w:szCs w:val="20"/>
          <w:lang w:val="pt-BR"/>
        </w:rPr>
      </w:pPr>
    </w:p>
    <w:p w:rsidR="73C30BBE" w:rsidP="6F6114D6" w:rsidRDefault="73C30BBE" w14:paraId="69F03265" w14:textId="78B6CEC6">
      <w:pPr>
        <w:pStyle w:val="ou"/>
        <w:tabs>
          <w:tab w:val="left" w:leader="none" w:pos="426"/>
        </w:tabs>
        <w:spacing w:before="60" w:after="60" w:line="259" w:lineRule="auto"/>
        <w:ind w:left="2832"/>
        <w:jc w:val="both"/>
        <w:rPr>
          <w:rFonts w:ascii="Arial" w:hAnsi="Arial" w:eastAsia="Arial" w:cs="Arial"/>
          <w:b w:val="1"/>
          <w:bCs w:val="1"/>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73C30BBE" w:rsidP="6F6114D6" w:rsidRDefault="73C30BBE" w14:paraId="14A52BBA" w14:textId="51A3E5FF">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9.1. O contratado apresentará, no prazo máximo de [indicar prazo] dias, prorrogáveis por igual período, a critério do contratante, contado da assinatura do contrato, comprovante de prestação de garantia, podendo optar por título de capitalização, caução em dinheiro ou títulos da dívida pública ou, ainda, pela fiança bancária, em valor correspondente a correspondente a </w:t>
      </w:r>
      <w:r w:rsidRPr="6F6114D6" w:rsidR="73C30BBE">
        <w:rPr>
          <w:rFonts w:ascii="Arial" w:hAnsi="Arial" w:eastAsia="Arial" w:cs="Arial"/>
          <w:b w:val="0"/>
          <w:bCs w:val="0"/>
          <w:i w:val="0"/>
          <w:iCs w:val="0"/>
          <w:caps w:val="0"/>
          <w:smallCaps w:val="0"/>
          <w:noProof w:val="0"/>
          <w:color w:val="auto"/>
          <w:sz w:val="20"/>
          <w:szCs w:val="20"/>
          <w:highlight w:val="green"/>
          <w:lang w:val="pt-BR"/>
        </w:rPr>
        <w:t>xxxxx</w:t>
      </w:r>
      <w:r w:rsidRPr="6F6114D6" w:rsidR="73C30BBE">
        <w:rPr>
          <w:rFonts w:ascii="Arial" w:hAnsi="Arial" w:eastAsia="Arial" w:cs="Arial"/>
          <w:b w:val="0"/>
          <w:bCs w:val="0"/>
          <w:i w:val="0"/>
          <w:iCs w:val="0"/>
          <w:caps w:val="0"/>
          <w:smallCaps w:val="0"/>
          <w:noProof w:val="0"/>
          <w:color w:val="auto"/>
          <w:sz w:val="20"/>
          <w:szCs w:val="20"/>
          <w:highlight w:val="green"/>
          <w:lang w:val="pt-BR"/>
        </w:rPr>
        <w:t>% [</w:t>
      </w:r>
      <w:r w:rsidRPr="6F6114D6" w:rsidR="73C30BBE">
        <w:rPr>
          <w:rFonts w:ascii="Arial" w:hAnsi="Arial" w:eastAsia="Arial" w:cs="Arial"/>
          <w:b w:val="0"/>
          <w:bCs w:val="0"/>
          <w:i w:val="0"/>
          <w:iCs w:val="0"/>
          <w:caps w:val="0"/>
          <w:smallCaps w:val="0"/>
          <w:noProof w:val="0"/>
          <w:color w:val="auto"/>
          <w:sz w:val="20"/>
          <w:szCs w:val="20"/>
          <w:highlight w:val="green"/>
          <w:lang w:val="pt-BR"/>
        </w:rPr>
        <w:t>xxxxx</w:t>
      </w: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 por cento] do valor inicial/total/anual do contrato, acrescido do valor dos bens abaixo arrolados, dos quais o contratado será depositário:</w:t>
      </w:r>
    </w:p>
    <w:p w:rsidR="73C30BBE" w:rsidP="6F6114D6" w:rsidRDefault="73C30BBE" w14:paraId="134FEBDD" w14:textId="29DE37BC">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BEM 1 [descrição do bem] - Valor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02DA6ECA" w14:textId="1458D0EB">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BEM 2 [descrição do bem] - Valor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4169C164" w14:textId="3D59CB63">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Valor total   R$ [</w:t>
      </w:r>
      <w:r w:rsidRPr="6F6114D6" w:rsidR="73C30BBE">
        <w:rPr>
          <w:rFonts w:ascii="Arial" w:hAnsi="Arial" w:eastAsia="Arial" w:cs="Arial"/>
          <w:b w:val="0"/>
          <w:bCs w:val="0"/>
          <w:i w:val="0"/>
          <w:iCs w:val="0"/>
          <w:caps w:val="0"/>
          <w:smallCaps w:val="0"/>
          <w:noProof w:val="0"/>
          <w:color w:val="auto"/>
          <w:sz w:val="20"/>
          <w:szCs w:val="20"/>
          <w:highlight w:val="green"/>
          <w:lang w:val="pt-BR"/>
        </w:rPr>
        <w:t>xxx</w:t>
      </w:r>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6F6114D6" w:rsidP="6F6114D6" w:rsidRDefault="6F6114D6" w14:paraId="2CBF2FEF" w14:textId="0530151C">
      <w:pPr>
        <w:tabs>
          <w:tab w:val="left" w:leader="none" w:pos="426"/>
        </w:tabs>
        <w:spacing w:before="120" w:after="120" w:line="259" w:lineRule="auto"/>
        <w:ind w:left="5664"/>
        <w:jc w:val="both"/>
        <w:rPr>
          <w:rFonts w:ascii="Arial" w:hAnsi="Arial" w:eastAsia="Arial" w:cs="Arial"/>
          <w:b w:val="0"/>
          <w:bCs w:val="0"/>
          <w:i w:val="1"/>
          <w:iCs w:val="1"/>
          <w:caps w:val="0"/>
          <w:smallCaps w:val="0"/>
          <w:noProof w:val="0"/>
          <w:color w:val="auto"/>
          <w:sz w:val="20"/>
          <w:szCs w:val="20"/>
          <w:lang w:val="pt-BR"/>
        </w:rPr>
      </w:pPr>
    </w:p>
    <w:p w:rsidR="73C30BBE" w:rsidP="6F6114D6" w:rsidRDefault="73C30BBE" w14:paraId="0FCE57FC" w14:textId="62705B1A">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6F6114D6" w:rsidP="6F6114D6" w:rsidRDefault="6F6114D6" w14:paraId="3E229EF0" w14:textId="1DCCE0CA">
      <w:pPr>
        <w:tabs>
          <w:tab w:val="left" w:leader="none" w:pos="426"/>
        </w:tabs>
        <w:spacing w:before="120" w:after="120" w:line="259" w:lineRule="auto"/>
        <w:ind w:left="5664"/>
        <w:jc w:val="both"/>
        <w:rPr>
          <w:rFonts w:ascii="Arial" w:hAnsi="Arial" w:eastAsia="Arial" w:cs="Arial"/>
          <w:b w:val="0"/>
          <w:bCs w:val="0"/>
          <w:i w:val="0"/>
          <w:iCs w:val="0"/>
          <w:caps w:val="0"/>
          <w:smallCaps w:val="0"/>
          <w:noProof w:val="0"/>
          <w:color w:val="auto"/>
          <w:sz w:val="20"/>
          <w:szCs w:val="20"/>
          <w:lang w:val="pt-BR"/>
        </w:rPr>
      </w:pPr>
    </w:p>
    <w:p w:rsidR="73C30BBE" w:rsidP="6F6114D6" w:rsidRDefault="73C30BBE" w14:paraId="1E8CEABA" w14:textId="41C4A002">
      <w:pPr>
        <w:pStyle w:val="Nivel2"/>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9.1 Caso utilizada a modalidade de seguro-garantia, a apólice deverá ter validade durante a vigência do contrato E/OU por </w:t>
      </w:r>
      <w:r w:rsidRPr="6F6114D6" w:rsidR="73C30BBE">
        <w:rPr>
          <w:rFonts w:ascii="Arial" w:hAnsi="Arial" w:eastAsia="Arial" w:cs="Arial"/>
          <w:b w:val="0"/>
          <w:bCs w:val="0"/>
          <w:i w:val="0"/>
          <w:iCs w:val="0"/>
          <w:caps w:val="0"/>
          <w:smallCaps w:val="0"/>
          <w:noProof w:val="0"/>
          <w:color w:val="auto"/>
          <w:sz w:val="20"/>
          <w:szCs w:val="20"/>
          <w:highlight w:val="green"/>
          <w:lang w:val="pt-BR"/>
        </w:rPr>
        <w:t>x</w:t>
      </w:r>
      <w:r w:rsidRPr="6F6114D6" w:rsidR="73C30BBE">
        <w:rPr>
          <w:rFonts w:ascii="Arial" w:hAnsi="Arial" w:eastAsia="Arial" w:cs="Arial"/>
          <w:b w:val="0"/>
          <w:bCs w:val="0"/>
          <w:i w:val="0"/>
          <w:iCs w:val="0"/>
          <w:caps w:val="0"/>
          <w:smallCaps w:val="0"/>
          <w:noProof w:val="0"/>
          <w:color w:val="auto"/>
          <w:sz w:val="20"/>
          <w:szCs w:val="20"/>
          <w:highlight w:val="green"/>
          <w:lang w:val="pt-BR"/>
        </w:rPr>
        <w:t>xx</w:t>
      </w:r>
      <w:r w:rsidRPr="6F6114D6" w:rsidR="73C30BBE">
        <w:rPr>
          <w:rFonts w:ascii="Arial" w:hAnsi="Arial" w:eastAsia="Arial" w:cs="Arial"/>
          <w:b w:val="0"/>
          <w:bCs w:val="0"/>
          <w:i w:val="0"/>
          <w:iCs w:val="0"/>
          <w:caps w:val="0"/>
          <w:smallCaps w:val="0"/>
          <w:noProof w:val="0"/>
          <w:color w:val="auto"/>
          <w:sz w:val="20"/>
          <w:szCs w:val="20"/>
          <w:highlight w:val="green"/>
          <w:lang w:val="pt-BR"/>
        </w:rPr>
        <w:t>xx</w:t>
      </w: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 </w:t>
      </w:r>
      <w:r w:rsidRPr="6F6114D6" w:rsidR="73C30BBE">
        <w:rPr>
          <w:rFonts w:ascii="Arial" w:hAnsi="Arial" w:eastAsia="Arial" w:cs="Arial"/>
          <w:b w:val="0"/>
          <w:bCs w:val="0"/>
          <w:i w:val="0"/>
          <w:iCs w:val="0"/>
          <w:caps w:val="0"/>
          <w:smallCaps w:val="0"/>
          <w:noProof w:val="0"/>
          <w:color w:val="auto"/>
          <w:sz w:val="20"/>
          <w:szCs w:val="20"/>
          <w:highlight w:val="green"/>
          <w:lang w:val="pt-BR"/>
        </w:rPr>
        <w:t>di</w:t>
      </w:r>
      <w:r w:rsidRPr="6F6114D6" w:rsidR="73C30BBE">
        <w:rPr>
          <w:rFonts w:ascii="Arial" w:hAnsi="Arial" w:eastAsia="Arial" w:cs="Arial"/>
          <w:b w:val="0"/>
          <w:bCs w:val="0"/>
          <w:i w:val="0"/>
          <w:iCs w:val="0"/>
          <w:caps w:val="0"/>
          <w:smallCaps w:val="0"/>
          <w:noProof w:val="0"/>
          <w:color w:val="auto"/>
          <w:sz w:val="20"/>
          <w:szCs w:val="20"/>
          <w:highlight w:val="green"/>
          <w:lang w:val="pt-BR"/>
        </w:rPr>
        <w:t>as após o término da vigência contratual, permanecendo em vigor mesmo que o contratado não pague o prêmio nas datas convencionadas.</w:t>
      </w:r>
    </w:p>
    <w:p w:rsidR="6F6114D6" w:rsidP="6F6114D6" w:rsidRDefault="6F6114D6" w14:paraId="5DA7D99F" w14:textId="154EA687">
      <w:pPr>
        <w:tabs>
          <w:tab w:val="left" w:leader="none" w:pos="426"/>
        </w:tabs>
        <w:spacing w:before="120" w:after="120" w:line="259" w:lineRule="auto"/>
        <w:ind w:left="5388" w:hanging="432" w:firstLine="0"/>
        <w:jc w:val="both"/>
        <w:rPr>
          <w:rFonts w:ascii="Arial" w:hAnsi="Arial" w:eastAsia="Arial" w:cs="Arial"/>
          <w:b w:val="0"/>
          <w:bCs w:val="0"/>
          <w:i w:val="0"/>
          <w:iCs w:val="0"/>
          <w:caps w:val="0"/>
          <w:smallCaps w:val="0"/>
          <w:noProof w:val="0"/>
          <w:color w:val="auto"/>
          <w:sz w:val="20"/>
          <w:szCs w:val="20"/>
          <w:lang w:val="pt-BR"/>
        </w:rPr>
      </w:pPr>
    </w:p>
    <w:p w:rsidR="73C30BBE" w:rsidP="6F6114D6" w:rsidRDefault="73C30BBE" w14:paraId="41E913DB" w14:textId="02073415">
      <w:pPr>
        <w:pStyle w:val="Nivel2"/>
        <w:numPr>
          <w:numId w:val="0"/>
        </w:numPr>
        <w:tabs>
          <w:tab w:val="num" w:leader="none" w:pos="360"/>
        </w:tabs>
        <w:spacing w:before="0" w:beforeAutospacing="off" w:after="0" w:afterAutospacing="off"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1"/>
          <w:bCs w:val="1"/>
          <w:i w:val="0"/>
          <w:iCs w:val="0"/>
          <w:caps w:val="0"/>
          <w:smallCaps w:val="0"/>
          <w:noProof w:val="0"/>
          <w:color w:val="auto"/>
          <w:sz w:val="20"/>
          <w:szCs w:val="20"/>
          <w:highlight w:val="yellow"/>
          <w:lang w:val="pt-BR"/>
        </w:rPr>
        <w:t>Nota explicativa:</w:t>
      </w:r>
      <w:r w:rsidRPr="6F6114D6" w:rsidR="73C30BBE">
        <w:rPr>
          <w:rFonts w:ascii="Arial" w:hAnsi="Arial" w:eastAsia="Arial" w:cs="Arial"/>
          <w:b w:val="0"/>
          <w:bCs w:val="0"/>
          <w:i w:val="0"/>
          <w:iCs w:val="0"/>
          <w:caps w:val="0"/>
          <w:smallCaps w:val="0"/>
          <w:noProof w:val="0"/>
          <w:color w:val="auto"/>
          <w:sz w:val="20"/>
          <w:szCs w:val="20"/>
          <w:highlight w:val="yellow"/>
          <w:lang w:val="pt-BR"/>
        </w:rPr>
        <w:t xml:space="preserve">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Subitem</w:t>
      </w:r>
      <w:r w:rsidRPr="6F6114D6" w:rsidR="73C30BBE">
        <w:rPr>
          <w:rFonts w:ascii="Arial" w:hAnsi="Arial" w:eastAsia="Arial" w:cs="Arial"/>
          <w:b w:val="0"/>
          <w:bCs w:val="0"/>
          <w:i w:val="0"/>
          <w:iCs w:val="0"/>
          <w:caps w:val="0"/>
          <w:smallCaps w:val="0"/>
          <w:noProof w:val="0"/>
          <w:color w:val="auto"/>
          <w:sz w:val="20"/>
          <w:szCs w:val="20"/>
          <w:highlight w:val="yellow"/>
          <w:lang w:val="pt-BR"/>
        </w:rPr>
        <w:t xml:space="preserve"> 9.1 - O art. 97, I, da Lei nº 14.133/21, somente prevê prazo de vigência “igual ou superior ao estabelecido no 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73C30BBE" w:rsidP="6F6114D6" w:rsidRDefault="73C30BBE" w14:paraId="387A4561" w14:textId="00AE1B2E">
      <w:pPr>
        <w:spacing w:before="0" w:beforeAutospacing="off" w:after="0" w:afterAutospacing="off" w:line="259" w:lineRule="auto"/>
        <w:ind w:left="2832"/>
        <w:jc w:val="left"/>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1"/>
          <w:bCs w:val="1"/>
          <w:i w:val="0"/>
          <w:iCs w:val="0"/>
          <w:caps w:val="0"/>
          <w:smallCaps w:val="0"/>
          <w:noProof w:val="0"/>
          <w:color w:val="auto"/>
          <w:sz w:val="20"/>
          <w:szCs w:val="20"/>
          <w:highlight w:val="yellow"/>
          <w:lang w:val="pt-BR"/>
        </w:rPr>
        <w:t>Nota Explicativa 2:</w:t>
      </w:r>
      <w:r w:rsidRPr="6F6114D6" w:rsidR="73C30BBE">
        <w:rPr>
          <w:rFonts w:ascii="Arial" w:hAnsi="Arial" w:eastAsia="Arial" w:cs="Arial"/>
          <w:b w:val="0"/>
          <w:bCs w:val="0"/>
          <w:i w:val="0"/>
          <w:iCs w:val="0"/>
          <w:caps w:val="0"/>
          <w:smallCaps w:val="0"/>
          <w:noProof w:val="0"/>
          <w:color w:val="auto"/>
          <w:sz w:val="20"/>
          <w:szCs w:val="20"/>
          <w:highlight w:val="yellow"/>
          <w:lang w:val="pt-BR"/>
        </w:rPr>
        <w:t xml:space="preserve"> Deverá a Administração, indicar se a garantia terá prazo de vigência igual ou superior à do contrato administrativo, estabelecendo, apenas na última hipótese, a vigência específica da apólice.</w:t>
      </w:r>
    </w:p>
    <w:p w:rsidR="6F6114D6" w:rsidP="6F6114D6" w:rsidRDefault="6F6114D6" w14:paraId="761A5ACC" w14:textId="6D482530">
      <w:pPr>
        <w:spacing w:before="120" w:after="120" w:line="259" w:lineRule="auto"/>
        <w:ind w:left="2832" w:hanging="432" w:firstLine="0"/>
        <w:jc w:val="both"/>
        <w:rPr>
          <w:rFonts w:ascii="Arial" w:hAnsi="Arial" w:eastAsia="Arial" w:cs="Arial"/>
          <w:b w:val="0"/>
          <w:bCs w:val="0"/>
          <w:i w:val="0"/>
          <w:iCs w:val="0"/>
          <w:caps w:val="0"/>
          <w:smallCaps w:val="0"/>
          <w:noProof w:val="0"/>
          <w:color w:val="auto"/>
          <w:sz w:val="20"/>
          <w:szCs w:val="20"/>
          <w:lang w:val="pt-BR"/>
        </w:rPr>
      </w:pPr>
    </w:p>
    <w:p w:rsidR="73C30BBE" w:rsidP="6F6114D6" w:rsidRDefault="73C30BBE" w14:paraId="2AB2F096" w14:textId="49C1F199">
      <w:pPr>
        <w:pStyle w:val="Nivel2"/>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9.2 A apólice do seguro garantia deverá acompanhar as modificações referentes à vigência do contrato principal mediante a emissão do respectivo endosso pela seguradora.</w:t>
      </w:r>
    </w:p>
    <w:p w:rsidR="73C30BBE" w:rsidP="6F6114D6" w:rsidRDefault="73C30BBE" w14:paraId="2D07F001" w14:textId="1CDF4FD0">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9.3. Será permitida a substituição da apólice de seguro-garantia na data de renovação ou de aniversário, desde que mantidas as condições e coberturas da apólice vigente e nenhum período fique descoberto, ressalvado o disposto no item 10.9 deste contrato.</w:t>
      </w:r>
    </w:p>
    <w:p w:rsidR="73C30BBE" w:rsidP="6F6114D6" w:rsidRDefault="73C30BBE" w14:paraId="4FBFF5B9" w14:textId="10704605">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9.4. Na hipótese de suspensão do contrato por ordem ou inadimplemento da Administração, o contratado ficará desobrigado de renovar a garantia ou de endossar a apólice de seguro até a ordem de reinício da execução ou o adimplemento pela Administração.</w:t>
      </w:r>
    </w:p>
    <w:p w:rsidR="73C30BBE" w:rsidP="6F6114D6" w:rsidRDefault="73C30BBE" w14:paraId="75B0F9AA" w14:textId="296EBB82">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9.5  A</w:t>
      </w: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 garantia assegurará, qualquer que seja a modalidade escolhida, o pagamento de:</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1859DC0D" w14:textId="5C9C095A">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9.5.1. prejuízos advindos do não cumprimento do objeto do contrato e do não adimplemento das demais obrigações nele previstas;</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1DCDC0DA" w14:textId="0D433C6A">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9.5.2. multas moratórias e punitivas aplicadas pela Administração à contratada; e</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33A296D8" w14:textId="68B2C454">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9.5.3. obrigações trabalhistas e previdenciárias de qualquer natureza e para com o FGTS, não adimplidas pelo contratado, quando couber.</w:t>
      </w:r>
    </w:p>
    <w:p w:rsidR="73C30BBE" w:rsidP="6F6114D6" w:rsidRDefault="73C30BBE" w14:paraId="75D1707B" w14:textId="00BBEBBB">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9.6  A</w:t>
      </w: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 modalidade seguro-garantia somente será aceita se contemplar todos os eventos indicados no item 9.9., observada a legislação que rege a matéria.</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1B9B1018" w14:textId="03DE1C7F">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9.7. A garantia em dinheiro deverá ser efetuada em favor do contratante, em conta específica na Caixa Econômica Federal, com correção monetária.</w:t>
      </w:r>
    </w:p>
    <w:p w:rsidR="73C30BBE" w:rsidP="6F6114D6" w:rsidRDefault="73C30BBE" w14:paraId="2185A1C3" w14:textId="4B7D3A81">
      <w:pPr>
        <w:spacing w:after="0" w:afterAutospacing="off" w:line="259" w:lineRule="auto"/>
        <w:ind w:left="2832"/>
        <w:jc w:val="both"/>
        <w:rPr>
          <w:rFonts w:ascii="Arial" w:hAnsi="Arial" w:eastAsia="Arial" w:cs="Arial"/>
          <w:b w:val="0"/>
          <w:bCs w:val="0"/>
          <w:i w:val="0"/>
          <w:iCs w:val="0"/>
          <w:caps w:val="0"/>
          <w:smallCaps w:val="0"/>
          <w:noProof w:val="0"/>
          <w:color w:val="auto"/>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w:t>
      </w:r>
      <w:r w:rsidRPr="6F6114D6" w:rsidR="73C30BBE">
        <w:rPr>
          <w:rFonts w:ascii="Arial" w:hAnsi="Arial" w:eastAsia="Arial" w:cs="Arial"/>
          <w:b w:val="1"/>
          <w:bCs w:val="1"/>
          <w:i w:val="0"/>
          <w:iCs w:val="0"/>
          <w:caps w:val="0"/>
          <w:smallCaps w:val="0"/>
          <w:noProof w:val="0"/>
          <w:color w:val="auto"/>
          <w:sz w:val="20"/>
          <w:szCs w:val="20"/>
          <w:highlight w:val="yellow"/>
          <w:lang w:val="pt-BR"/>
        </w:rPr>
        <w:t>xplicativa</w:t>
      </w:r>
      <w:r w:rsidRPr="6F6114D6" w:rsidR="73C30BBE">
        <w:rPr>
          <w:rFonts w:ascii="Arial" w:hAnsi="Arial" w:eastAsia="Arial" w:cs="Arial"/>
          <w:b w:val="1"/>
          <w:bCs w:val="1"/>
          <w:i w:val="0"/>
          <w:iCs w:val="0"/>
          <w:caps w:val="0"/>
          <w:smallCaps w:val="0"/>
          <w:noProof w:val="0"/>
          <w:color w:val="auto"/>
          <w:sz w:val="20"/>
          <w:szCs w:val="20"/>
          <w:highlight w:val="yellow"/>
          <w:lang w:val="pt-BR"/>
        </w:rPr>
        <w:t>:</w:t>
      </w:r>
      <w:r w:rsidRPr="6F6114D6" w:rsidR="73C30BBE">
        <w:rPr>
          <w:rFonts w:ascii="Arial" w:hAnsi="Arial" w:eastAsia="Arial" w:cs="Arial"/>
          <w:b w:val="0"/>
          <w:bCs w:val="0"/>
          <w:i w:val="0"/>
          <w:iCs w:val="0"/>
          <w:caps w:val="0"/>
          <w:smallCaps w:val="0"/>
          <w:noProof w:val="0"/>
          <w:color w:val="auto"/>
          <w:sz w:val="20"/>
          <w:szCs w:val="20"/>
          <w:highlight w:val="yellow"/>
          <w:lang w:val="pt-BR"/>
        </w:rPr>
        <w:t xml:space="preserve"> </w:t>
      </w:r>
      <w:r w:rsidRPr="6F6114D6" w:rsidR="73C30BBE">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Subitens 9.2 a 9.7 - </w:t>
      </w:r>
      <w:r w:rsidRPr="6F6114D6" w:rsidR="73C30BBE">
        <w:rPr>
          <w:rFonts w:ascii="Arial" w:hAnsi="Arial" w:eastAsia="Arial" w:cs="Arial"/>
          <w:b w:val="0"/>
          <w:bCs w:val="0"/>
          <w:i w:val="0"/>
          <w:iCs w:val="0"/>
          <w:caps w:val="0"/>
          <w:smallCaps w:val="0"/>
          <w:noProof w:val="0"/>
          <w:color w:val="auto"/>
          <w:sz w:val="20"/>
          <w:szCs w:val="20"/>
          <w:highlight w:val="yellow"/>
          <w:lang w:val="pt-BR"/>
        </w:rPr>
        <w:t>Disposição decorrente do art. 1º, IV, do Decreto-Lei nº 1.737, de 1979.</w:t>
      </w:r>
    </w:p>
    <w:p w:rsidR="73C30BBE" w:rsidP="6F6114D6" w:rsidRDefault="73C30BBE" w14:paraId="0B56E85A" w14:textId="2724F476">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w:t>
      </w:r>
      <w:r w:rsidRPr="6F6114D6" w:rsidR="73C30BBE">
        <w:rPr>
          <w:rFonts w:ascii="Arial" w:hAnsi="Arial" w:eastAsia="Arial" w:cs="Arial"/>
          <w:b w:val="0"/>
          <w:bCs w:val="0"/>
          <w:i w:val="0"/>
          <w:iCs w:val="0"/>
          <w:caps w:val="0"/>
          <w:smallCaps w:val="0"/>
          <w:noProof w:val="0"/>
          <w:color w:val="auto"/>
          <w:sz w:val="20"/>
          <w:szCs w:val="20"/>
          <w:highlight w:val="green"/>
          <w:lang w:val="pt-BR"/>
        </w:rPr>
        <w:t>8.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73C30BBE" w:rsidP="6F6114D6" w:rsidRDefault="73C30BBE" w14:paraId="134324E2" w14:textId="596E50B0">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9.9.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9568350b168c43d4">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artigo 827 do Código Civil</w:t>
        </w:r>
      </w:hyperlink>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5C69E465" w14:textId="5CC9424F">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9.10. No caso de alteração do valor do contrato, ou prorrogação de sua vigência, a garantia deverá ser ajustada ou renovada, seguindo os mesmos parâmetros utilizados quando da contratação.</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00668A49" w14:textId="3EEA5254">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9.11. Se o valor da garantia for utilizado total ou parcialmente em pagamento de qualquer obrigação, o Contratado obriga-se a fazer a respectiva reposição no prazo máximo de [indicar prazo] dias úteis, contados da data em que for notificada.</w:t>
      </w:r>
    </w:p>
    <w:p w:rsidR="73C30BBE" w:rsidP="6F6114D6" w:rsidRDefault="73C30BBE" w14:paraId="0C1B3875" w14:textId="7FDF6309">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9.12. O Contratante executará a garantia na forma prevista na legislação que rege a matéria.</w:t>
      </w:r>
    </w:p>
    <w:p w:rsidR="73C30BBE" w:rsidP="6F6114D6" w:rsidRDefault="73C30BBE" w14:paraId="076D0BF9" w14:textId="429B211E">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9.13. O emitente da garantia ofertada pelo contratado deverá ser notificado pelo contratante quanto ao início de processo administrativo para apuração de descumprimento de cláusulas contratuais (</w:t>
      </w:r>
      <w:hyperlink w:anchor="art137%C2%A74" r:id="R82d86848e41b477f">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137, § 4º, da Lei n.º 14.133, de 2021</w:t>
        </w:r>
      </w:hyperlink>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095DAA16" w14:textId="6044A4B8">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9.14.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a24dbebf75434877">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20 da Circular Susep n° 662, de 11 de abril de 2022</w:t>
        </w:r>
      </w:hyperlink>
      <w:r w:rsidRPr="6F6114D6" w:rsidR="73C30BBE">
        <w:rPr>
          <w:rFonts w:ascii="Arial" w:hAnsi="Arial" w:eastAsia="Arial" w:cs="Arial"/>
          <w:b w:val="0"/>
          <w:bCs w:val="0"/>
          <w:i w:val="0"/>
          <w:iCs w:val="0"/>
          <w:caps w:val="0"/>
          <w:smallCaps w:val="0"/>
          <w:noProof w:val="0"/>
          <w:color w:val="auto"/>
          <w:sz w:val="20"/>
          <w:szCs w:val="20"/>
          <w:highlight w:val="green"/>
          <w:lang w:val="pt-BR"/>
        </w:rPr>
        <w:t>.</w:t>
      </w:r>
    </w:p>
    <w:p w:rsidR="73C30BBE" w:rsidP="6F6114D6" w:rsidRDefault="73C30BBE" w14:paraId="45FF1675" w14:textId="7D294598">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9.15.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265D0467" w14:textId="22FFBEDF">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9.16 A garantia somente será liberada ou restituída após a fiel execução do contrato ou após a sua extinção por culpa exclusiva da Administração e, quando em dinheiro, será atualizada monetariamente.</w:t>
      </w:r>
    </w:p>
    <w:p w:rsidR="73C30BBE" w:rsidP="6F6114D6" w:rsidRDefault="73C30BBE" w14:paraId="7A04E0F9" w14:textId="03389337">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9.17. O garantidor não é parte para figurar em processo administrativo instaurado pelo contratante com o objetivo de apurar prejuízos e/ou aplicar sanções à contratada.</w:t>
      </w:r>
      <w:r w:rsidRPr="6F6114D6" w:rsidR="73C30BBE">
        <w:rPr>
          <w:rFonts w:ascii="Arial" w:hAnsi="Arial" w:eastAsia="Arial" w:cs="Arial"/>
          <w:b w:val="0"/>
          <w:bCs w:val="0"/>
          <w:i w:val="0"/>
          <w:iCs w:val="0"/>
          <w:caps w:val="0"/>
          <w:smallCaps w:val="0"/>
          <w:noProof w:val="0"/>
          <w:color w:val="auto"/>
          <w:sz w:val="20"/>
          <w:szCs w:val="20"/>
          <w:lang w:val="pt-BR"/>
        </w:rPr>
        <w:t xml:space="preserve"> </w:t>
      </w:r>
    </w:p>
    <w:p w:rsidR="73C30BBE" w:rsidP="6F6114D6" w:rsidRDefault="73C30BBE" w14:paraId="6D22BDC3" w14:textId="47B312E2">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9.18. O contratado autoriza o contratante a reter, a qualquer tempo, a garantia, na forma prevista neste Contrato.</w:t>
      </w:r>
    </w:p>
    <w:p w:rsidR="73C30BBE" w:rsidP="6F6114D6" w:rsidRDefault="73C30BBE" w14:paraId="60C2155B" w14:textId="15B09982">
      <w:pPr>
        <w:pStyle w:val="Nvel2-Red"/>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 xml:space="preserve">9.19.  Além da garantia de que tratam os </w:t>
      </w:r>
      <w:hyperlink w:anchor="art96" r:id="R64e8275efaef4982">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arts</w:t>
        </w:r>
        <w:r w:rsidRPr="6F6114D6" w:rsidR="73C30BBE">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 96 e seguintes da Lei nº 14.133/21</w:t>
        </w:r>
      </w:hyperlink>
      <w:r w:rsidRPr="6F6114D6" w:rsidR="73C30BBE">
        <w:rPr>
          <w:rFonts w:ascii="Arial" w:hAnsi="Arial" w:eastAsia="Arial" w:cs="Arial"/>
          <w:b w:val="0"/>
          <w:bCs w:val="0"/>
          <w:i w:val="0"/>
          <w:iCs w:val="0"/>
          <w:caps w:val="0"/>
          <w:smallCaps w:val="0"/>
          <w:noProof w:val="0"/>
          <w:color w:val="auto"/>
          <w:sz w:val="20"/>
          <w:szCs w:val="20"/>
          <w:highlight w:val="green"/>
          <w:lang w:val="pt-BR"/>
        </w:rPr>
        <w:t>, a presente contratação possui previsão de garantia contratual do bem a ser fornecido, incluindo manutenção e assistência técnica, conforme condições estabelecidas no Termo de Referência.</w:t>
      </w:r>
    </w:p>
    <w:p w:rsidR="73C30BBE" w:rsidP="6F6114D6" w:rsidRDefault="73C30BBE" w14:paraId="45031533" w14:textId="6C55D2C6">
      <w:pPr>
        <w:pStyle w:val="Nvel3-R"/>
        <w:numPr>
          <w:numId w:val="0"/>
        </w:numPr>
        <w:tabs>
          <w:tab w:val="left" w:leader="none" w:pos="426"/>
        </w:tabs>
        <w:spacing w:before="120" w:after="120" w:line="259" w:lineRule="auto"/>
        <w:ind w:left="2832"/>
        <w:jc w:val="both"/>
        <w:rPr>
          <w:rFonts w:ascii="Arial" w:hAnsi="Arial" w:eastAsia="Arial" w:cs="Arial"/>
          <w:b w:val="0"/>
          <w:bCs w:val="0"/>
          <w:i w:val="1"/>
          <w:iCs w:val="1"/>
          <w:caps w:val="0"/>
          <w:smallCaps w:val="0"/>
          <w:noProof w:val="0"/>
          <w:color w:val="auto"/>
          <w:sz w:val="20"/>
          <w:szCs w:val="20"/>
          <w:lang w:val="pt-BR"/>
        </w:rPr>
      </w:pPr>
      <w:r w:rsidRPr="6F6114D6" w:rsidR="73C30BBE">
        <w:rPr>
          <w:rFonts w:ascii="Arial" w:hAnsi="Arial" w:eastAsia="Arial" w:cs="Arial"/>
          <w:b w:val="0"/>
          <w:bCs w:val="0"/>
          <w:i w:val="0"/>
          <w:iCs w:val="0"/>
          <w:caps w:val="0"/>
          <w:smallCaps w:val="0"/>
          <w:noProof w:val="0"/>
          <w:color w:val="auto"/>
          <w:sz w:val="20"/>
          <w:szCs w:val="20"/>
          <w:highlight w:val="green"/>
          <w:lang w:val="pt-BR"/>
        </w:rPr>
        <w:t>9.20. A garantia de execução é independente de eventual garantia do produto prevista especificamente no Termo de Referência</w:t>
      </w:r>
      <w:r w:rsidRPr="6F6114D6" w:rsidR="73C30BBE">
        <w:rPr>
          <w:rFonts w:ascii="Arial" w:hAnsi="Arial" w:eastAsia="Arial" w:cs="Arial"/>
          <w:b w:val="0"/>
          <w:bCs w:val="0"/>
          <w:i w:val="0"/>
          <w:iCs w:val="0"/>
          <w:caps w:val="0"/>
          <w:smallCaps w:val="0"/>
          <w:noProof w:val="0"/>
          <w:color w:val="auto"/>
          <w:sz w:val="20"/>
          <w:szCs w:val="20"/>
          <w:lang w:val="pt-BR"/>
        </w:rPr>
        <w:t>.</w:t>
      </w:r>
    </w:p>
    <w:p w:rsidR="6F6114D6" w:rsidP="6F6114D6" w:rsidRDefault="6F6114D6" w14:paraId="666834D7" w14:textId="1295EADE">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6F6114D6" w:rsidP="6F6114D6" w:rsidRDefault="6F6114D6" w14:paraId="321A5D64" w14:textId="08ACCDFE">
      <w:pPr>
        <w:spacing w:after="160" w:line="259" w:lineRule="auto"/>
        <w:jc w:val="both"/>
        <w:rPr>
          <w:rFonts w:ascii="Arial" w:hAnsi="Arial" w:eastAsia="Arial" w:cs="Arial"/>
          <w:b w:val="1"/>
          <w:bCs w:val="1"/>
          <w:i w:val="0"/>
          <w:iCs w:val="0"/>
          <w:caps w:val="0"/>
          <w:smallCaps w:val="0"/>
          <w:noProof w:val="0"/>
          <w:color w:val="000000" w:themeColor="text1" w:themeTint="FF" w:themeShade="FF"/>
          <w:sz w:val="20"/>
          <w:szCs w:val="20"/>
          <w:lang w:val="pt-BR"/>
        </w:rPr>
      </w:pPr>
    </w:p>
    <w:p w:rsidR="73C30BBE" w:rsidP="6F6114D6" w:rsidRDefault="73C30BBE" w14:paraId="0AA5587F" w14:textId="0AACDF7A">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DÉCIMA - SANÇÕES ADMINISTRATIVAS </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art</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 156, Lei 14.133/2021)</w:t>
      </w:r>
    </w:p>
    <w:p w:rsidR="73C30BBE" w:rsidP="6F6114D6" w:rsidRDefault="73C30BBE" w14:paraId="488AF7FF" w14:textId="0CBB7480">
      <w:pPr>
        <w:spacing w:after="160" w:afterAutospacing="off"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10.1. As sanções administrativas incidentes à inexecução do objeto são descritas no Termo de Referência.</w:t>
      </w:r>
    </w:p>
    <w:p w:rsidR="6F6114D6" w:rsidP="6F6114D6" w:rsidRDefault="6F6114D6" w14:paraId="7AABBD35" w14:textId="2BCC4BA7">
      <w:pPr>
        <w:pStyle w:val="Normal"/>
        <w:spacing w:after="160" w:afterAutospacing="off"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2753715A" w14:textId="39AD2787">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DÉCIMA PRIMEIRA – DA EXTINÇÃO </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(art. 137, Lei 14.133/2021)</w:t>
      </w:r>
    </w:p>
    <w:p w:rsidR="73C30BBE" w:rsidP="6F6114D6" w:rsidRDefault="73C30BBE" w14:paraId="20300A6E" w14:textId="7B0506F9">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11.1. O contrato será extinto quando vencido o prazo nele estipulado, independentemente de terem sido cumpridas ou não as obrigações de ambas as partes contraentes.</w:t>
      </w:r>
    </w:p>
    <w:p w:rsidR="6F6114D6" w:rsidP="6F6114D6" w:rsidRDefault="6F6114D6" w14:paraId="1D766FE0" w14:textId="7ACB6678">
      <w:pPr>
        <w:pStyle w:val="Normal"/>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4D5DBD02" w14:textId="7402DBE8">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11.1.1.O contrato poderá ser extinto antes do prazo nele fixado, sem ônus para o Contratante, quando este não dispuser de créditos orçamentários para sua continuidade ou quando entender que o contrato não mais lhe oferece vantagem.</w:t>
      </w:r>
    </w:p>
    <w:p w:rsidR="6F6114D6" w:rsidP="6F6114D6" w:rsidRDefault="6F6114D6" w14:paraId="466279B9" w14:textId="02159D13">
      <w:pPr>
        <w:pStyle w:val="Normal"/>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1FA6BD1C" w14:textId="463470B9">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11.2. A extinção nesta hipótese ocorrerá na próxima data de aniversário do contrato, desde que haja a notificação do contratado pelo contratante nesse sentido com pelo menos 2 (dois) meses de antecedência desse dia.</w:t>
      </w:r>
    </w:p>
    <w:p w:rsidR="6F6114D6" w:rsidP="6F6114D6" w:rsidRDefault="6F6114D6" w14:paraId="5BF6FB67" w14:textId="332AAD2D">
      <w:pPr>
        <w:pStyle w:val="Normal"/>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6B9E14A0" w14:textId="5D7BBFD2">
      <w:pPr>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11.3. Caso a notificação da não-continuidade do contrato de que trata este subitem ocorra com menos de 2 (dois) meses da data de aniversário, a extinção contratual ocorrerá após 2 (dois) meses da data da comunicação.</w:t>
      </w:r>
    </w:p>
    <w:p w:rsidR="73C30BBE" w:rsidP="6F6114D6" w:rsidRDefault="73C30BBE" w14:paraId="070816CB" w14:textId="0F6584CB">
      <w:pPr>
        <w:tabs>
          <w:tab w:val="left" w:leader="none" w:pos="284"/>
          <w:tab w:val="left" w:leader="none" w:pos="993"/>
        </w:tabs>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6F6114D6" w:rsidR="73C30BBE">
        <w:rPr>
          <w:rFonts w:ascii="Arial" w:hAnsi="Arial" w:eastAsia="Arial" w:cs="Arial"/>
          <w:b w:val="0"/>
          <w:bCs w:val="0"/>
          <w:i w:val="0"/>
          <w:iCs w:val="0"/>
          <w:caps w:val="0"/>
          <w:smallCaps w:val="0"/>
          <w:strike w:val="0"/>
          <w:dstrike w:val="0"/>
          <w:noProof w:val="0"/>
          <w:color w:val="333333"/>
          <w:sz w:val="20"/>
          <w:szCs w:val="20"/>
          <w:highlight w:val="yellow"/>
          <w:u w:val="none"/>
          <w:lang w:val="pt-BR"/>
        </w:rPr>
        <w:t xml:space="preserve">Subitens 11.1,11.2 e 11.3 </w:t>
      </w: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O órgão/entidade deve utilizar em caso de </w:t>
      </w:r>
      <w:r w:rsidRPr="6F6114D6" w:rsidR="5AEFFC22">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serviço </w:t>
      </w: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contínuo</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yellow"/>
          <w:lang w:val="pt-BR"/>
        </w:rPr>
        <w:t>.</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6F6114D6" w:rsidP="6F6114D6" w:rsidRDefault="6F6114D6" w14:paraId="47F1C38E" w14:textId="776D326B">
      <w:pPr>
        <w:tabs>
          <w:tab w:val="left" w:leader="none" w:pos="284"/>
        </w:tabs>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6F6114D6" w:rsidP="6F6114D6" w:rsidRDefault="6F6114D6" w14:paraId="41A8C40A" w14:textId="30991788">
      <w:pPr>
        <w:pStyle w:val="Normal"/>
        <w:tabs>
          <w:tab w:val="left" w:leader="none" w:pos="284"/>
        </w:tabs>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0FBEF150" w:rsidP="6F6114D6" w:rsidRDefault="0FBEF150" w14:paraId="36E3D3BD" w14:textId="0D2A5D48">
      <w:pPr>
        <w:pStyle w:val="Normal"/>
        <w:tabs>
          <w:tab w:val="left" w:leader="none" w:pos="284"/>
        </w:tabs>
        <w:spacing w:after="0" w:line="259" w:lineRule="auto"/>
        <w:ind w:left="2124"/>
        <w:jc w:val="both"/>
        <w:rPr>
          <w:rFonts w:ascii="Arial" w:hAnsi="Arial" w:eastAsia="Arial" w:cs="Arial"/>
          <w:b w:val="1"/>
          <w:bCs w:val="1"/>
          <w:i w:val="0"/>
          <w:iCs w:val="0"/>
          <w:caps w:val="0"/>
          <w:smallCaps w:val="0"/>
          <w:noProof w:val="0"/>
          <w:color w:val="000000" w:themeColor="text1" w:themeTint="FF" w:themeShade="FF"/>
          <w:sz w:val="20"/>
          <w:szCs w:val="20"/>
          <w:highlight w:val="green"/>
          <w:lang w:val="pt-BR"/>
        </w:rPr>
      </w:pPr>
      <w:r w:rsidRPr="6F6114D6" w:rsidR="0FBEF150">
        <w:rPr>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6F6114D6" w:rsidR="0FBEF150">
        <w:rPr>
          <w:rFonts w:ascii="Arial" w:hAnsi="Arial" w:eastAsia="Arial" w:cs="Arial"/>
          <w:b w:val="1"/>
          <w:bCs w:val="1"/>
          <w:i w:val="0"/>
          <w:iCs w:val="0"/>
          <w:caps w:val="0"/>
          <w:smallCaps w:val="0"/>
          <w:noProof w:val="0"/>
          <w:color w:val="000000" w:themeColor="text1" w:themeTint="FF" w:themeShade="FF"/>
          <w:sz w:val="20"/>
          <w:szCs w:val="20"/>
          <w:highlight w:val="green"/>
          <w:lang w:val="pt-BR"/>
        </w:rPr>
        <w:t>OU</w:t>
      </w:r>
    </w:p>
    <w:p w:rsidR="004784D1" w:rsidP="6F6114D6" w:rsidRDefault="004784D1" w14:paraId="47D8CC4C" w14:textId="053AAEC9">
      <w:pPr>
        <w:pStyle w:val="Nvel2-Red"/>
        <w:numPr>
          <w:numId w:val="0"/>
        </w:numPr>
        <w:tabs>
          <w:tab w:val="num" w:leader="none" w:pos="360"/>
        </w:tabs>
        <w:spacing w:before="0" w:after="0" w:line="259" w:lineRule="auto"/>
        <w:ind w:left="3540"/>
        <w:contextualSpacing/>
        <w:jc w:val="both"/>
        <w:rPr>
          <w:rFonts w:ascii="Arial" w:hAnsi="Arial" w:eastAsia="Arial" w:cs="Arial"/>
          <w:b w:val="0"/>
          <w:bCs w:val="0"/>
          <w:i w:val="1"/>
          <w:iCs w:val="1"/>
          <w:caps w:val="0"/>
          <w:smallCaps w:val="0"/>
          <w:noProof w:val="0"/>
          <w:color w:val="auto"/>
          <w:sz w:val="20"/>
          <w:szCs w:val="20"/>
          <w:highlight w:val="green"/>
          <w:lang w:val="pt-BR"/>
        </w:rPr>
      </w:pPr>
      <w:r w:rsidRPr="6F6114D6" w:rsidR="004784D1">
        <w:rPr>
          <w:rFonts w:ascii="Arial" w:hAnsi="Arial" w:eastAsia="Arial" w:cs="Arial"/>
          <w:b w:val="0"/>
          <w:bCs w:val="0"/>
          <w:i w:val="0"/>
          <w:iCs w:val="0"/>
          <w:caps w:val="0"/>
          <w:smallCaps w:val="0"/>
          <w:noProof w:val="0"/>
          <w:color w:val="auto"/>
          <w:sz w:val="20"/>
          <w:szCs w:val="20"/>
          <w:highlight w:val="green"/>
          <w:lang w:val="pt-BR"/>
        </w:rPr>
        <w:t>11.1. O contrato será extinto quando cumpridas as obrigações de ambas as partes, ainda que isso ocorra antes do prazo estipulado para tanto. (</w:t>
      </w:r>
      <w:r w:rsidRPr="6F6114D6" w:rsidR="004784D1">
        <w:rPr>
          <w:rFonts w:ascii="Arial" w:hAnsi="Arial" w:eastAsia="Arial" w:cs="Arial"/>
          <w:b w:val="0"/>
          <w:bCs w:val="0"/>
          <w:i w:val="0"/>
          <w:iCs w:val="0"/>
          <w:caps w:val="0"/>
          <w:smallCaps w:val="0"/>
          <w:noProof w:val="0"/>
          <w:color w:val="auto"/>
          <w:sz w:val="20"/>
          <w:szCs w:val="20"/>
          <w:highlight w:val="green"/>
          <w:lang w:val="pt-BR"/>
        </w:rPr>
        <w:t>art</w:t>
      </w:r>
      <w:r w:rsidRPr="6F6114D6" w:rsidR="004784D1">
        <w:rPr>
          <w:rFonts w:ascii="Arial" w:hAnsi="Arial" w:eastAsia="Arial" w:cs="Arial"/>
          <w:b w:val="0"/>
          <w:bCs w:val="0"/>
          <w:i w:val="0"/>
          <w:iCs w:val="0"/>
          <w:caps w:val="0"/>
          <w:smallCaps w:val="0"/>
          <w:noProof w:val="0"/>
          <w:color w:val="auto"/>
          <w:sz w:val="20"/>
          <w:szCs w:val="20"/>
          <w:highlight w:val="green"/>
          <w:lang w:val="pt-BR"/>
        </w:rPr>
        <w:t xml:space="preserve"> 106, </w:t>
      </w:r>
      <w:r w:rsidRPr="6F6114D6" w:rsidR="004784D1">
        <w:rPr>
          <w:rFonts w:ascii="Arial" w:hAnsi="Arial" w:eastAsia="Arial" w:cs="Arial"/>
          <w:b w:val="0"/>
          <w:bCs w:val="0"/>
          <w:i w:val="1"/>
          <w:iCs w:val="1"/>
          <w:caps w:val="0"/>
          <w:smallCaps w:val="0"/>
          <w:noProof w:val="0"/>
          <w:color w:val="auto"/>
          <w:sz w:val="20"/>
          <w:szCs w:val="20"/>
          <w:highlight w:val="green"/>
          <w:lang w:val="pt-BR"/>
        </w:rPr>
        <w:t>§</w:t>
      </w:r>
      <w:r w:rsidRPr="6F6114D6" w:rsidR="004784D1">
        <w:rPr>
          <w:rFonts w:ascii="Arial" w:hAnsi="Arial" w:eastAsia="Arial" w:cs="Arial"/>
          <w:b w:val="0"/>
          <w:bCs w:val="0"/>
          <w:i w:val="0"/>
          <w:iCs w:val="0"/>
          <w:caps w:val="0"/>
          <w:smallCaps w:val="0"/>
          <w:noProof w:val="0"/>
          <w:color w:val="auto"/>
          <w:sz w:val="20"/>
          <w:szCs w:val="20"/>
          <w:highlight w:val="green"/>
          <w:lang w:val="pt-BR"/>
        </w:rPr>
        <w:t>1º)</w:t>
      </w:r>
    </w:p>
    <w:p w:rsidR="004784D1" w:rsidP="6F6114D6" w:rsidRDefault="004784D1" w14:paraId="55F1C591" w14:textId="67557ED1">
      <w:pPr>
        <w:pStyle w:val="Nvel2-Red"/>
        <w:numPr>
          <w:numId w:val="0"/>
        </w:numPr>
        <w:tabs>
          <w:tab w:val="num" w:leader="none" w:pos="360"/>
        </w:tabs>
        <w:spacing w:before="0" w:after="0" w:line="259" w:lineRule="auto"/>
        <w:ind w:left="3540"/>
        <w:contextualSpacing/>
        <w:jc w:val="both"/>
        <w:rPr>
          <w:rFonts w:ascii="Arial" w:hAnsi="Arial" w:eastAsia="Arial" w:cs="Arial"/>
          <w:b w:val="0"/>
          <w:bCs w:val="0"/>
          <w:i w:val="0"/>
          <w:iCs w:val="0"/>
          <w:caps w:val="0"/>
          <w:smallCaps w:val="0"/>
          <w:noProof w:val="0"/>
          <w:color w:val="auto"/>
          <w:sz w:val="20"/>
          <w:szCs w:val="20"/>
          <w:highlight w:val="green"/>
          <w:lang w:val="pt-BR"/>
        </w:rPr>
      </w:pPr>
      <w:r w:rsidRPr="6F6114D6" w:rsidR="004784D1">
        <w:rPr>
          <w:rFonts w:ascii="Arial" w:hAnsi="Arial" w:eastAsia="Arial" w:cs="Arial"/>
          <w:b w:val="0"/>
          <w:bCs w:val="0"/>
          <w:i w:val="0"/>
          <w:iCs w:val="0"/>
          <w:caps w:val="0"/>
          <w:smallCaps w:val="0"/>
          <w:noProof w:val="0"/>
          <w:color w:val="auto"/>
          <w:sz w:val="20"/>
          <w:szCs w:val="20"/>
          <w:highlight w:val="green"/>
          <w:lang w:val="pt-BR"/>
        </w:rPr>
        <w:t>11.2. Se as obrigações não forem cumpridas no prazo estipulado, a vigência ficará prorrogada até a conclusão do objeto, caso em que deverá a Administração providenciar a readequação do cronograma fixado para o contrato.</w:t>
      </w:r>
    </w:p>
    <w:p w:rsidR="004784D1" w:rsidP="6F6114D6" w:rsidRDefault="004784D1" w14:paraId="3E5805BF" w14:textId="2287952D">
      <w:pPr>
        <w:pStyle w:val="Nvel3-R"/>
        <w:numPr>
          <w:numId w:val="0"/>
        </w:numPr>
        <w:spacing w:before="0" w:after="0" w:line="259" w:lineRule="auto"/>
        <w:ind w:left="3540"/>
        <w:contextualSpacing/>
        <w:jc w:val="both"/>
        <w:rPr>
          <w:rFonts w:ascii="Arial" w:hAnsi="Arial" w:eastAsia="Arial" w:cs="Arial"/>
          <w:b w:val="0"/>
          <w:bCs w:val="0"/>
          <w:i w:val="0"/>
          <w:iCs w:val="0"/>
          <w:caps w:val="0"/>
          <w:smallCaps w:val="0"/>
          <w:noProof w:val="0"/>
          <w:color w:val="auto"/>
          <w:sz w:val="20"/>
          <w:szCs w:val="20"/>
          <w:highlight w:val="green"/>
          <w:lang w:val="pt-BR"/>
        </w:rPr>
      </w:pPr>
      <w:r w:rsidRPr="6F6114D6" w:rsidR="004784D1">
        <w:rPr>
          <w:rFonts w:ascii="Arial" w:hAnsi="Arial" w:eastAsia="Arial" w:cs="Arial"/>
          <w:b w:val="0"/>
          <w:bCs w:val="0"/>
          <w:i w:val="0"/>
          <w:iCs w:val="0"/>
          <w:caps w:val="0"/>
          <w:smallCaps w:val="0"/>
          <w:noProof w:val="0"/>
          <w:color w:val="auto"/>
          <w:sz w:val="20"/>
          <w:szCs w:val="20"/>
          <w:highlight w:val="green"/>
          <w:lang w:val="pt-BR"/>
        </w:rPr>
        <w:t>11.3. Quando a não conclusão do contrato referida no item anterior decorrer de culpa do contratado:</w:t>
      </w:r>
    </w:p>
    <w:p w:rsidR="004784D1" w:rsidP="6F6114D6" w:rsidRDefault="004784D1" w14:paraId="484591E7" w14:textId="5B666960">
      <w:pPr>
        <w:pStyle w:val="Normal"/>
        <w:tabs>
          <w:tab w:val="left" w:leader="none" w:pos="284"/>
        </w:tabs>
        <w:spacing w:after="0" w:line="259" w:lineRule="auto"/>
        <w:ind w:left="3540"/>
        <w:jc w:val="both"/>
        <w:rPr>
          <w:rFonts w:ascii="Arial" w:hAnsi="Arial" w:eastAsia="Arial" w:cs="Arial"/>
          <w:b w:val="0"/>
          <w:bCs w:val="0"/>
          <w:i w:val="0"/>
          <w:iCs w:val="0"/>
          <w:caps w:val="0"/>
          <w:smallCaps w:val="0"/>
          <w:noProof w:val="0"/>
          <w:color w:val="auto"/>
          <w:sz w:val="20"/>
          <w:szCs w:val="20"/>
          <w:highlight w:val="green"/>
          <w:lang w:val="pt-BR"/>
        </w:rPr>
      </w:pPr>
      <w:r w:rsidRPr="6F6114D6" w:rsidR="004784D1">
        <w:rPr>
          <w:rFonts w:ascii="Arial" w:hAnsi="Arial" w:eastAsia="Arial" w:cs="Arial"/>
          <w:b w:val="0"/>
          <w:bCs w:val="0"/>
          <w:i w:val="0"/>
          <w:iCs w:val="0"/>
          <w:caps w:val="0"/>
          <w:smallCaps w:val="0"/>
          <w:noProof w:val="0"/>
          <w:color w:val="auto"/>
          <w:sz w:val="20"/>
          <w:szCs w:val="20"/>
          <w:highlight w:val="green"/>
          <w:lang w:val="pt-BR"/>
        </w:rPr>
        <w:t>a) ficará</w:t>
      </w:r>
      <w:r w:rsidRPr="6F6114D6" w:rsidR="004784D1">
        <w:rPr>
          <w:rFonts w:ascii="Arial" w:hAnsi="Arial" w:eastAsia="Arial" w:cs="Arial"/>
          <w:b w:val="0"/>
          <w:bCs w:val="0"/>
          <w:i w:val="0"/>
          <w:iCs w:val="0"/>
          <w:caps w:val="0"/>
          <w:smallCaps w:val="0"/>
          <w:noProof w:val="0"/>
          <w:color w:val="auto"/>
          <w:sz w:val="20"/>
          <w:szCs w:val="20"/>
          <w:highlight w:val="green"/>
          <w:lang w:val="pt-BR"/>
        </w:rPr>
        <w:t xml:space="preserve"> ele constituído em mora, sendo-lhe aplicáveis as respectivas sanções administrativas;</w:t>
      </w:r>
      <w:r w:rsidRPr="6F6114D6" w:rsidR="004784D1">
        <w:rPr>
          <w:rFonts w:ascii="Arial" w:hAnsi="Arial" w:eastAsia="Arial" w:cs="Arial"/>
          <w:b w:val="0"/>
          <w:bCs w:val="0"/>
          <w:i w:val="0"/>
          <w:iCs w:val="0"/>
          <w:caps w:val="0"/>
          <w:smallCaps w:val="0"/>
          <w:noProof w:val="0"/>
          <w:color w:val="auto"/>
          <w:sz w:val="20"/>
          <w:szCs w:val="20"/>
          <w:lang w:val="pt-BR"/>
        </w:rPr>
        <w:t xml:space="preserve"> </w:t>
      </w:r>
    </w:p>
    <w:p w:rsidR="004784D1" w:rsidP="6F6114D6" w:rsidRDefault="004784D1" w14:paraId="6CCD7967" w14:textId="7BB53046">
      <w:pPr>
        <w:pStyle w:val="Normal"/>
        <w:tabs>
          <w:tab w:val="left" w:leader="none" w:pos="284"/>
        </w:tabs>
        <w:spacing w:after="0" w:line="259" w:lineRule="auto"/>
        <w:ind w:left="3540"/>
        <w:jc w:val="both"/>
        <w:rPr>
          <w:rFonts w:ascii="Arial" w:hAnsi="Arial" w:eastAsia="Arial" w:cs="Arial"/>
          <w:b w:val="0"/>
          <w:bCs w:val="0"/>
          <w:i w:val="0"/>
          <w:iCs w:val="0"/>
          <w:caps w:val="0"/>
          <w:smallCaps w:val="0"/>
          <w:noProof w:val="0"/>
          <w:color w:val="000000" w:themeColor="text1" w:themeTint="FF" w:themeShade="FF"/>
          <w:sz w:val="20"/>
          <w:szCs w:val="20"/>
          <w:highlight w:val="green"/>
          <w:lang w:val="pt-BR"/>
        </w:rPr>
      </w:pPr>
      <w:r w:rsidRPr="6F6114D6" w:rsidR="004784D1">
        <w:rPr>
          <w:rFonts w:ascii="Arial" w:hAnsi="Arial" w:eastAsia="Arial" w:cs="Arial"/>
          <w:b w:val="0"/>
          <w:bCs w:val="0"/>
          <w:i w:val="0"/>
          <w:iCs w:val="0"/>
          <w:caps w:val="0"/>
          <w:smallCaps w:val="0"/>
          <w:noProof w:val="0"/>
          <w:color w:val="auto"/>
          <w:sz w:val="20"/>
          <w:szCs w:val="20"/>
          <w:highlight w:val="green"/>
          <w:lang w:val="pt-BR"/>
        </w:rPr>
        <w:t>b)</w:t>
      </w:r>
      <w:r w:rsidRPr="6F6114D6" w:rsidR="306C7EB7">
        <w:rPr>
          <w:rFonts w:ascii="Arial" w:hAnsi="Arial" w:eastAsia="Arial" w:cs="Arial"/>
          <w:b w:val="0"/>
          <w:bCs w:val="0"/>
          <w:i w:val="0"/>
          <w:iCs w:val="0"/>
          <w:caps w:val="0"/>
          <w:smallCaps w:val="0"/>
          <w:noProof w:val="0"/>
          <w:color w:val="auto"/>
          <w:sz w:val="20"/>
          <w:szCs w:val="20"/>
          <w:highlight w:val="green"/>
          <w:lang w:val="pt-BR"/>
        </w:rPr>
        <w:t xml:space="preserve"> </w:t>
      </w:r>
      <w:r w:rsidRPr="6F6114D6" w:rsidR="004784D1">
        <w:rPr>
          <w:rFonts w:ascii="Arial" w:hAnsi="Arial" w:eastAsia="Arial" w:cs="Arial"/>
          <w:b w:val="0"/>
          <w:bCs w:val="0"/>
          <w:i w:val="0"/>
          <w:iCs w:val="0"/>
          <w:caps w:val="0"/>
          <w:smallCaps w:val="0"/>
          <w:noProof w:val="0"/>
          <w:color w:val="auto"/>
          <w:sz w:val="20"/>
          <w:szCs w:val="20"/>
          <w:highlight w:val="green"/>
          <w:lang w:val="pt-BR"/>
        </w:rPr>
        <w:t>poderá</w:t>
      </w:r>
      <w:r w:rsidRPr="6F6114D6" w:rsidR="004784D1">
        <w:rPr>
          <w:rFonts w:ascii="Arial" w:hAnsi="Arial" w:eastAsia="Arial" w:cs="Arial"/>
          <w:b w:val="0"/>
          <w:bCs w:val="0"/>
          <w:i w:val="0"/>
          <w:iCs w:val="0"/>
          <w:caps w:val="0"/>
          <w:smallCaps w:val="0"/>
          <w:noProof w:val="0"/>
          <w:color w:val="auto"/>
          <w:sz w:val="20"/>
          <w:szCs w:val="20"/>
          <w:highlight w:val="green"/>
          <w:lang w:val="pt-BR"/>
        </w:rPr>
        <w:t xml:space="preserve"> a Administração optar pela extinç</w:t>
      </w:r>
      <w:r w:rsidRPr="6F6114D6" w:rsidR="004784D1">
        <w:rPr>
          <w:rFonts w:ascii="Arial" w:hAnsi="Arial" w:eastAsia="Arial" w:cs="Arial"/>
          <w:b w:val="0"/>
          <w:bCs w:val="0"/>
          <w:i w:val="0"/>
          <w:iCs w:val="0"/>
          <w:caps w:val="0"/>
          <w:smallCaps w:val="0"/>
          <w:noProof w:val="0"/>
          <w:color w:val="000000" w:themeColor="text1" w:themeTint="FF" w:themeShade="FF"/>
          <w:sz w:val="20"/>
          <w:szCs w:val="20"/>
          <w:highlight w:val="green"/>
          <w:lang w:val="pt-BR"/>
        </w:rPr>
        <w:t>ão do contrato e, nesse caso, adotará as medidas admitidas em lei para a continuidade da execução contratual.</w:t>
      </w:r>
    </w:p>
    <w:p w:rsidR="004784D1" w:rsidP="6F6114D6" w:rsidRDefault="004784D1" w14:paraId="53349A22" w14:textId="26C6F346">
      <w:pPr>
        <w:tabs>
          <w:tab w:val="left" w:leader="none" w:pos="284"/>
        </w:tabs>
        <w:spacing w:after="0" w:line="259" w:lineRule="auto"/>
        <w:ind w:left="3540"/>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6F6114D6" w:rsidR="004784D1">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6F6114D6" w:rsidR="004784D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6F6114D6" w:rsidR="004784D1">
        <w:rPr>
          <w:rFonts w:ascii="Arial" w:hAnsi="Arial" w:eastAsia="Arial" w:cs="Arial"/>
          <w:b w:val="0"/>
          <w:bCs w:val="0"/>
          <w:i w:val="0"/>
          <w:iCs w:val="0"/>
          <w:caps w:val="0"/>
          <w:smallCaps w:val="0"/>
          <w:strike w:val="0"/>
          <w:dstrike w:val="0"/>
          <w:noProof w:val="0"/>
          <w:color w:val="333333"/>
          <w:sz w:val="20"/>
          <w:szCs w:val="20"/>
          <w:highlight w:val="yellow"/>
          <w:u w:val="none"/>
          <w:lang w:val="pt-BR"/>
        </w:rPr>
        <w:t xml:space="preserve">Subitens 11.1,11.2 e 11.3 </w:t>
      </w:r>
      <w:r w:rsidRPr="6F6114D6" w:rsidR="004784D1">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w:t>
      </w:r>
      <w:r w:rsidRPr="6F6114D6" w:rsidR="004784D1">
        <w:rPr>
          <w:rFonts w:ascii="Arial" w:hAnsi="Arial" w:eastAsia="Arial" w:cs="Arial"/>
          <w:b w:val="0"/>
          <w:bCs w:val="0"/>
          <w:i w:val="0"/>
          <w:iCs w:val="0"/>
          <w:caps w:val="0"/>
          <w:smallCaps w:val="0"/>
          <w:noProof w:val="0"/>
          <w:color w:val="000000" w:themeColor="text1" w:themeTint="FF" w:themeShade="FF"/>
          <w:sz w:val="20"/>
          <w:szCs w:val="20"/>
          <w:highlight w:val="yellow"/>
          <w:lang w:val="pt-BR"/>
        </w:rPr>
        <w:t>O órgão/entidade deve utilizar em caso de</w:t>
      </w:r>
      <w:r w:rsidRPr="6F6114D6" w:rsidR="004784D1">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 serviço por escopo.</w:t>
      </w:r>
    </w:p>
    <w:p w:rsidR="6F6114D6" w:rsidP="6F6114D6" w:rsidRDefault="6F6114D6" w14:paraId="7CEA3399" w14:textId="63DD69BD">
      <w:pPr>
        <w:tabs>
          <w:tab w:val="left" w:leader="none" w:pos="284"/>
        </w:tabs>
        <w:spacing w:after="0" w:line="259" w:lineRule="auto"/>
        <w:ind w:left="2124"/>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6F6114D6" w:rsidP="6F6114D6" w:rsidRDefault="6F6114D6" w14:paraId="4BCD9258" w14:textId="4D98CE1C">
      <w:pPr>
        <w:pStyle w:val="Normal"/>
        <w:tabs>
          <w:tab w:val="left" w:leader="none" w:pos="284"/>
        </w:tabs>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6F6114D6" w:rsidP="6F6114D6" w:rsidRDefault="6F6114D6" w14:paraId="13B39643" w14:textId="7B3E19C8">
      <w:pPr>
        <w:tabs>
          <w:tab w:val="left" w:leader="none" w:pos="284"/>
        </w:tabs>
        <w:spacing w:after="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35010CC5" w:rsidRDefault="73C30BBE" w14:paraId="2AF77644" w14:textId="5BE82768">
      <w:pPr>
        <w:numPr>
          <w:numId w:val="0"/>
        </w:numPr>
        <w:tabs>
          <w:tab w:val="left" w:leader="none" w:pos="284"/>
        </w:tabs>
        <w:spacing w:before="0"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56AC8430" w:rsidRDefault="73C30BBE" w14:paraId="3F778085" w14:textId="3BD5EBEA">
      <w:pPr>
        <w:pStyle w:val="Nivel2"/>
        <w:numPr>
          <w:numId w:val="0"/>
        </w:numPr>
        <w:tabs>
          <w:tab w:val="num" w:leader="none" w:pos="360"/>
        </w:tabs>
        <w:spacing w:before="0"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56AC8430" w:rsidR="5D7D7C4E">
        <w:rPr>
          <w:rFonts w:ascii="Arial" w:hAnsi="Arial" w:eastAsia="Arial" w:cs="Arial"/>
          <w:b w:val="0"/>
          <w:bCs w:val="0"/>
          <w:i w:val="0"/>
          <w:iCs w:val="0"/>
          <w:caps w:val="0"/>
          <w:smallCaps w:val="0"/>
          <w:noProof w:val="0"/>
          <w:color w:val="000000" w:themeColor="text1" w:themeTint="FF" w:themeShade="FF"/>
          <w:sz w:val="20"/>
          <w:szCs w:val="20"/>
          <w:lang w:val="pt-BR"/>
        </w:rPr>
        <w:t xml:space="preserve">11.4. O contrato poderá ser extinto em decorrência do não cumprimento das obrigações relativas à reserva de cargos prevista em lei, bem como em outras normas específicas, para pessoa com deficiência, para reabilitado da Previdência Social ou para aprendiz, antes de cumpridas as obrigações nele estipuladas, ou antes do prazo nele fixado, e demais motivos previstos no </w:t>
      </w:r>
      <w:hyperlink w:anchor="art137" r:id="Rb55d3409ba97484c">
        <w:r w:rsidRPr="56AC8430" w:rsidR="5D7D7C4E">
          <w:rPr>
            <w:rStyle w:val="Hyperlink"/>
            <w:rFonts w:ascii="Arial" w:hAnsi="Arial" w:eastAsia="Arial" w:cs="Arial"/>
            <w:b w:val="0"/>
            <w:bCs w:val="0"/>
            <w:i w:val="0"/>
            <w:iCs w:val="0"/>
            <w:caps w:val="0"/>
            <w:smallCaps w:val="0"/>
            <w:strike w:val="0"/>
            <w:dstrike w:val="0"/>
            <w:noProof w:val="0"/>
            <w:sz w:val="20"/>
            <w:szCs w:val="20"/>
            <w:lang w:val="pt-BR"/>
          </w:rPr>
          <w:t>artigo 137 da Lei nº 14.133/21</w:t>
        </w:r>
      </w:hyperlink>
      <w:r w:rsidRPr="56AC8430" w:rsidR="5D7D7C4E">
        <w:rPr>
          <w:rFonts w:ascii="Arial" w:hAnsi="Arial" w:eastAsia="Arial" w:cs="Arial"/>
          <w:b w:val="0"/>
          <w:bCs w:val="0"/>
          <w:i w:val="0"/>
          <w:iCs w:val="0"/>
          <w:caps w:val="0"/>
          <w:smallCaps w:val="0"/>
          <w:noProof w:val="0"/>
          <w:color w:val="000000" w:themeColor="text1" w:themeTint="FF" w:themeShade="FF"/>
          <w:sz w:val="20"/>
          <w:szCs w:val="20"/>
          <w:lang w:val="pt-BR"/>
        </w:rPr>
        <w:t xml:space="preserve">, bem como amigavelmente, assegurados o contraditório e a ampla </w:t>
      </w:r>
      <w:r w:rsidRPr="56AC8430" w:rsidR="5D7D7C4E">
        <w:rPr>
          <w:rFonts w:ascii="Arial" w:hAnsi="Arial" w:eastAsia="Arial" w:cs="Arial"/>
          <w:b w:val="0"/>
          <w:bCs w:val="0"/>
          <w:i w:val="0"/>
          <w:iCs w:val="0"/>
          <w:caps w:val="0"/>
          <w:smallCaps w:val="0"/>
          <w:noProof w:val="0"/>
          <w:color w:val="000000" w:themeColor="text1" w:themeTint="FF" w:themeShade="FF"/>
          <w:sz w:val="20"/>
          <w:szCs w:val="20"/>
          <w:lang w:val="pt-BR"/>
        </w:rPr>
        <w:t>defesa.</w:t>
      </w:r>
    </w:p>
    <w:p w:rsidR="6F6114D6" w:rsidP="6F6114D6" w:rsidRDefault="6F6114D6" w14:paraId="19E499CF" w14:textId="1961F428">
      <w:pPr>
        <w:tabs>
          <w:tab w:val="clear" w:leader="none" w:pos="360"/>
        </w:tabs>
        <w:spacing w:before="0"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5C316B70" w14:textId="642AB725">
      <w:pPr>
        <w:pStyle w:val="Nivel3"/>
        <w:numPr>
          <w:numId w:val="0"/>
        </w:numPr>
        <w:spacing w:before="0"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11.4.1. Nesta hipótese, aplicam-se também os </w:t>
      </w:r>
      <w:hyperlink w:anchor="art138" r:id="R7cc7696e741c4ea7">
        <w:r w:rsidRPr="6F6114D6" w:rsidR="73C30BBE">
          <w:rPr>
            <w:rStyle w:val="Hyperlink"/>
            <w:rFonts w:ascii="Arial" w:hAnsi="Arial" w:eastAsia="Arial" w:cs="Arial"/>
            <w:b w:val="0"/>
            <w:bCs w:val="0"/>
            <w:i w:val="0"/>
            <w:iCs w:val="0"/>
            <w:caps w:val="0"/>
            <w:smallCaps w:val="0"/>
            <w:strike w:val="0"/>
            <w:dstrike w:val="0"/>
            <w:noProof w:val="0"/>
            <w:sz w:val="20"/>
            <w:szCs w:val="20"/>
            <w:lang w:val="pt-BR"/>
          </w:rPr>
          <w:t>artigos 138 e 139 da mesma Lei</w:t>
        </w:r>
      </w:hyperlink>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w:t>
      </w:r>
    </w:p>
    <w:p w:rsidR="6F6114D6" w:rsidP="6F6114D6" w:rsidRDefault="6F6114D6" w14:paraId="3FE7C4E9" w14:textId="0B3BF1BE">
      <w:pPr>
        <w:spacing w:before="0" w:after="0" w:line="259" w:lineRule="auto"/>
        <w:ind w:left="3198" w:hanging="504"/>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138656E6" w14:textId="4A08E96D">
      <w:pPr>
        <w:pStyle w:val="Nivel3"/>
        <w:numPr>
          <w:numId w:val="0"/>
        </w:numPr>
        <w:spacing w:before="0"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11.5. A alteração social ou a modificação da finalidade ou da estrutura da empresa não ensejará a extinção se não restringir sua capacidade de concluir o contrato.</w:t>
      </w:r>
    </w:p>
    <w:p w:rsidR="6F6114D6" w:rsidP="6F6114D6" w:rsidRDefault="6F6114D6" w14:paraId="35C8B5D4" w14:textId="1BEF6C82">
      <w:pPr>
        <w:spacing w:before="0" w:after="0" w:line="259" w:lineRule="auto"/>
        <w:ind w:left="3198" w:hanging="504"/>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735F85E6" w14:textId="450AD9F7">
      <w:pPr>
        <w:pStyle w:val="Nivel4"/>
        <w:numPr>
          <w:numId w:val="0"/>
        </w:numPr>
        <w:spacing w:before="0"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11.5.1 Se a operação implicar mudança da pessoa jurídica contratada, deverá ser formalizado termo aditivo para alteração subjetiva.</w:t>
      </w:r>
    </w:p>
    <w:p w:rsidR="6F6114D6" w:rsidP="6F6114D6" w:rsidRDefault="6F6114D6" w14:paraId="2970460E" w14:textId="48D7A277">
      <w:pPr>
        <w:spacing w:before="0"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76DDC42E" w14:textId="056CAEB3">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11.6. O termo de extinção será precedido de relatório indicativo dos seguintes aspectos, conforme o caso: </w:t>
      </w:r>
    </w:p>
    <w:p w:rsidR="6F6114D6" w:rsidP="6F6114D6" w:rsidRDefault="6F6114D6" w14:paraId="4B97EA29" w14:textId="00D9B8E6">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3696BBC6" w14:textId="4D8F3990">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11.6.1. Balanço dos eventos contratuais já cumpridos ou parcialmente cumpridos; </w:t>
      </w:r>
    </w:p>
    <w:p w:rsidR="6F6114D6" w:rsidP="6F6114D6" w:rsidRDefault="6F6114D6" w14:paraId="6B002D7D" w14:textId="736583FB">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209E090D" w14:textId="39856CC7">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11.6.2. Relação dos pagamentos já efetuados e ainda devidos;</w:t>
      </w:r>
    </w:p>
    <w:p w:rsidR="6F6114D6" w:rsidP="6F6114D6" w:rsidRDefault="6F6114D6" w14:paraId="29DC8D65" w14:textId="2953C6A9">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1F9E562B" w14:textId="5AED742A">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11.6.3. Indenizações e multas. </w:t>
      </w:r>
    </w:p>
    <w:p w:rsidR="6F6114D6" w:rsidP="6F6114D6" w:rsidRDefault="6F6114D6" w14:paraId="2261BA5E" w14:textId="7DA7B903">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09387B9A" w14:textId="0833164A">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11.7. As partes entregarão, no momento da extinção, a documentação e eventual material de propriedade da outra parte, acaso em seu poder.</w:t>
      </w:r>
    </w:p>
    <w:p w:rsidR="6F6114D6" w:rsidP="6F6114D6" w:rsidRDefault="6F6114D6" w14:paraId="2B13E59F" w14:textId="38919337">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39F8E7F1" w14:textId="72134D70">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11.8. No procedimento que visar à extinção do vínculo contratual, precedida de autorização escrita e fundamentada da autoridade competente, será assegurado o devido processo legal, o contraditório e a ampla defesa, sem prejuízo da possibilidade de a CONTRATANTE adotar, motivadamente, providências acauteladoras.</w:t>
      </w:r>
    </w:p>
    <w:p w:rsidR="73C30BBE" w:rsidP="6F6114D6" w:rsidRDefault="73C30BBE" w14:paraId="35AF16AD" w14:textId="1F88E5F0">
      <w:pPr>
        <w:pStyle w:val="Nivel2"/>
        <w:numPr>
          <w:numId w:val="0"/>
        </w:numPr>
        <w:spacing w:after="0" w:line="259" w:lineRule="auto"/>
        <w:ind w:left="0"/>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11.9.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rsidR="6F6114D6" w:rsidP="6F6114D6" w:rsidRDefault="6F6114D6" w14:paraId="1A8E7345" w14:textId="107A6C4A">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6F6114D6" w:rsidP="6F6114D6" w:rsidRDefault="6F6114D6" w14:paraId="2E264AD8" w14:textId="4B38C033">
      <w:pPr>
        <w:spacing w:after="0" w:line="259" w:lineRule="auto"/>
        <w:contextualSpacing/>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221A3AC4" w14:textId="0C480275">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DÉCIMA SEGUNDA – DA PROTEÇÃO DE DADOS PESSOAIS </w:t>
      </w:r>
    </w:p>
    <w:p w:rsidR="73C30BBE" w:rsidP="6F6114D6" w:rsidRDefault="73C30BBE" w14:paraId="1262832D" w14:textId="4FAE8B51">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12.1.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73C30BBE" w:rsidP="6F6114D6" w:rsidRDefault="73C30BBE" w14:paraId="29EF8FDC" w14:textId="49C0B87B">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12.2. No presente contrato, a CONTRATANTE assume o papel de controlador e o CONTRATADO assume o papel de operador conforme artigo 5º, VI e VII da Lei nº 13.709/2018.</w:t>
      </w:r>
    </w:p>
    <w:p w:rsidR="73C30BBE" w:rsidP="6F6114D6" w:rsidRDefault="73C30BBE" w14:paraId="4BC0394D" w14:textId="074A8303">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12.3. O CONTRATADO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73C30BBE" w:rsidP="6F6114D6" w:rsidRDefault="73C30BBE" w14:paraId="59DB5801" w14:textId="23BC5388">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12.4. As PARTES deverão notificar uma à outra, por meio eletrônico, em até </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prazo</w:t>
      </w: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 dias úteis, sobre qualquer incidente detectado no âmbito de suas atividades, relativo a operações de tratamento de dados pessoais. </w:t>
      </w:r>
    </w:p>
    <w:p w:rsidR="73C30BBE" w:rsidP="6F6114D6" w:rsidRDefault="73C30BBE" w14:paraId="6E4FDD51" w14:textId="6EB7DDC0">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6F6114D6" w:rsidR="73C30BBE">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6F6114D6" w:rsidR="73C30BBE">
        <w:rPr>
          <w:rFonts w:ascii="Arial" w:hAnsi="Arial" w:eastAsia="Arial" w:cs="Arial"/>
          <w:b w:val="0"/>
          <w:bCs w:val="0"/>
          <w:i w:val="0"/>
          <w:iCs w:val="0"/>
          <w:caps w:val="0"/>
          <w:smallCaps w:val="0"/>
          <w:strike w:val="0"/>
          <w:dstrike w:val="0"/>
          <w:noProof w:val="0"/>
          <w:color w:val="333333"/>
          <w:sz w:val="20"/>
          <w:szCs w:val="20"/>
          <w:highlight w:val="yellow"/>
          <w:u w:val="none"/>
          <w:lang w:val="pt-BR"/>
        </w:rPr>
        <w:t xml:space="preserve">Subitem 12.4 </w:t>
      </w:r>
      <w:r w:rsidRPr="6F6114D6" w:rsidR="73C30BBE">
        <w:rPr>
          <w:rFonts w:ascii="Arial" w:hAnsi="Arial" w:eastAsia="Arial" w:cs="Arial"/>
          <w:b w:val="0"/>
          <w:bCs w:val="0"/>
          <w:i w:val="0"/>
          <w:iCs w:val="0"/>
          <w:caps w:val="0"/>
          <w:smallCaps w:val="0"/>
          <w:noProof w:val="0"/>
          <w:color w:val="000000" w:themeColor="text1" w:themeTint="FF" w:themeShade="FF"/>
          <w:sz w:val="20"/>
          <w:szCs w:val="20"/>
          <w:highlight w:val="yellow"/>
          <w:lang w:val="pt-BR"/>
        </w:rPr>
        <w:t>– O órgão/entidade pode estabelecer prazo diferenciado de acordo com trâmites internos.</w:t>
      </w:r>
    </w:p>
    <w:p w:rsidR="6F6114D6" w:rsidP="6F6114D6" w:rsidRDefault="6F6114D6" w14:paraId="17D6332B" w14:textId="69B4FD91">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5853AFF0" w14:textId="1ECEC3D5">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12.5.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73C30BBE" w:rsidP="6F6114D6" w:rsidRDefault="73C30BBE" w14:paraId="5AC21548" w14:textId="3768091B">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12.6. A CONTRATANTE terá o direito de acompanhar, monitorar, auditar e fiscalizar a conformidade do CONTRATADO, diante das obrigações de operador, para a proteção de dados pessoais referentes à execução deste contrato. </w:t>
      </w:r>
    </w:p>
    <w:p w:rsidR="73C30BBE" w:rsidP="6F6114D6" w:rsidRDefault="73C30BBE" w14:paraId="3448F1BC" w14:textId="699DD05F">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12.7. As PARTES ficam obrigadas a indicar encarregado pela proteção de dados pessoais, ou preposto, para comunicação sobre os assuntos pertinentes à Lei nº 13.709/2018, suas alterações e regulamentações posteriores, quando necessário.</w:t>
      </w:r>
    </w:p>
    <w:p w:rsidR="73C30BBE" w:rsidP="6F6114D6" w:rsidRDefault="73C30BBE" w14:paraId="7DDC8A9C" w14:textId="2C17BB3F">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12.8. As PARTES darão conhecimento formal a seus empregados e colaboradores das obrigações e condições acordadas nesta cláusula. As diretrizes aqui estipuladas deverão ser aplicadas a toda e qualquer atividade que envolva a presente contratação.</w:t>
      </w:r>
    </w:p>
    <w:p w:rsidR="6F6114D6" w:rsidP="6F6114D6" w:rsidRDefault="6F6114D6" w14:paraId="34041456" w14:textId="7B231AB8">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37767E1E" w14:textId="3FF7C5F3">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CLÁUSULA DÉCIMA TERCEIRA – ALTERAÇÕES</w:t>
      </w:r>
    </w:p>
    <w:p w:rsidR="73C30BBE" w:rsidP="6F6114D6" w:rsidRDefault="73C30BBE" w14:paraId="2E83EAAF" w14:textId="59FFE585">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13.1. O presente contrato poderá ser alterado nos casos previstos pelo art. 124 de Lei n.º 14.133/2021, desde que devidamente motivado e autorizado pela autoridade competente. </w:t>
      </w:r>
    </w:p>
    <w:p w:rsidR="73C30BBE" w:rsidP="6F6114D6" w:rsidRDefault="73C30BBE" w14:paraId="030FDED3" w14:textId="6F740DCB">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13.1.1. O CONTRATADO é obrigada a aceitar, nas mesmas condições contratuais, os acréscimos ou supressões que se fizerem necessários, até o limite de 25% (vinte e cinco por cento) do valor inicial atualizado do contrato. </w:t>
      </w:r>
    </w:p>
    <w:p w:rsidR="73C30BBE" w:rsidP="6F6114D6" w:rsidRDefault="73C30BBE" w14:paraId="2CBC3AEA" w14:textId="3CA205BE">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6F6114D6" w:rsidP="6F6114D6" w:rsidRDefault="6F6114D6" w14:paraId="1C37E63D" w14:textId="7790A837">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0F1DA17F" w14:textId="366C5CF3">
      <w:pPr>
        <w:spacing w:after="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13.1.3. Registros que não caracterizam alteração do contrato podem ser realizados por simples apostila, dispensada a celebração de termo aditivo, na forma do </w:t>
      </w:r>
      <w:hyperlink w:anchor="art136" r:id="R54aafd8eab2a40b5">
        <w:r w:rsidRPr="6F6114D6" w:rsidR="73C30BBE">
          <w:rPr>
            <w:rStyle w:val="Hyperlink"/>
            <w:rFonts w:ascii="Arial" w:hAnsi="Arial" w:eastAsia="Arial" w:cs="Arial"/>
            <w:b w:val="0"/>
            <w:bCs w:val="0"/>
            <w:i w:val="0"/>
            <w:iCs w:val="0"/>
            <w:caps w:val="0"/>
            <w:smallCaps w:val="0"/>
            <w:strike w:val="0"/>
            <w:dstrike w:val="0"/>
            <w:noProof w:val="0"/>
            <w:sz w:val="20"/>
            <w:szCs w:val="20"/>
            <w:lang w:val="pt-BR"/>
          </w:rPr>
          <w:t>art. 136 da Lei nº 14.133, de 2021</w:t>
        </w:r>
      </w:hyperlink>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w:t>
      </w:r>
    </w:p>
    <w:p w:rsidR="6F6114D6" w:rsidP="6F6114D6" w:rsidRDefault="6F6114D6" w14:paraId="38A672FA" w14:textId="5E93B747">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1B4F6C2E" w14:textId="49136414">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CLÁUSULA DÉCIMA QUARTA – DOS CASOS OMISSOS.</w:t>
      </w:r>
    </w:p>
    <w:p w:rsidR="73C30BBE" w:rsidP="6F6114D6" w:rsidRDefault="73C30BBE" w14:paraId="53E483B1" w14:textId="71E1DD76">
      <w:pPr>
        <w:spacing w:after="160" w:line="259" w:lineRule="auto"/>
        <w:jc w:val="both"/>
        <w:rPr>
          <w:rFonts w:ascii="Arial" w:hAnsi="Arial" w:eastAsia="Arial" w:cs="Arial"/>
          <w:b w:val="0"/>
          <w:bCs w:val="0"/>
          <w:i w:val="0"/>
          <w:iCs w:val="0"/>
          <w:caps w:val="0"/>
          <w:smallCaps w:val="0"/>
          <w:noProof w:val="0"/>
          <w:color w:val="333333"/>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14.1. </w:t>
      </w:r>
      <w:r w:rsidRPr="6F6114D6" w:rsidR="73C30BBE">
        <w:rPr>
          <w:rFonts w:ascii="Arial" w:hAnsi="Arial" w:eastAsia="Arial" w:cs="Arial"/>
          <w:b w:val="0"/>
          <w:bCs w:val="0"/>
          <w:i w:val="0"/>
          <w:iCs w:val="0"/>
          <w:caps w:val="0"/>
          <w:smallCaps w:val="0"/>
          <w:noProof w:val="0"/>
          <w:color w:val="333333"/>
          <w:sz w:val="20"/>
          <w:szCs w:val="20"/>
          <w:lang w:val="pt-BR"/>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6F6114D6" w:rsidP="6F6114D6" w:rsidRDefault="6F6114D6" w14:paraId="4A7C3477" w14:textId="6E15D1FD">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73C30BBE" w:rsidP="6F6114D6" w:rsidRDefault="73C30BBE" w14:paraId="78569D79" w14:textId="021D8BE2">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DÉCIMA QUINTA – PUBLICAÇÃO </w:t>
      </w:r>
    </w:p>
    <w:p w:rsidR="73C30BBE" w:rsidP="6F6114D6" w:rsidRDefault="73C30BBE" w14:paraId="0BA74C20" w14:textId="287A9939">
      <w:pPr>
        <w:spacing w:after="160"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15.1. Este contrato será publicado no Portal Nacional de Contratações Públicas (PNCP). </w:t>
      </w:r>
    </w:p>
    <w:p w:rsidR="73C30BBE" w:rsidP="6F6114D6" w:rsidRDefault="73C30BBE" w14:paraId="37B213AE" w14:textId="376842A9">
      <w:pPr>
        <w:spacing w:after="160"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15.1.1. O Portal de Compras será integrado ao PNCP para fins de cumprimento do art. 94 da Lei 14.133, de 2021.</w:t>
      </w:r>
    </w:p>
    <w:p w:rsidR="73C30BBE" w:rsidP="6F6114D6" w:rsidRDefault="73C30BBE" w14:paraId="0ED7043E" w14:textId="32BD506D">
      <w:pPr>
        <w:spacing w:after="160" w:line="257"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 </w:t>
      </w:r>
    </w:p>
    <w:p w:rsidR="73C30BBE" w:rsidP="6F6114D6" w:rsidRDefault="73C30BBE" w14:paraId="7F9917A1" w14:textId="15AD2611">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1"/>
          <w:bCs w:val="1"/>
          <w:i w:val="0"/>
          <w:iCs w:val="0"/>
          <w:caps w:val="0"/>
          <w:smallCaps w:val="0"/>
          <w:noProof w:val="0"/>
          <w:color w:val="000000" w:themeColor="text1" w:themeTint="FF" w:themeShade="FF"/>
          <w:sz w:val="20"/>
          <w:szCs w:val="20"/>
          <w:lang w:val="pt-BR"/>
        </w:rPr>
        <w:t xml:space="preserve">CLÁUSULA DÉCIMA SEXTA – FORO </w:t>
      </w:r>
    </w:p>
    <w:p w:rsidR="73C30BBE" w:rsidP="6F6114D6" w:rsidRDefault="73C30BBE" w14:paraId="69C87F59" w14:textId="1F12E8A4">
      <w:p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 xml:space="preserve">16.1. As partes elegem o foro da Comarca de Belo Horizonte, Minas Gerais, para dirimir quaisquer dúvidas ou litígios decorrentes deste Contrato. </w:t>
      </w:r>
    </w:p>
    <w:p w:rsidR="73C30BBE" w:rsidP="6F6114D6" w:rsidRDefault="73C30BBE" w14:paraId="5B00B59E" w14:textId="743C0B77">
      <w:pPr>
        <w:spacing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6F6114D6" w:rsidR="73C30BBE">
        <w:rPr>
          <w:rFonts w:ascii="Arial" w:hAnsi="Arial" w:eastAsia="Arial" w:cs="Arial"/>
          <w:b w:val="0"/>
          <w:bCs w:val="0"/>
          <w:i w:val="0"/>
          <w:iCs w:val="0"/>
          <w:caps w:val="0"/>
          <w:smallCaps w:val="0"/>
          <w:noProof w:val="0"/>
          <w:color w:val="000000" w:themeColor="text1" w:themeTint="FF" w:themeShade="FF"/>
          <w:sz w:val="20"/>
          <w:szCs w:val="20"/>
          <w:lang w:val="pt-BR"/>
        </w:rPr>
        <w:t>E, por estarem ajustadas, firmam as partes este instrumento assinado eletronicamente.</w:t>
      </w:r>
    </w:p>
    <w:p w:rsidR="6F6114D6" w:rsidP="6F6114D6" w:rsidRDefault="6F6114D6" w14:paraId="21DA8961" w14:textId="4C26692D">
      <w:pPr>
        <w:pStyle w:val="Normal"/>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3D5AA2CA" w:rsidP="6F6114D6" w:rsidRDefault="3D5AA2CA" w14:paraId="6950B58C" w14:textId="1D32A3E9">
      <w:pPr>
        <w:jc w:val="both"/>
        <w:rPr>
          <w:rFonts w:ascii="Arial" w:hAnsi="Arial" w:eastAsia="Arial" w:cs="Arial"/>
          <w:sz w:val="20"/>
          <w:szCs w:val="20"/>
        </w:rPr>
      </w:pPr>
    </w:p>
    <w:sectPr w:rsidRPr="00AB09A5" w:rsidR="00EC1CA9" w:rsidSect="008518C2">
      <w:pgSz w:w="11906" w:h="16838" w:orient="portrait"/>
      <w:pgMar w:top="1417" w:right="991" w:bottom="1417" w:left="85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s>
</file>

<file path=word/intelligence2.xml><?xml version="1.0" encoding="utf-8"?>
<int2:intelligence xmlns:int2="http://schemas.microsoft.com/office/intelligence/2020/intelligence">
  <int2:observations>
    <int2:bookmark int2:bookmarkName="_Int_vZOLi9gz" int2:invalidationBookmarkName="" int2:hashCode="nB0RGXLULOj9lh" int2:id="r9AkxaB0">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0">
    <w:nsid w:val="ad5e13a"/>
    <w:multiLevelType xmlns:w="http://schemas.openxmlformats.org/wordprocessingml/2006/main" w:val="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502b7901"/>
    <w:multiLevelType xmlns:w="http://schemas.openxmlformats.org/wordprocessingml/2006/main" w:val="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6bd5175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7">
    <w:nsid w:val="2010523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6">
    <w:nsid w:val="3d3eb75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5">
    <w:nsid w:val="2065ab67"/>
    <w:multiLevelType xmlns:w="http://schemas.openxmlformats.org/wordprocessingml/2006/main" w:val="multilevel"/>
    <w:lvl xmlns:w="http://schemas.openxmlformats.org/wordprocessingml/2006/main" w:ilvl="0">
      <w:start w:val="5"/>
      <w:numFmt w:val="decimal"/>
      <w:lvlText w:val="%1.%2.%3."/>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2E7B2E"/>
    <w:multiLevelType w:val="multilevel"/>
    <w:tmpl w:val="BD88BD5C"/>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B2A2C"/>
    <w:multiLevelType w:val="hybridMultilevel"/>
    <w:tmpl w:val="877282D6"/>
    <w:lvl w:ilvl="0" w:tplc="E654A9B4">
      <w:start w:val="1"/>
      <w:numFmt w:val="decimal"/>
      <w:lvlText w:val="%1."/>
      <w:lvlJc w:val="left"/>
      <w:pPr>
        <w:ind w:left="720" w:hanging="360"/>
      </w:pPr>
    </w:lvl>
    <w:lvl w:ilvl="1" w:tplc="DDE679EE">
      <w:start w:val="1"/>
      <w:numFmt w:val="decimal"/>
      <w:lvlText w:val="%2.6."/>
      <w:lvlJc w:val="left"/>
      <w:pPr>
        <w:ind w:left="1440" w:hanging="360"/>
      </w:pPr>
    </w:lvl>
    <w:lvl w:ilvl="2" w:tplc="0BDC5C68">
      <w:start w:val="1"/>
      <w:numFmt w:val="lowerRoman"/>
      <w:lvlText w:val="%3."/>
      <w:lvlJc w:val="right"/>
      <w:pPr>
        <w:ind w:left="2160" w:hanging="180"/>
      </w:pPr>
    </w:lvl>
    <w:lvl w:ilvl="3" w:tplc="7B5A8CA4">
      <w:start w:val="1"/>
      <w:numFmt w:val="decimal"/>
      <w:lvlText w:val="%4."/>
      <w:lvlJc w:val="left"/>
      <w:pPr>
        <w:ind w:left="2880" w:hanging="360"/>
      </w:pPr>
    </w:lvl>
    <w:lvl w:ilvl="4" w:tplc="DBA4C546">
      <w:start w:val="1"/>
      <w:numFmt w:val="lowerLetter"/>
      <w:lvlText w:val="%5."/>
      <w:lvlJc w:val="left"/>
      <w:pPr>
        <w:ind w:left="3600" w:hanging="360"/>
      </w:pPr>
    </w:lvl>
    <w:lvl w:ilvl="5" w:tplc="A224D8BA">
      <w:start w:val="1"/>
      <w:numFmt w:val="lowerRoman"/>
      <w:lvlText w:val="%6."/>
      <w:lvlJc w:val="right"/>
      <w:pPr>
        <w:ind w:left="4320" w:hanging="180"/>
      </w:pPr>
    </w:lvl>
    <w:lvl w:ilvl="6" w:tplc="0090CC06">
      <w:start w:val="1"/>
      <w:numFmt w:val="decimal"/>
      <w:lvlText w:val="%7."/>
      <w:lvlJc w:val="left"/>
      <w:pPr>
        <w:ind w:left="5040" w:hanging="360"/>
      </w:pPr>
    </w:lvl>
    <w:lvl w:ilvl="7" w:tplc="78B4095C">
      <w:start w:val="1"/>
      <w:numFmt w:val="lowerLetter"/>
      <w:lvlText w:val="%8."/>
      <w:lvlJc w:val="left"/>
      <w:pPr>
        <w:ind w:left="5760" w:hanging="360"/>
      </w:pPr>
    </w:lvl>
    <w:lvl w:ilvl="8" w:tplc="6B423C34">
      <w:start w:val="1"/>
      <w:numFmt w:val="lowerRoman"/>
      <w:lvlText w:val="%9."/>
      <w:lvlJc w:val="right"/>
      <w:pPr>
        <w:ind w:left="6480" w:hanging="180"/>
      </w:pPr>
    </w:lvl>
  </w:abstractNum>
  <w:abstractNum w:abstractNumId="2" w15:restartNumberingAfterBreak="0">
    <w:nsid w:val="070E97F4"/>
    <w:multiLevelType w:val="hybridMultilevel"/>
    <w:tmpl w:val="ACD059EA"/>
    <w:lvl w:ilvl="0" w:tplc="BC6896FA">
      <w:start w:val="1"/>
      <w:numFmt w:val="decimal"/>
      <w:lvlText w:val="%1."/>
      <w:lvlJc w:val="left"/>
      <w:pPr>
        <w:ind w:left="720" w:hanging="360"/>
      </w:pPr>
    </w:lvl>
    <w:lvl w:ilvl="1" w:tplc="8064FB2C">
      <w:start w:val="1"/>
      <w:numFmt w:val="decimal"/>
      <w:lvlText w:val="%2.15."/>
      <w:lvlJc w:val="left"/>
      <w:pPr>
        <w:ind w:left="1440" w:hanging="360"/>
      </w:pPr>
    </w:lvl>
    <w:lvl w:ilvl="2" w:tplc="93A6C8D8">
      <w:start w:val="1"/>
      <w:numFmt w:val="lowerRoman"/>
      <w:lvlText w:val="%3."/>
      <w:lvlJc w:val="right"/>
      <w:pPr>
        <w:ind w:left="2160" w:hanging="180"/>
      </w:pPr>
    </w:lvl>
    <w:lvl w:ilvl="3" w:tplc="BBE27932">
      <w:start w:val="1"/>
      <w:numFmt w:val="decimal"/>
      <w:lvlText w:val="%4."/>
      <w:lvlJc w:val="left"/>
      <w:pPr>
        <w:ind w:left="2880" w:hanging="360"/>
      </w:pPr>
    </w:lvl>
    <w:lvl w:ilvl="4" w:tplc="E3DC0BA0">
      <w:start w:val="1"/>
      <w:numFmt w:val="lowerLetter"/>
      <w:lvlText w:val="%5."/>
      <w:lvlJc w:val="left"/>
      <w:pPr>
        <w:ind w:left="3600" w:hanging="360"/>
      </w:pPr>
    </w:lvl>
    <w:lvl w:ilvl="5" w:tplc="66101404">
      <w:start w:val="1"/>
      <w:numFmt w:val="lowerRoman"/>
      <w:lvlText w:val="%6."/>
      <w:lvlJc w:val="right"/>
      <w:pPr>
        <w:ind w:left="4320" w:hanging="180"/>
      </w:pPr>
    </w:lvl>
    <w:lvl w:ilvl="6" w:tplc="3738CA9E">
      <w:start w:val="1"/>
      <w:numFmt w:val="decimal"/>
      <w:lvlText w:val="%7."/>
      <w:lvlJc w:val="left"/>
      <w:pPr>
        <w:ind w:left="5040" w:hanging="360"/>
      </w:pPr>
    </w:lvl>
    <w:lvl w:ilvl="7" w:tplc="9210FD78">
      <w:start w:val="1"/>
      <w:numFmt w:val="lowerLetter"/>
      <w:lvlText w:val="%8."/>
      <w:lvlJc w:val="left"/>
      <w:pPr>
        <w:ind w:left="5760" w:hanging="360"/>
      </w:pPr>
    </w:lvl>
    <w:lvl w:ilvl="8" w:tplc="8542C050">
      <w:start w:val="1"/>
      <w:numFmt w:val="lowerRoman"/>
      <w:lvlText w:val="%9."/>
      <w:lvlJc w:val="right"/>
      <w:pPr>
        <w:ind w:left="6480" w:hanging="180"/>
      </w:p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hint="default" w:asciiTheme="minorHAnsi" w:hAnsiTheme="minorHAnsi"/>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1955B35"/>
    <w:multiLevelType w:val="hybridMultilevel"/>
    <w:tmpl w:val="331AB5D6"/>
    <w:lvl w:ilvl="0" w:tplc="89A2AA24">
      <w:start w:val="1"/>
      <w:numFmt w:val="decimal"/>
      <w:lvlText w:val="%1."/>
      <w:lvlJc w:val="left"/>
      <w:pPr>
        <w:ind w:left="720" w:hanging="360"/>
      </w:pPr>
    </w:lvl>
    <w:lvl w:ilvl="1" w:tplc="CF3237C6">
      <w:start w:val="1"/>
      <w:numFmt w:val="decimal"/>
      <w:lvlText w:val="%2.12."/>
      <w:lvlJc w:val="left"/>
      <w:pPr>
        <w:ind w:left="1440" w:hanging="360"/>
      </w:pPr>
    </w:lvl>
    <w:lvl w:ilvl="2" w:tplc="0D10906A">
      <w:start w:val="1"/>
      <w:numFmt w:val="lowerRoman"/>
      <w:lvlText w:val="%3."/>
      <w:lvlJc w:val="right"/>
      <w:pPr>
        <w:ind w:left="2160" w:hanging="180"/>
      </w:pPr>
    </w:lvl>
    <w:lvl w:ilvl="3" w:tplc="97087E8E">
      <w:start w:val="1"/>
      <w:numFmt w:val="decimal"/>
      <w:lvlText w:val="%4."/>
      <w:lvlJc w:val="left"/>
      <w:pPr>
        <w:ind w:left="2880" w:hanging="360"/>
      </w:pPr>
    </w:lvl>
    <w:lvl w:ilvl="4" w:tplc="8B26DB9C">
      <w:start w:val="1"/>
      <w:numFmt w:val="lowerLetter"/>
      <w:lvlText w:val="%5."/>
      <w:lvlJc w:val="left"/>
      <w:pPr>
        <w:ind w:left="3600" w:hanging="360"/>
      </w:pPr>
    </w:lvl>
    <w:lvl w:ilvl="5" w:tplc="9D52CC70">
      <w:start w:val="1"/>
      <w:numFmt w:val="lowerRoman"/>
      <w:lvlText w:val="%6."/>
      <w:lvlJc w:val="right"/>
      <w:pPr>
        <w:ind w:left="4320" w:hanging="180"/>
      </w:pPr>
    </w:lvl>
    <w:lvl w:ilvl="6" w:tplc="60DAEDE2">
      <w:start w:val="1"/>
      <w:numFmt w:val="decimal"/>
      <w:lvlText w:val="%7."/>
      <w:lvlJc w:val="left"/>
      <w:pPr>
        <w:ind w:left="5040" w:hanging="360"/>
      </w:pPr>
    </w:lvl>
    <w:lvl w:ilvl="7" w:tplc="7A9891CC">
      <w:start w:val="1"/>
      <w:numFmt w:val="lowerLetter"/>
      <w:lvlText w:val="%8."/>
      <w:lvlJc w:val="left"/>
      <w:pPr>
        <w:ind w:left="5760" w:hanging="360"/>
      </w:pPr>
    </w:lvl>
    <w:lvl w:ilvl="8" w:tplc="D79E43EC">
      <w:start w:val="1"/>
      <w:numFmt w:val="lowerRoman"/>
      <w:lvlText w:val="%9."/>
      <w:lvlJc w:val="right"/>
      <w:pPr>
        <w:ind w:left="6480" w:hanging="180"/>
      </w:pPr>
    </w:lvl>
  </w:abstractNum>
  <w:abstractNum w:abstractNumId="7" w15:restartNumberingAfterBreak="0">
    <w:nsid w:val="1336F2AF"/>
    <w:multiLevelType w:val="hybridMultilevel"/>
    <w:tmpl w:val="5C80048A"/>
    <w:lvl w:ilvl="0" w:tplc="7364397E">
      <w:start w:val="1"/>
      <w:numFmt w:val="decimal"/>
      <w:lvlText w:val="%1."/>
      <w:lvlJc w:val="left"/>
      <w:pPr>
        <w:ind w:left="720" w:hanging="360"/>
      </w:pPr>
    </w:lvl>
    <w:lvl w:ilvl="1" w:tplc="F23A53A6">
      <w:start w:val="1"/>
      <w:numFmt w:val="decimal"/>
      <w:lvlText w:val="%2.14."/>
      <w:lvlJc w:val="left"/>
      <w:pPr>
        <w:ind w:left="1440" w:hanging="360"/>
      </w:pPr>
    </w:lvl>
    <w:lvl w:ilvl="2" w:tplc="85D499AA">
      <w:start w:val="1"/>
      <w:numFmt w:val="lowerRoman"/>
      <w:lvlText w:val="%3."/>
      <w:lvlJc w:val="right"/>
      <w:pPr>
        <w:ind w:left="2160" w:hanging="180"/>
      </w:pPr>
    </w:lvl>
    <w:lvl w:ilvl="3" w:tplc="89449C88">
      <w:start w:val="1"/>
      <w:numFmt w:val="decimal"/>
      <w:lvlText w:val="%4."/>
      <w:lvlJc w:val="left"/>
      <w:pPr>
        <w:ind w:left="2880" w:hanging="360"/>
      </w:pPr>
    </w:lvl>
    <w:lvl w:ilvl="4" w:tplc="912489C4">
      <w:start w:val="1"/>
      <w:numFmt w:val="lowerLetter"/>
      <w:lvlText w:val="%5."/>
      <w:lvlJc w:val="left"/>
      <w:pPr>
        <w:ind w:left="3600" w:hanging="360"/>
      </w:pPr>
    </w:lvl>
    <w:lvl w:ilvl="5" w:tplc="C762A7DE">
      <w:start w:val="1"/>
      <w:numFmt w:val="lowerRoman"/>
      <w:lvlText w:val="%6."/>
      <w:lvlJc w:val="right"/>
      <w:pPr>
        <w:ind w:left="4320" w:hanging="180"/>
      </w:pPr>
    </w:lvl>
    <w:lvl w:ilvl="6" w:tplc="65DAB3FE">
      <w:start w:val="1"/>
      <w:numFmt w:val="decimal"/>
      <w:lvlText w:val="%7."/>
      <w:lvlJc w:val="left"/>
      <w:pPr>
        <w:ind w:left="5040" w:hanging="360"/>
      </w:pPr>
    </w:lvl>
    <w:lvl w:ilvl="7" w:tplc="9EF0EE34">
      <w:start w:val="1"/>
      <w:numFmt w:val="lowerLetter"/>
      <w:lvlText w:val="%8."/>
      <w:lvlJc w:val="left"/>
      <w:pPr>
        <w:ind w:left="5760" w:hanging="360"/>
      </w:pPr>
    </w:lvl>
    <w:lvl w:ilvl="8" w:tplc="0ACA3118">
      <w:start w:val="1"/>
      <w:numFmt w:val="lowerRoman"/>
      <w:lvlText w:val="%9."/>
      <w:lvlJc w:val="right"/>
      <w:pPr>
        <w:ind w:left="6480" w:hanging="180"/>
      </w:p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ABE3544"/>
    <w:multiLevelType w:val="hybridMultilevel"/>
    <w:tmpl w:val="8686411A"/>
    <w:lvl w:ilvl="0" w:tplc="EE26B3B2">
      <w:start w:val="1"/>
      <w:numFmt w:val="decimal"/>
      <w:lvlText w:val="%1."/>
      <w:lvlJc w:val="left"/>
      <w:pPr>
        <w:ind w:left="720" w:hanging="360"/>
      </w:pPr>
    </w:lvl>
    <w:lvl w:ilvl="1" w:tplc="5D26F31A">
      <w:start w:val="1"/>
      <w:numFmt w:val="decimal"/>
      <w:lvlText w:val="%2.8."/>
      <w:lvlJc w:val="left"/>
      <w:pPr>
        <w:ind w:left="1440" w:hanging="360"/>
      </w:pPr>
    </w:lvl>
    <w:lvl w:ilvl="2" w:tplc="CDDCF114">
      <w:start w:val="1"/>
      <w:numFmt w:val="lowerRoman"/>
      <w:lvlText w:val="%3."/>
      <w:lvlJc w:val="right"/>
      <w:pPr>
        <w:ind w:left="2160" w:hanging="180"/>
      </w:pPr>
    </w:lvl>
    <w:lvl w:ilvl="3" w:tplc="5614D96C">
      <w:start w:val="1"/>
      <w:numFmt w:val="decimal"/>
      <w:lvlText w:val="%4."/>
      <w:lvlJc w:val="left"/>
      <w:pPr>
        <w:ind w:left="2880" w:hanging="360"/>
      </w:pPr>
    </w:lvl>
    <w:lvl w:ilvl="4" w:tplc="9DF42B6C">
      <w:start w:val="1"/>
      <w:numFmt w:val="lowerLetter"/>
      <w:lvlText w:val="%5."/>
      <w:lvlJc w:val="left"/>
      <w:pPr>
        <w:ind w:left="3600" w:hanging="360"/>
      </w:pPr>
    </w:lvl>
    <w:lvl w:ilvl="5" w:tplc="2B72F82A">
      <w:start w:val="1"/>
      <w:numFmt w:val="lowerRoman"/>
      <w:lvlText w:val="%6."/>
      <w:lvlJc w:val="right"/>
      <w:pPr>
        <w:ind w:left="4320" w:hanging="180"/>
      </w:pPr>
    </w:lvl>
    <w:lvl w:ilvl="6" w:tplc="13F85D82">
      <w:start w:val="1"/>
      <w:numFmt w:val="decimal"/>
      <w:lvlText w:val="%7."/>
      <w:lvlJc w:val="left"/>
      <w:pPr>
        <w:ind w:left="5040" w:hanging="360"/>
      </w:pPr>
    </w:lvl>
    <w:lvl w:ilvl="7" w:tplc="B134BC22">
      <w:start w:val="1"/>
      <w:numFmt w:val="lowerLetter"/>
      <w:lvlText w:val="%8."/>
      <w:lvlJc w:val="left"/>
      <w:pPr>
        <w:ind w:left="5760" w:hanging="360"/>
      </w:pPr>
    </w:lvl>
    <w:lvl w:ilvl="8" w:tplc="DD1E6048">
      <w:start w:val="1"/>
      <w:numFmt w:val="lowerRoman"/>
      <w:lvlText w:val="%9."/>
      <w:lvlJc w:val="right"/>
      <w:pPr>
        <w:ind w:left="6480" w:hanging="180"/>
      </w:pPr>
    </w:lvl>
  </w:abstractNum>
  <w:abstractNum w:abstractNumId="10"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199CCFD"/>
    <w:multiLevelType w:val="hybridMultilevel"/>
    <w:tmpl w:val="35C890A2"/>
    <w:lvl w:ilvl="0" w:tplc="0ADA951A">
      <w:start w:val="1"/>
      <w:numFmt w:val="decimal"/>
      <w:lvlText w:val="%1."/>
      <w:lvlJc w:val="left"/>
      <w:pPr>
        <w:ind w:left="720" w:hanging="360"/>
      </w:pPr>
    </w:lvl>
    <w:lvl w:ilvl="1" w:tplc="781C2512">
      <w:start w:val="1"/>
      <w:numFmt w:val="decimal"/>
      <w:lvlText w:val="%2.21."/>
      <w:lvlJc w:val="left"/>
      <w:pPr>
        <w:ind w:left="1440" w:hanging="360"/>
      </w:pPr>
    </w:lvl>
    <w:lvl w:ilvl="2" w:tplc="66D0D96A">
      <w:start w:val="1"/>
      <w:numFmt w:val="lowerRoman"/>
      <w:lvlText w:val="%3."/>
      <w:lvlJc w:val="right"/>
      <w:pPr>
        <w:ind w:left="2160" w:hanging="180"/>
      </w:pPr>
    </w:lvl>
    <w:lvl w:ilvl="3" w:tplc="53B47C5A">
      <w:start w:val="1"/>
      <w:numFmt w:val="decimal"/>
      <w:lvlText w:val="%4."/>
      <w:lvlJc w:val="left"/>
      <w:pPr>
        <w:ind w:left="2880" w:hanging="360"/>
      </w:pPr>
    </w:lvl>
    <w:lvl w:ilvl="4" w:tplc="24C84DE8">
      <w:start w:val="1"/>
      <w:numFmt w:val="lowerLetter"/>
      <w:lvlText w:val="%5."/>
      <w:lvlJc w:val="left"/>
      <w:pPr>
        <w:ind w:left="3600" w:hanging="360"/>
      </w:pPr>
    </w:lvl>
    <w:lvl w:ilvl="5" w:tplc="3424C50A">
      <w:start w:val="1"/>
      <w:numFmt w:val="lowerRoman"/>
      <w:lvlText w:val="%6."/>
      <w:lvlJc w:val="right"/>
      <w:pPr>
        <w:ind w:left="4320" w:hanging="180"/>
      </w:pPr>
    </w:lvl>
    <w:lvl w:ilvl="6" w:tplc="C4A0D1FA">
      <w:start w:val="1"/>
      <w:numFmt w:val="decimal"/>
      <w:lvlText w:val="%7."/>
      <w:lvlJc w:val="left"/>
      <w:pPr>
        <w:ind w:left="5040" w:hanging="360"/>
      </w:pPr>
    </w:lvl>
    <w:lvl w:ilvl="7" w:tplc="132A8374">
      <w:start w:val="1"/>
      <w:numFmt w:val="lowerLetter"/>
      <w:lvlText w:val="%8."/>
      <w:lvlJc w:val="left"/>
      <w:pPr>
        <w:ind w:left="5760" w:hanging="360"/>
      </w:pPr>
    </w:lvl>
    <w:lvl w:ilvl="8" w:tplc="8800E068">
      <w:start w:val="1"/>
      <w:numFmt w:val="lowerRoman"/>
      <w:lvlText w:val="%9."/>
      <w:lvlJc w:val="right"/>
      <w:pPr>
        <w:ind w:left="6480" w:hanging="180"/>
      </w:pPr>
    </w:lvl>
  </w:abstractNum>
  <w:abstractNum w:abstractNumId="14"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872B29B"/>
    <w:multiLevelType w:val="hybridMultilevel"/>
    <w:tmpl w:val="9578896C"/>
    <w:lvl w:ilvl="0" w:tplc="795663C4">
      <w:start w:val="1"/>
      <w:numFmt w:val="decimal"/>
      <w:lvlText w:val="%1."/>
      <w:lvlJc w:val="left"/>
      <w:pPr>
        <w:ind w:left="720" w:hanging="360"/>
      </w:pPr>
    </w:lvl>
    <w:lvl w:ilvl="1" w:tplc="AD0665F8">
      <w:start w:val="1"/>
      <w:numFmt w:val="decimal"/>
      <w:lvlText w:val="%2.3."/>
      <w:lvlJc w:val="left"/>
      <w:pPr>
        <w:ind w:left="1440" w:hanging="360"/>
      </w:pPr>
    </w:lvl>
    <w:lvl w:ilvl="2" w:tplc="797C0412">
      <w:start w:val="1"/>
      <w:numFmt w:val="lowerRoman"/>
      <w:lvlText w:val="%3."/>
      <w:lvlJc w:val="right"/>
      <w:pPr>
        <w:ind w:left="2160" w:hanging="180"/>
      </w:pPr>
    </w:lvl>
    <w:lvl w:ilvl="3" w:tplc="719E13FE">
      <w:start w:val="1"/>
      <w:numFmt w:val="decimal"/>
      <w:lvlText w:val="%4."/>
      <w:lvlJc w:val="left"/>
      <w:pPr>
        <w:ind w:left="2880" w:hanging="360"/>
      </w:pPr>
    </w:lvl>
    <w:lvl w:ilvl="4" w:tplc="683666D6">
      <w:start w:val="1"/>
      <w:numFmt w:val="lowerLetter"/>
      <w:lvlText w:val="%5."/>
      <w:lvlJc w:val="left"/>
      <w:pPr>
        <w:ind w:left="3600" w:hanging="360"/>
      </w:pPr>
    </w:lvl>
    <w:lvl w:ilvl="5" w:tplc="9E22EC3E">
      <w:start w:val="1"/>
      <w:numFmt w:val="lowerRoman"/>
      <w:lvlText w:val="%6."/>
      <w:lvlJc w:val="right"/>
      <w:pPr>
        <w:ind w:left="4320" w:hanging="180"/>
      </w:pPr>
    </w:lvl>
    <w:lvl w:ilvl="6" w:tplc="90DE0EA8">
      <w:start w:val="1"/>
      <w:numFmt w:val="decimal"/>
      <w:lvlText w:val="%7."/>
      <w:lvlJc w:val="left"/>
      <w:pPr>
        <w:ind w:left="5040" w:hanging="360"/>
      </w:pPr>
    </w:lvl>
    <w:lvl w:ilvl="7" w:tplc="B6C2A9B8">
      <w:start w:val="1"/>
      <w:numFmt w:val="lowerLetter"/>
      <w:lvlText w:val="%8."/>
      <w:lvlJc w:val="left"/>
      <w:pPr>
        <w:ind w:left="5760" w:hanging="360"/>
      </w:pPr>
    </w:lvl>
    <w:lvl w:ilvl="8" w:tplc="8084E1E6">
      <w:start w:val="1"/>
      <w:numFmt w:val="lowerRoman"/>
      <w:lvlText w:val="%9."/>
      <w:lvlJc w:val="right"/>
      <w:pPr>
        <w:ind w:left="6480" w:hanging="180"/>
      </w:pPr>
    </w:lvl>
  </w:abstractNum>
  <w:abstractNum w:abstractNumId="17"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BFF496B"/>
    <w:multiLevelType w:val="hybridMultilevel"/>
    <w:tmpl w:val="909AF522"/>
    <w:lvl w:ilvl="0" w:tplc="E5989FEE">
      <w:start w:val="1"/>
      <w:numFmt w:val="decimal"/>
      <w:lvlText w:val="%1."/>
      <w:lvlJc w:val="left"/>
      <w:pPr>
        <w:ind w:left="720" w:hanging="360"/>
      </w:pPr>
    </w:lvl>
    <w:lvl w:ilvl="1" w:tplc="D3D8A35E">
      <w:start w:val="1"/>
      <w:numFmt w:val="decimal"/>
      <w:lvlText w:val="%2.23."/>
      <w:lvlJc w:val="left"/>
      <w:pPr>
        <w:ind w:left="1440" w:hanging="360"/>
      </w:pPr>
    </w:lvl>
    <w:lvl w:ilvl="2" w:tplc="ECDE8664">
      <w:start w:val="1"/>
      <w:numFmt w:val="lowerRoman"/>
      <w:lvlText w:val="%3."/>
      <w:lvlJc w:val="right"/>
      <w:pPr>
        <w:ind w:left="2160" w:hanging="180"/>
      </w:pPr>
    </w:lvl>
    <w:lvl w:ilvl="3" w:tplc="0DBC6234">
      <w:start w:val="1"/>
      <w:numFmt w:val="decimal"/>
      <w:lvlText w:val="%4."/>
      <w:lvlJc w:val="left"/>
      <w:pPr>
        <w:ind w:left="2880" w:hanging="360"/>
      </w:pPr>
    </w:lvl>
    <w:lvl w:ilvl="4" w:tplc="E5A48998">
      <w:start w:val="1"/>
      <w:numFmt w:val="lowerLetter"/>
      <w:lvlText w:val="%5."/>
      <w:lvlJc w:val="left"/>
      <w:pPr>
        <w:ind w:left="3600" w:hanging="360"/>
      </w:pPr>
    </w:lvl>
    <w:lvl w:ilvl="5" w:tplc="23302C14">
      <w:start w:val="1"/>
      <w:numFmt w:val="lowerRoman"/>
      <w:lvlText w:val="%6."/>
      <w:lvlJc w:val="right"/>
      <w:pPr>
        <w:ind w:left="4320" w:hanging="180"/>
      </w:pPr>
    </w:lvl>
    <w:lvl w:ilvl="6" w:tplc="4020555C">
      <w:start w:val="1"/>
      <w:numFmt w:val="decimal"/>
      <w:lvlText w:val="%7."/>
      <w:lvlJc w:val="left"/>
      <w:pPr>
        <w:ind w:left="5040" w:hanging="360"/>
      </w:pPr>
    </w:lvl>
    <w:lvl w:ilvl="7" w:tplc="2E78FF54">
      <w:start w:val="1"/>
      <w:numFmt w:val="lowerLetter"/>
      <w:lvlText w:val="%8."/>
      <w:lvlJc w:val="left"/>
      <w:pPr>
        <w:ind w:left="5760" w:hanging="360"/>
      </w:pPr>
    </w:lvl>
    <w:lvl w:ilvl="8" w:tplc="FBAE0E00">
      <w:start w:val="1"/>
      <w:numFmt w:val="lowerRoman"/>
      <w:lvlText w:val="%9."/>
      <w:lvlJc w:val="right"/>
      <w:pPr>
        <w:ind w:left="6480" w:hanging="180"/>
      </w:pPr>
    </w:lvl>
  </w:abstractNum>
  <w:abstractNum w:abstractNumId="19"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2F51B6DF"/>
    <w:multiLevelType w:val="hybridMultilevel"/>
    <w:tmpl w:val="6A3E301A"/>
    <w:lvl w:ilvl="0" w:tplc="9E28EB36">
      <w:start w:val="1"/>
      <w:numFmt w:val="decimal"/>
      <w:lvlText w:val="%1."/>
      <w:lvlJc w:val="left"/>
      <w:pPr>
        <w:ind w:left="720" w:hanging="360"/>
      </w:pPr>
    </w:lvl>
    <w:lvl w:ilvl="1" w:tplc="1E342202">
      <w:start w:val="1"/>
      <w:numFmt w:val="decimal"/>
      <w:lvlText w:val="%2.4."/>
      <w:lvlJc w:val="left"/>
      <w:pPr>
        <w:ind w:left="1440" w:hanging="360"/>
      </w:pPr>
    </w:lvl>
    <w:lvl w:ilvl="2" w:tplc="EE48DA1A">
      <w:start w:val="1"/>
      <w:numFmt w:val="lowerRoman"/>
      <w:lvlText w:val="%3."/>
      <w:lvlJc w:val="right"/>
      <w:pPr>
        <w:ind w:left="2160" w:hanging="180"/>
      </w:pPr>
    </w:lvl>
    <w:lvl w:ilvl="3" w:tplc="B6821E7C">
      <w:start w:val="1"/>
      <w:numFmt w:val="decimal"/>
      <w:lvlText w:val="%4."/>
      <w:lvlJc w:val="left"/>
      <w:pPr>
        <w:ind w:left="2880" w:hanging="360"/>
      </w:pPr>
    </w:lvl>
    <w:lvl w:ilvl="4" w:tplc="DE0C33F2">
      <w:start w:val="1"/>
      <w:numFmt w:val="lowerLetter"/>
      <w:lvlText w:val="%5."/>
      <w:lvlJc w:val="left"/>
      <w:pPr>
        <w:ind w:left="3600" w:hanging="360"/>
      </w:pPr>
    </w:lvl>
    <w:lvl w:ilvl="5" w:tplc="3EC46C22">
      <w:start w:val="1"/>
      <w:numFmt w:val="lowerRoman"/>
      <w:lvlText w:val="%6."/>
      <w:lvlJc w:val="right"/>
      <w:pPr>
        <w:ind w:left="4320" w:hanging="180"/>
      </w:pPr>
    </w:lvl>
    <w:lvl w:ilvl="6" w:tplc="C61A5624">
      <w:start w:val="1"/>
      <w:numFmt w:val="decimal"/>
      <w:lvlText w:val="%7."/>
      <w:lvlJc w:val="left"/>
      <w:pPr>
        <w:ind w:left="5040" w:hanging="360"/>
      </w:pPr>
    </w:lvl>
    <w:lvl w:ilvl="7" w:tplc="1F6AA84E">
      <w:start w:val="1"/>
      <w:numFmt w:val="lowerLetter"/>
      <w:lvlText w:val="%8."/>
      <w:lvlJc w:val="left"/>
      <w:pPr>
        <w:ind w:left="5760" w:hanging="360"/>
      </w:pPr>
    </w:lvl>
    <w:lvl w:ilvl="8" w:tplc="3686FD80">
      <w:start w:val="1"/>
      <w:numFmt w:val="lowerRoman"/>
      <w:lvlText w:val="%9."/>
      <w:lvlJc w:val="right"/>
      <w:pPr>
        <w:ind w:left="6480" w:hanging="180"/>
      </w:pPr>
    </w:lvl>
  </w:abstractNum>
  <w:abstractNum w:abstractNumId="21" w15:restartNumberingAfterBreak="0">
    <w:nsid w:val="312C64F3"/>
    <w:multiLevelType w:val="hybridMultilevel"/>
    <w:tmpl w:val="5E2A0ADA"/>
    <w:lvl w:ilvl="0" w:tplc="C626271E">
      <w:start w:val="1"/>
      <w:numFmt w:val="decimal"/>
      <w:lvlText w:val="%1."/>
      <w:lvlJc w:val="left"/>
      <w:pPr>
        <w:ind w:left="720" w:hanging="360"/>
      </w:pPr>
    </w:lvl>
    <w:lvl w:ilvl="1" w:tplc="0BA86E5C">
      <w:start w:val="1"/>
      <w:numFmt w:val="decimal"/>
      <w:lvlText w:val="%2.5."/>
      <w:lvlJc w:val="left"/>
      <w:pPr>
        <w:ind w:left="1440" w:hanging="360"/>
      </w:pPr>
    </w:lvl>
    <w:lvl w:ilvl="2" w:tplc="5D2851EE">
      <w:start w:val="1"/>
      <w:numFmt w:val="lowerRoman"/>
      <w:lvlText w:val="%3."/>
      <w:lvlJc w:val="right"/>
      <w:pPr>
        <w:ind w:left="2160" w:hanging="180"/>
      </w:pPr>
    </w:lvl>
    <w:lvl w:ilvl="3" w:tplc="9B522522">
      <w:start w:val="1"/>
      <w:numFmt w:val="decimal"/>
      <w:lvlText w:val="%4."/>
      <w:lvlJc w:val="left"/>
      <w:pPr>
        <w:ind w:left="2880" w:hanging="360"/>
      </w:pPr>
    </w:lvl>
    <w:lvl w:ilvl="4" w:tplc="D00C03CA">
      <w:start w:val="1"/>
      <w:numFmt w:val="lowerLetter"/>
      <w:lvlText w:val="%5."/>
      <w:lvlJc w:val="left"/>
      <w:pPr>
        <w:ind w:left="3600" w:hanging="360"/>
      </w:pPr>
    </w:lvl>
    <w:lvl w:ilvl="5" w:tplc="9FDC52C0">
      <w:start w:val="1"/>
      <w:numFmt w:val="lowerRoman"/>
      <w:lvlText w:val="%6."/>
      <w:lvlJc w:val="right"/>
      <w:pPr>
        <w:ind w:left="4320" w:hanging="180"/>
      </w:pPr>
    </w:lvl>
    <w:lvl w:ilvl="6" w:tplc="E36A0774">
      <w:start w:val="1"/>
      <w:numFmt w:val="decimal"/>
      <w:lvlText w:val="%7."/>
      <w:lvlJc w:val="left"/>
      <w:pPr>
        <w:ind w:left="5040" w:hanging="360"/>
      </w:pPr>
    </w:lvl>
    <w:lvl w:ilvl="7" w:tplc="70003246">
      <w:start w:val="1"/>
      <w:numFmt w:val="lowerLetter"/>
      <w:lvlText w:val="%8."/>
      <w:lvlJc w:val="left"/>
      <w:pPr>
        <w:ind w:left="5760" w:hanging="360"/>
      </w:pPr>
    </w:lvl>
    <w:lvl w:ilvl="8" w:tplc="29E24AFA">
      <w:start w:val="1"/>
      <w:numFmt w:val="lowerRoman"/>
      <w:lvlText w:val="%9."/>
      <w:lvlJc w:val="right"/>
      <w:pPr>
        <w:ind w:left="6480" w:hanging="180"/>
      </w:pPr>
    </w:lvl>
  </w:abstractNum>
  <w:abstractNum w:abstractNumId="22" w15:restartNumberingAfterBreak="0">
    <w:nsid w:val="3279F020"/>
    <w:multiLevelType w:val="hybridMultilevel"/>
    <w:tmpl w:val="87228E3A"/>
    <w:lvl w:ilvl="0" w:tplc="CCC89572">
      <w:start w:val="1"/>
      <w:numFmt w:val="decimal"/>
      <w:lvlText w:val="%1."/>
      <w:lvlJc w:val="left"/>
      <w:pPr>
        <w:ind w:left="720" w:hanging="360"/>
      </w:pPr>
    </w:lvl>
    <w:lvl w:ilvl="1" w:tplc="B2BC80D8">
      <w:start w:val="1"/>
      <w:numFmt w:val="decimal"/>
      <w:lvlText w:val="%2.16."/>
      <w:lvlJc w:val="left"/>
      <w:pPr>
        <w:ind w:left="1440" w:hanging="360"/>
      </w:pPr>
    </w:lvl>
    <w:lvl w:ilvl="2" w:tplc="7DDA99A4">
      <w:start w:val="1"/>
      <w:numFmt w:val="lowerRoman"/>
      <w:lvlText w:val="%3."/>
      <w:lvlJc w:val="right"/>
      <w:pPr>
        <w:ind w:left="2160" w:hanging="180"/>
      </w:pPr>
    </w:lvl>
    <w:lvl w:ilvl="3" w:tplc="939E813C">
      <w:start w:val="1"/>
      <w:numFmt w:val="decimal"/>
      <w:lvlText w:val="%4."/>
      <w:lvlJc w:val="left"/>
      <w:pPr>
        <w:ind w:left="2880" w:hanging="360"/>
      </w:pPr>
    </w:lvl>
    <w:lvl w:ilvl="4" w:tplc="6A1046DE">
      <w:start w:val="1"/>
      <w:numFmt w:val="lowerLetter"/>
      <w:lvlText w:val="%5."/>
      <w:lvlJc w:val="left"/>
      <w:pPr>
        <w:ind w:left="3600" w:hanging="360"/>
      </w:pPr>
    </w:lvl>
    <w:lvl w:ilvl="5" w:tplc="24BEF0D4">
      <w:start w:val="1"/>
      <w:numFmt w:val="lowerRoman"/>
      <w:lvlText w:val="%6."/>
      <w:lvlJc w:val="right"/>
      <w:pPr>
        <w:ind w:left="4320" w:hanging="180"/>
      </w:pPr>
    </w:lvl>
    <w:lvl w:ilvl="6" w:tplc="8E34E866">
      <w:start w:val="1"/>
      <w:numFmt w:val="decimal"/>
      <w:lvlText w:val="%7."/>
      <w:lvlJc w:val="left"/>
      <w:pPr>
        <w:ind w:left="5040" w:hanging="360"/>
      </w:pPr>
    </w:lvl>
    <w:lvl w:ilvl="7" w:tplc="2F542486">
      <w:start w:val="1"/>
      <w:numFmt w:val="lowerLetter"/>
      <w:lvlText w:val="%8."/>
      <w:lvlJc w:val="left"/>
      <w:pPr>
        <w:ind w:left="5760" w:hanging="360"/>
      </w:pPr>
    </w:lvl>
    <w:lvl w:ilvl="8" w:tplc="999A2C9A">
      <w:start w:val="1"/>
      <w:numFmt w:val="lowerRoman"/>
      <w:lvlText w:val="%9."/>
      <w:lvlJc w:val="right"/>
      <w:pPr>
        <w:ind w:left="6480" w:hanging="180"/>
      </w:pPr>
    </w:lvl>
  </w:abstractNum>
  <w:abstractNum w:abstractNumId="23" w15:restartNumberingAfterBreak="0">
    <w:nsid w:val="33B0B85A"/>
    <w:multiLevelType w:val="hybridMultilevel"/>
    <w:tmpl w:val="1040C884"/>
    <w:lvl w:ilvl="0" w:tplc="0EA65D2E">
      <w:start w:val="1"/>
      <w:numFmt w:val="decimal"/>
      <w:lvlText w:val="%1."/>
      <w:lvlJc w:val="left"/>
      <w:pPr>
        <w:ind w:left="720" w:hanging="360"/>
      </w:pPr>
    </w:lvl>
    <w:lvl w:ilvl="1" w:tplc="31B433DE">
      <w:start w:val="1"/>
      <w:numFmt w:val="decimal"/>
      <w:lvlText w:val="%2.13."/>
      <w:lvlJc w:val="left"/>
      <w:pPr>
        <w:ind w:left="1440" w:hanging="360"/>
      </w:pPr>
    </w:lvl>
    <w:lvl w:ilvl="2" w:tplc="53BE1C36">
      <w:start w:val="1"/>
      <w:numFmt w:val="lowerRoman"/>
      <w:lvlText w:val="%3."/>
      <w:lvlJc w:val="right"/>
      <w:pPr>
        <w:ind w:left="2160" w:hanging="180"/>
      </w:pPr>
    </w:lvl>
    <w:lvl w:ilvl="3" w:tplc="93D4A4F8">
      <w:start w:val="1"/>
      <w:numFmt w:val="decimal"/>
      <w:lvlText w:val="%4."/>
      <w:lvlJc w:val="left"/>
      <w:pPr>
        <w:ind w:left="2880" w:hanging="360"/>
      </w:pPr>
    </w:lvl>
    <w:lvl w:ilvl="4" w:tplc="50D68C8A">
      <w:start w:val="1"/>
      <w:numFmt w:val="lowerLetter"/>
      <w:lvlText w:val="%5."/>
      <w:lvlJc w:val="left"/>
      <w:pPr>
        <w:ind w:left="3600" w:hanging="360"/>
      </w:pPr>
    </w:lvl>
    <w:lvl w:ilvl="5" w:tplc="F5EC2034">
      <w:start w:val="1"/>
      <w:numFmt w:val="lowerRoman"/>
      <w:lvlText w:val="%6."/>
      <w:lvlJc w:val="right"/>
      <w:pPr>
        <w:ind w:left="4320" w:hanging="180"/>
      </w:pPr>
    </w:lvl>
    <w:lvl w:ilvl="6" w:tplc="B8FE6E5E">
      <w:start w:val="1"/>
      <w:numFmt w:val="decimal"/>
      <w:lvlText w:val="%7."/>
      <w:lvlJc w:val="left"/>
      <w:pPr>
        <w:ind w:left="5040" w:hanging="360"/>
      </w:pPr>
    </w:lvl>
    <w:lvl w:ilvl="7" w:tplc="933C0A22">
      <w:start w:val="1"/>
      <w:numFmt w:val="lowerLetter"/>
      <w:lvlText w:val="%8."/>
      <w:lvlJc w:val="left"/>
      <w:pPr>
        <w:ind w:left="5760" w:hanging="360"/>
      </w:pPr>
    </w:lvl>
    <w:lvl w:ilvl="8" w:tplc="25A0CCFA">
      <w:start w:val="1"/>
      <w:numFmt w:val="lowerRoman"/>
      <w:lvlText w:val="%9."/>
      <w:lvlJc w:val="right"/>
      <w:pPr>
        <w:ind w:left="6480" w:hanging="180"/>
      </w:pPr>
    </w:lvl>
  </w:abstractNum>
  <w:abstractNum w:abstractNumId="24" w15:restartNumberingAfterBreak="0">
    <w:nsid w:val="34F96BBB"/>
    <w:multiLevelType w:val="multilevel"/>
    <w:tmpl w:val="7C7E49E2"/>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FE3C9B"/>
    <w:multiLevelType w:val="multilevel"/>
    <w:tmpl w:val="8B7A558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CE5840"/>
    <w:multiLevelType w:val="hybridMultilevel"/>
    <w:tmpl w:val="A594958E"/>
    <w:lvl w:ilvl="0" w:tplc="0FA81F6C">
      <w:start w:val="1"/>
      <w:numFmt w:val="decimal"/>
      <w:lvlText w:val="%1."/>
      <w:lvlJc w:val="left"/>
      <w:pPr>
        <w:ind w:left="720" w:hanging="360"/>
      </w:pPr>
    </w:lvl>
    <w:lvl w:ilvl="1" w:tplc="C106A268">
      <w:start w:val="1"/>
      <w:numFmt w:val="decimal"/>
      <w:lvlText w:val="%2.1."/>
      <w:lvlJc w:val="left"/>
      <w:pPr>
        <w:ind w:left="1440" w:hanging="360"/>
      </w:pPr>
    </w:lvl>
    <w:lvl w:ilvl="2" w:tplc="FA7AB75C">
      <w:start w:val="1"/>
      <w:numFmt w:val="lowerRoman"/>
      <w:lvlText w:val="%3."/>
      <w:lvlJc w:val="right"/>
      <w:pPr>
        <w:ind w:left="2160" w:hanging="180"/>
      </w:pPr>
    </w:lvl>
    <w:lvl w:ilvl="3" w:tplc="C4EC4292">
      <w:start w:val="1"/>
      <w:numFmt w:val="decimal"/>
      <w:lvlText w:val="%4."/>
      <w:lvlJc w:val="left"/>
      <w:pPr>
        <w:ind w:left="2880" w:hanging="360"/>
      </w:pPr>
    </w:lvl>
    <w:lvl w:ilvl="4" w:tplc="46B88EDE">
      <w:start w:val="1"/>
      <w:numFmt w:val="lowerLetter"/>
      <w:lvlText w:val="%5."/>
      <w:lvlJc w:val="left"/>
      <w:pPr>
        <w:ind w:left="3600" w:hanging="360"/>
      </w:pPr>
    </w:lvl>
    <w:lvl w:ilvl="5" w:tplc="5E2AC5AA">
      <w:start w:val="1"/>
      <w:numFmt w:val="lowerRoman"/>
      <w:lvlText w:val="%6."/>
      <w:lvlJc w:val="right"/>
      <w:pPr>
        <w:ind w:left="4320" w:hanging="180"/>
      </w:pPr>
    </w:lvl>
    <w:lvl w:ilvl="6" w:tplc="90E8AE34">
      <w:start w:val="1"/>
      <w:numFmt w:val="decimal"/>
      <w:lvlText w:val="%7."/>
      <w:lvlJc w:val="left"/>
      <w:pPr>
        <w:ind w:left="5040" w:hanging="360"/>
      </w:pPr>
    </w:lvl>
    <w:lvl w:ilvl="7" w:tplc="AF608AEA">
      <w:start w:val="1"/>
      <w:numFmt w:val="lowerLetter"/>
      <w:lvlText w:val="%8."/>
      <w:lvlJc w:val="left"/>
      <w:pPr>
        <w:ind w:left="5760" w:hanging="360"/>
      </w:pPr>
    </w:lvl>
    <w:lvl w:ilvl="8" w:tplc="BEAA2A52">
      <w:start w:val="1"/>
      <w:numFmt w:val="lowerRoman"/>
      <w:lvlText w:val="%9."/>
      <w:lvlJc w:val="right"/>
      <w:pPr>
        <w:ind w:left="6480" w:hanging="180"/>
      </w:pPr>
    </w:lvl>
  </w:abstractNum>
  <w:abstractNum w:abstractNumId="28" w15:restartNumberingAfterBreak="0">
    <w:nsid w:val="41C62FBD"/>
    <w:multiLevelType w:val="hybridMultilevel"/>
    <w:tmpl w:val="A00A4676"/>
    <w:lvl w:ilvl="0" w:tplc="88D82DA0">
      <w:start w:val="1"/>
      <w:numFmt w:val="decimal"/>
      <w:lvlText w:val="%1."/>
      <w:lvlJc w:val="left"/>
      <w:pPr>
        <w:ind w:left="720" w:hanging="360"/>
      </w:pPr>
    </w:lvl>
    <w:lvl w:ilvl="1" w:tplc="C6425BB8">
      <w:start w:val="1"/>
      <w:numFmt w:val="decimal"/>
      <w:lvlText w:val="%2.11."/>
      <w:lvlJc w:val="left"/>
      <w:pPr>
        <w:ind w:left="1440" w:hanging="360"/>
      </w:pPr>
    </w:lvl>
    <w:lvl w:ilvl="2" w:tplc="11EE54B8">
      <w:start w:val="1"/>
      <w:numFmt w:val="lowerRoman"/>
      <w:lvlText w:val="%3."/>
      <w:lvlJc w:val="right"/>
      <w:pPr>
        <w:ind w:left="2160" w:hanging="180"/>
      </w:pPr>
    </w:lvl>
    <w:lvl w:ilvl="3" w:tplc="93E43D08">
      <w:start w:val="1"/>
      <w:numFmt w:val="decimal"/>
      <w:lvlText w:val="%4."/>
      <w:lvlJc w:val="left"/>
      <w:pPr>
        <w:ind w:left="2880" w:hanging="360"/>
      </w:pPr>
    </w:lvl>
    <w:lvl w:ilvl="4" w:tplc="EF38C948">
      <w:start w:val="1"/>
      <w:numFmt w:val="lowerLetter"/>
      <w:lvlText w:val="%5."/>
      <w:lvlJc w:val="left"/>
      <w:pPr>
        <w:ind w:left="3600" w:hanging="360"/>
      </w:pPr>
    </w:lvl>
    <w:lvl w:ilvl="5" w:tplc="743E1146">
      <w:start w:val="1"/>
      <w:numFmt w:val="lowerRoman"/>
      <w:lvlText w:val="%6."/>
      <w:lvlJc w:val="right"/>
      <w:pPr>
        <w:ind w:left="4320" w:hanging="180"/>
      </w:pPr>
    </w:lvl>
    <w:lvl w:ilvl="6" w:tplc="EE48C3DC">
      <w:start w:val="1"/>
      <w:numFmt w:val="decimal"/>
      <w:lvlText w:val="%7."/>
      <w:lvlJc w:val="left"/>
      <w:pPr>
        <w:ind w:left="5040" w:hanging="360"/>
      </w:pPr>
    </w:lvl>
    <w:lvl w:ilvl="7" w:tplc="6DC46D38">
      <w:start w:val="1"/>
      <w:numFmt w:val="lowerLetter"/>
      <w:lvlText w:val="%8."/>
      <w:lvlJc w:val="left"/>
      <w:pPr>
        <w:ind w:left="5760" w:hanging="360"/>
      </w:pPr>
    </w:lvl>
    <w:lvl w:ilvl="8" w:tplc="6F28AA7C">
      <w:start w:val="1"/>
      <w:numFmt w:val="lowerRoman"/>
      <w:lvlText w:val="%9."/>
      <w:lvlJc w:val="right"/>
      <w:pPr>
        <w:ind w:left="6480" w:hanging="180"/>
      </w:pPr>
    </w:lvl>
  </w:abstractNum>
  <w:abstractNum w:abstractNumId="29" w15:restartNumberingAfterBreak="0">
    <w:nsid w:val="4378548C"/>
    <w:multiLevelType w:val="hybridMultilevel"/>
    <w:tmpl w:val="12361FD6"/>
    <w:lvl w:ilvl="0" w:tplc="D0FCFC80">
      <w:start w:val="1"/>
      <w:numFmt w:val="decimal"/>
      <w:lvlText w:val="%1."/>
      <w:lvlJc w:val="left"/>
      <w:pPr>
        <w:ind w:left="720" w:hanging="360"/>
      </w:pPr>
    </w:lvl>
    <w:lvl w:ilvl="1" w:tplc="53D0A742">
      <w:start w:val="1"/>
      <w:numFmt w:val="decimal"/>
      <w:lvlText w:val="%2.9."/>
      <w:lvlJc w:val="left"/>
      <w:pPr>
        <w:ind w:left="1440" w:hanging="360"/>
      </w:pPr>
    </w:lvl>
    <w:lvl w:ilvl="2" w:tplc="38F2F908">
      <w:start w:val="1"/>
      <w:numFmt w:val="lowerRoman"/>
      <w:lvlText w:val="%3."/>
      <w:lvlJc w:val="right"/>
      <w:pPr>
        <w:ind w:left="2160" w:hanging="180"/>
      </w:pPr>
    </w:lvl>
    <w:lvl w:ilvl="3" w:tplc="5A909E30">
      <w:start w:val="1"/>
      <w:numFmt w:val="decimal"/>
      <w:lvlText w:val="%4."/>
      <w:lvlJc w:val="left"/>
      <w:pPr>
        <w:ind w:left="2880" w:hanging="360"/>
      </w:pPr>
    </w:lvl>
    <w:lvl w:ilvl="4" w:tplc="286C4100">
      <w:start w:val="1"/>
      <w:numFmt w:val="lowerLetter"/>
      <w:lvlText w:val="%5."/>
      <w:lvlJc w:val="left"/>
      <w:pPr>
        <w:ind w:left="3600" w:hanging="360"/>
      </w:pPr>
    </w:lvl>
    <w:lvl w:ilvl="5" w:tplc="147C1F1E">
      <w:start w:val="1"/>
      <w:numFmt w:val="lowerRoman"/>
      <w:lvlText w:val="%6."/>
      <w:lvlJc w:val="right"/>
      <w:pPr>
        <w:ind w:left="4320" w:hanging="180"/>
      </w:pPr>
    </w:lvl>
    <w:lvl w:ilvl="6" w:tplc="335CC732">
      <w:start w:val="1"/>
      <w:numFmt w:val="decimal"/>
      <w:lvlText w:val="%7."/>
      <w:lvlJc w:val="left"/>
      <w:pPr>
        <w:ind w:left="5040" w:hanging="360"/>
      </w:pPr>
    </w:lvl>
    <w:lvl w:ilvl="7" w:tplc="591041BC">
      <w:start w:val="1"/>
      <w:numFmt w:val="lowerLetter"/>
      <w:lvlText w:val="%8."/>
      <w:lvlJc w:val="left"/>
      <w:pPr>
        <w:ind w:left="5760" w:hanging="360"/>
      </w:pPr>
    </w:lvl>
    <w:lvl w:ilvl="8" w:tplc="52387D9E">
      <w:start w:val="1"/>
      <w:numFmt w:val="lowerRoman"/>
      <w:lvlText w:val="%9."/>
      <w:lvlJc w:val="right"/>
      <w:pPr>
        <w:ind w:left="6480" w:hanging="180"/>
      </w:pPr>
    </w:lvl>
  </w:abstractNum>
  <w:abstractNum w:abstractNumId="30" w15:restartNumberingAfterBreak="0">
    <w:nsid w:val="439ABA5B"/>
    <w:multiLevelType w:val="hybridMultilevel"/>
    <w:tmpl w:val="2FA2B9FE"/>
    <w:lvl w:ilvl="0" w:tplc="F99438B2">
      <w:start w:val="1"/>
      <w:numFmt w:val="decimal"/>
      <w:lvlText w:val="%1."/>
      <w:lvlJc w:val="left"/>
      <w:pPr>
        <w:ind w:left="720" w:hanging="360"/>
      </w:pPr>
    </w:lvl>
    <w:lvl w:ilvl="1" w:tplc="6B7CFD4A">
      <w:start w:val="1"/>
      <w:numFmt w:val="decimal"/>
      <w:lvlText w:val="%2.1."/>
      <w:lvlJc w:val="left"/>
      <w:pPr>
        <w:ind w:left="1440" w:hanging="360"/>
      </w:pPr>
    </w:lvl>
    <w:lvl w:ilvl="2" w:tplc="CA7A4864">
      <w:start w:val="1"/>
      <w:numFmt w:val="lowerRoman"/>
      <w:lvlText w:val="%3."/>
      <w:lvlJc w:val="right"/>
      <w:pPr>
        <w:ind w:left="2160" w:hanging="180"/>
      </w:pPr>
    </w:lvl>
    <w:lvl w:ilvl="3" w:tplc="8330439A">
      <w:start w:val="1"/>
      <w:numFmt w:val="decimal"/>
      <w:lvlText w:val="%4."/>
      <w:lvlJc w:val="left"/>
      <w:pPr>
        <w:ind w:left="2880" w:hanging="360"/>
      </w:pPr>
    </w:lvl>
    <w:lvl w:ilvl="4" w:tplc="E75C6F6E">
      <w:start w:val="1"/>
      <w:numFmt w:val="lowerLetter"/>
      <w:lvlText w:val="%5."/>
      <w:lvlJc w:val="left"/>
      <w:pPr>
        <w:ind w:left="3600" w:hanging="360"/>
      </w:pPr>
    </w:lvl>
    <w:lvl w:ilvl="5" w:tplc="41AE28D6">
      <w:start w:val="1"/>
      <w:numFmt w:val="lowerRoman"/>
      <w:lvlText w:val="%6."/>
      <w:lvlJc w:val="right"/>
      <w:pPr>
        <w:ind w:left="4320" w:hanging="180"/>
      </w:pPr>
    </w:lvl>
    <w:lvl w:ilvl="6" w:tplc="127C8622">
      <w:start w:val="1"/>
      <w:numFmt w:val="decimal"/>
      <w:lvlText w:val="%7."/>
      <w:lvlJc w:val="left"/>
      <w:pPr>
        <w:ind w:left="5040" w:hanging="360"/>
      </w:pPr>
    </w:lvl>
    <w:lvl w:ilvl="7" w:tplc="5DF26D84">
      <w:start w:val="1"/>
      <w:numFmt w:val="lowerLetter"/>
      <w:lvlText w:val="%8."/>
      <w:lvlJc w:val="left"/>
      <w:pPr>
        <w:ind w:left="5760" w:hanging="360"/>
      </w:pPr>
    </w:lvl>
    <w:lvl w:ilvl="8" w:tplc="F3F8F29C">
      <w:start w:val="1"/>
      <w:numFmt w:val="lowerRoman"/>
      <w:lvlText w:val="%9."/>
      <w:lvlJc w:val="right"/>
      <w:pPr>
        <w:ind w:left="6480" w:hanging="180"/>
      </w:pPr>
    </w:lvl>
  </w:abstractNum>
  <w:abstractNum w:abstractNumId="31" w15:restartNumberingAfterBreak="0">
    <w:nsid w:val="44C57397"/>
    <w:multiLevelType w:val="multilevel"/>
    <w:tmpl w:val="596C15A2"/>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7"/>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580B29"/>
    <w:multiLevelType w:val="multilevel"/>
    <w:tmpl w:val="6742B0C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BA319E1"/>
    <w:multiLevelType w:val="hybridMultilevel"/>
    <w:tmpl w:val="F0C2F00C"/>
    <w:lvl w:ilvl="0" w:tplc="C51AF120">
      <w:start w:val="1"/>
      <w:numFmt w:val="decimal"/>
      <w:lvlText w:val="%1."/>
      <w:lvlJc w:val="left"/>
      <w:pPr>
        <w:ind w:left="720" w:hanging="360"/>
      </w:pPr>
    </w:lvl>
    <w:lvl w:ilvl="1" w:tplc="E60CF8E8">
      <w:start w:val="1"/>
      <w:numFmt w:val="decimal"/>
      <w:lvlText w:val="%2.1."/>
      <w:lvlJc w:val="left"/>
      <w:pPr>
        <w:ind w:left="1440" w:hanging="360"/>
      </w:pPr>
    </w:lvl>
    <w:lvl w:ilvl="2" w:tplc="A724B44A">
      <w:start w:val="1"/>
      <w:numFmt w:val="lowerRoman"/>
      <w:lvlText w:val="%3."/>
      <w:lvlJc w:val="right"/>
      <w:pPr>
        <w:ind w:left="2160" w:hanging="180"/>
      </w:pPr>
    </w:lvl>
    <w:lvl w:ilvl="3" w:tplc="FA9271A6">
      <w:start w:val="1"/>
      <w:numFmt w:val="decimal"/>
      <w:lvlText w:val="%4."/>
      <w:lvlJc w:val="left"/>
      <w:pPr>
        <w:ind w:left="2880" w:hanging="360"/>
      </w:pPr>
    </w:lvl>
    <w:lvl w:ilvl="4" w:tplc="716E2228">
      <w:start w:val="1"/>
      <w:numFmt w:val="lowerLetter"/>
      <w:lvlText w:val="%5."/>
      <w:lvlJc w:val="left"/>
      <w:pPr>
        <w:ind w:left="3600" w:hanging="360"/>
      </w:pPr>
    </w:lvl>
    <w:lvl w:ilvl="5" w:tplc="E46ED552">
      <w:start w:val="1"/>
      <w:numFmt w:val="lowerRoman"/>
      <w:lvlText w:val="%6."/>
      <w:lvlJc w:val="right"/>
      <w:pPr>
        <w:ind w:left="4320" w:hanging="180"/>
      </w:pPr>
    </w:lvl>
    <w:lvl w:ilvl="6" w:tplc="29B8CAE8">
      <w:start w:val="1"/>
      <w:numFmt w:val="decimal"/>
      <w:lvlText w:val="%7."/>
      <w:lvlJc w:val="left"/>
      <w:pPr>
        <w:ind w:left="5040" w:hanging="360"/>
      </w:pPr>
    </w:lvl>
    <w:lvl w:ilvl="7" w:tplc="E152AEA2">
      <w:start w:val="1"/>
      <w:numFmt w:val="lowerLetter"/>
      <w:lvlText w:val="%8."/>
      <w:lvlJc w:val="left"/>
      <w:pPr>
        <w:ind w:left="5760" w:hanging="360"/>
      </w:pPr>
    </w:lvl>
    <w:lvl w:ilvl="8" w:tplc="EDDA6578">
      <w:start w:val="1"/>
      <w:numFmt w:val="lowerRoman"/>
      <w:lvlText w:val="%9."/>
      <w:lvlJc w:val="right"/>
      <w:pPr>
        <w:ind w:left="6480" w:hanging="180"/>
      </w:pPr>
    </w:lvl>
  </w:abstractNum>
  <w:abstractNum w:abstractNumId="35" w15:restartNumberingAfterBreak="0">
    <w:nsid w:val="4C838CDC"/>
    <w:multiLevelType w:val="hybridMultilevel"/>
    <w:tmpl w:val="4DBED21C"/>
    <w:lvl w:ilvl="0" w:tplc="1D549558">
      <w:start w:val="1"/>
      <w:numFmt w:val="decimal"/>
      <w:lvlText w:val="%1."/>
      <w:lvlJc w:val="left"/>
      <w:pPr>
        <w:ind w:left="720" w:hanging="360"/>
      </w:pPr>
    </w:lvl>
    <w:lvl w:ilvl="1" w:tplc="DCA2E52A">
      <w:start w:val="1"/>
      <w:numFmt w:val="decimal"/>
      <w:lvlText w:val="%2.18."/>
      <w:lvlJc w:val="left"/>
      <w:pPr>
        <w:ind w:left="1440" w:hanging="360"/>
      </w:pPr>
    </w:lvl>
    <w:lvl w:ilvl="2" w:tplc="3626B9A0">
      <w:start w:val="1"/>
      <w:numFmt w:val="lowerRoman"/>
      <w:lvlText w:val="%3."/>
      <w:lvlJc w:val="right"/>
      <w:pPr>
        <w:ind w:left="2160" w:hanging="180"/>
      </w:pPr>
    </w:lvl>
    <w:lvl w:ilvl="3" w:tplc="BC442AEE">
      <w:start w:val="1"/>
      <w:numFmt w:val="decimal"/>
      <w:lvlText w:val="%4."/>
      <w:lvlJc w:val="left"/>
      <w:pPr>
        <w:ind w:left="2880" w:hanging="360"/>
      </w:pPr>
    </w:lvl>
    <w:lvl w:ilvl="4" w:tplc="3392F0B2">
      <w:start w:val="1"/>
      <w:numFmt w:val="lowerLetter"/>
      <w:lvlText w:val="%5."/>
      <w:lvlJc w:val="left"/>
      <w:pPr>
        <w:ind w:left="3600" w:hanging="360"/>
      </w:pPr>
    </w:lvl>
    <w:lvl w:ilvl="5" w:tplc="907E9CF6">
      <w:start w:val="1"/>
      <w:numFmt w:val="lowerRoman"/>
      <w:lvlText w:val="%6."/>
      <w:lvlJc w:val="right"/>
      <w:pPr>
        <w:ind w:left="4320" w:hanging="180"/>
      </w:pPr>
    </w:lvl>
    <w:lvl w:ilvl="6" w:tplc="13FABFEC">
      <w:start w:val="1"/>
      <w:numFmt w:val="decimal"/>
      <w:lvlText w:val="%7."/>
      <w:lvlJc w:val="left"/>
      <w:pPr>
        <w:ind w:left="5040" w:hanging="360"/>
      </w:pPr>
    </w:lvl>
    <w:lvl w:ilvl="7" w:tplc="4F92F52E">
      <w:start w:val="1"/>
      <w:numFmt w:val="lowerLetter"/>
      <w:lvlText w:val="%8."/>
      <w:lvlJc w:val="left"/>
      <w:pPr>
        <w:ind w:left="5760" w:hanging="360"/>
      </w:pPr>
    </w:lvl>
    <w:lvl w:ilvl="8" w:tplc="752C7CB0">
      <w:start w:val="1"/>
      <w:numFmt w:val="lowerRoman"/>
      <w:lvlText w:val="%9."/>
      <w:lvlJc w:val="right"/>
      <w:pPr>
        <w:ind w:left="6480" w:hanging="180"/>
      </w:pPr>
    </w:lvl>
  </w:abstractNum>
  <w:abstractNum w:abstractNumId="36" w15:restartNumberingAfterBreak="0">
    <w:nsid w:val="4C9818B3"/>
    <w:multiLevelType w:val="multilevel"/>
    <w:tmpl w:val="8EE2029E"/>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B7FEEF"/>
    <w:multiLevelType w:val="hybridMultilevel"/>
    <w:tmpl w:val="6FEC4228"/>
    <w:lvl w:ilvl="0" w:tplc="55AE8FF8">
      <w:start w:val="1"/>
      <w:numFmt w:val="decimal"/>
      <w:lvlText w:val="%1."/>
      <w:lvlJc w:val="left"/>
      <w:pPr>
        <w:ind w:left="720" w:hanging="360"/>
      </w:pPr>
    </w:lvl>
    <w:lvl w:ilvl="1" w:tplc="AD7045A0">
      <w:start w:val="1"/>
      <w:numFmt w:val="decimal"/>
      <w:lvlText w:val="%2.7."/>
      <w:lvlJc w:val="left"/>
      <w:pPr>
        <w:ind w:left="1440" w:hanging="360"/>
      </w:pPr>
    </w:lvl>
    <w:lvl w:ilvl="2" w:tplc="57DE42A8">
      <w:start w:val="1"/>
      <w:numFmt w:val="lowerRoman"/>
      <w:lvlText w:val="%3."/>
      <w:lvlJc w:val="right"/>
      <w:pPr>
        <w:ind w:left="2160" w:hanging="180"/>
      </w:pPr>
    </w:lvl>
    <w:lvl w:ilvl="3" w:tplc="86CEF520">
      <w:start w:val="1"/>
      <w:numFmt w:val="decimal"/>
      <w:lvlText w:val="%4."/>
      <w:lvlJc w:val="left"/>
      <w:pPr>
        <w:ind w:left="2880" w:hanging="360"/>
      </w:pPr>
    </w:lvl>
    <w:lvl w:ilvl="4" w:tplc="814A615C">
      <w:start w:val="1"/>
      <w:numFmt w:val="lowerLetter"/>
      <w:lvlText w:val="%5."/>
      <w:lvlJc w:val="left"/>
      <w:pPr>
        <w:ind w:left="3600" w:hanging="360"/>
      </w:pPr>
    </w:lvl>
    <w:lvl w:ilvl="5" w:tplc="6BEE1AFA">
      <w:start w:val="1"/>
      <w:numFmt w:val="lowerRoman"/>
      <w:lvlText w:val="%6."/>
      <w:lvlJc w:val="right"/>
      <w:pPr>
        <w:ind w:left="4320" w:hanging="180"/>
      </w:pPr>
    </w:lvl>
    <w:lvl w:ilvl="6" w:tplc="3926BBB6">
      <w:start w:val="1"/>
      <w:numFmt w:val="decimal"/>
      <w:lvlText w:val="%7."/>
      <w:lvlJc w:val="left"/>
      <w:pPr>
        <w:ind w:left="5040" w:hanging="360"/>
      </w:pPr>
    </w:lvl>
    <w:lvl w:ilvl="7" w:tplc="E8268C30">
      <w:start w:val="1"/>
      <w:numFmt w:val="lowerLetter"/>
      <w:lvlText w:val="%8."/>
      <w:lvlJc w:val="left"/>
      <w:pPr>
        <w:ind w:left="5760" w:hanging="360"/>
      </w:pPr>
    </w:lvl>
    <w:lvl w:ilvl="8" w:tplc="7EACEEC8">
      <w:start w:val="1"/>
      <w:numFmt w:val="lowerRoman"/>
      <w:lvlText w:val="%9."/>
      <w:lvlJc w:val="right"/>
      <w:pPr>
        <w:ind w:left="6480" w:hanging="180"/>
      </w:pPr>
    </w:lvl>
  </w:abstractNum>
  <w:abstractNum w:abstractNumId="38" w15:restartNumberingAfterBreak="0">
    <w:nsid w:val="50C771DF"/>
    <w:multiLevelType w:val="hybridMultilevel"/>
    <w:tmpl w:val="553683C6"/>
    <w:lvl w:ilvl="0" w:tplc="CB7A9B2C">
      <w:start w:val="1"/>
      <w:numFmt w:val="decimal"/>
      <w:lvlText w:val="%1."/>
      <w:lvlJc w:val="left"/>
      <w:pPr>
        <w:ind w:left="720" w:hanging="360"/>
      </w:pPr>
    </w:lvl>
    <w:lvl w:ilvl="1" w:tplc="95EE5412">
      <w:start w:val="1"/>
      <w:numFmt w:val="decimal"/>
      <w:lvlText w:val="%2.1."/>
      <w:lvlJc w:val="left"/>
      <w:pPr>
        <w:ind w:left="1440" w:hanging="360"/>
      </w:pPr>
    </w:lvl>
    <w:lvl w:ilvl="2" w:tplc="D13A2002">
      <w:start w:val="1"/>
      <w:numFmt w:val="lowerRoman"/>
      <w:lvlText w:val="%3."/>
      <w:lvlJc w:val="right"/>
      <w:pPr>
        <w:ind w:left="2160" w:hanging="180"/>
      </w:pPr>
    </w:lvl>
    <w:lvl w:ilvl="3" w:tplc="59D82428">
      <w:start w:val="1"/>
      <w:numFmt w:val="decimal"/>
      <w:lvlText w:val="%4."/>
      <w:lvlJc w:val="left"/>
      <w:pPr>
        <w:ind w:left="2880" w:hanging="360"/>
      </w:pPr>
    </w:lvl>
    <w:lvl w:ilvl="4" w:tplc="75941D7A">
      <w:start w:val="1"/>
      <w:numFmt w:val="lowerLetter"/>
      <w:lvlText w:val="%5."/>
      <w:lvlJc w:val="left"/>
      <w:pPr>
        <w:ind w:left="3600" w:hanging="360"/>
      </w:pPr>
    </w:lvl>
    <w:lvl w:ilvl="5" w:tplc="15DE5D04">
      <w:start w:val="1"/>
      <w:numFmt w:val="lowerRoman"/>
      <w:lvlText w:val="%6."/>
      <w:lvlJc w:val="right"/>
      <w:pPr>
        <w:ind w:left="4320" w:hanging="180"/>
      </w:pPr>
    </w:lvl>
    <w:lvl w:ilvl="6" w:tplc="E7822256">
      <w:start w:val="1"/>
      <w:numFmt w:val="decimal"/>
      <w:lvlText w:val="%7."/>
      <w:lvlJc w:val="left"/>
      <w:pPr>
        <w:ind w:left="5040" w:hanging="360"/>
      </w:pPr>
    </w:lvl>
    <w:lvl w:ilvl="7" w:tplc="A83ED93A">
      <w:start w:val="1"/>
      <w:numFmt w:val="lowerLetter"/>
      <w:lvlText w:val="%8."/>
      <w:lvlJc w:val="left"/>
      <w:pPr>
        <w:ind w:left="5760" w:hanging="360"/>
      </w:pPr>
    </w:lvl>
    <w:lvl w:ilvl="8" w:tplc="35CA022A">
      <w:start w:val="1"/>
      <w:numFmt w:val="lowerRoman"/>
      <w:lvlText w:val="%9."/>
      <w:lvlJc w:val="right"/>
      <w:pPr>
        <w:ind w:left="6480" w:hanging="180"/>
      </w:pPr>
    </w:lvl>
  </w:abstractNum>
  <w:abstractNum w:abstractNumId="39" w15:restartNumberingAfterBreak="0">
    <w:nsid w:val="55004FD2"/>
    <w:multiLevelType w:val="hybridMultilevel"/>
    <w:tmpl w:val="81D09844"/>
    <w:lvl w:ilvl="0" w:tplc="CCEE4A0A">
      <w:start w:val="1"/>
      <w:numFmt w:val="decimal"/>
      <w:lvlText w:val="%1."/>
      <w:lvlJc w:val="left"/>
      <w:pPr>
        <w:ind w:left="720" w:hanging="360"/>
      </w:pPr>
    </w:lvl>
    <w:lvl w:ilvl="1" w:tplc="C5446C42">
      <w:start w:val="1"/>
      <w:numFmt w:val="decimal"/>
      <w:lvlText w:val="%2.10."/>
      <w:lvlJc w:val="left"/>
      <w:pPr>
        <w:ind w:left="1440" w:hanging="360"/>
      </w:pPr>
    </w:lvl>
    <w:lvl w:ilvl="2" w:tplc="875C660C">
      <w:start w:val="1"/>
      <w:numFmt w:val="lowerRoman"/>
      <w:lvlText w:val="%3."/>
      <w:lvlJc w:val="right"/>
      <w:pPr>
        <w:ind w:left="2160" w:hanging="180"/>
      </w:pPr>
    </w:lvl>
    <w:lvl w:ilvl="3" w:tplc="34F054F6">
      <w:start w:val="1"/>
      <w:numFmt w:val="decimal"/>
      <w:lvlText w:val="%4."/>
      <w:lvlJc w:val="left"/>
      <w:pPr>
        <w:ind w:left="2880" w:hanging="360"/>
      </w:pPr>
    </w:lvl>
    <w:lvl w:ilvl="4" w:tplc="CABC4BA8">
      <w:start w:val="1"/>
      <w:numFmt w:val="lowerLetter"/>
      <w:lvlText w:val="%5."/>
      <w:lvlJc w:val="left"/>
      <w:pPr>
        <w:ind w:left="3600" w:hanging="360"/>
      </w:pPr>
    </w:lvl>
    <w:lvl w:ilvl="5" w:tplc="CF4E6B1E">
      <w:start w:val="1"/>
      <w:numFmt w:val="lowerRoman"/>
      <w:lvlText w:val="%6."/>
      <w:lvlJc w:val="right"/>
      <w:pPr>
        <w:ind w:left="4320" w:hanging="180"/>
      </w:pPr>
    </w:lvl>
    <w:lvl w:ilvl="6" w:tplc="D2F0DA52">
      <w:start w:val="1"/>
      <w:numFmt w:val="decimal"/>
      <w:lvlText w:val="%7."/>
      <w:lvlJc w:val="left"/>
      <w:pPr>
        <w:ind w:left="5040" w:hanging="360"/>
      </w:pPr>
    </w:lvl>
    <w:lvl w:ilvl="7" w:tplc="13120FB4">
      <w:start w:val="1"/>
      <w:numFmt w:val="lowerLetter"/>
      <w:lvlText w:val="%8."/>
      <w:lvlJc w:val="left"/>
      <w:pPr>
        <w:ind w:left="5760" w:hanging="360"/>
      </w:pPr>
    </w:lvl>
    <w:lvl w:ilvl="8" w:tplc="DD463FF4">
      <w:start w:val="1"/>
      <w:numFmt w:val="lowerRoman"/>
      <w:lvlText w:val="%9."/>
      <w:lvlJc w:val="right"/>
      <w:pPr>
        <w:ind w:left="6480" w:hanging="180"/>
      </w:pPr>
    </w:lvl>
  </w:abstractNum>
  <w:abstractNum w:abstractNumId="40" w15:restartNumberingAfterBreak="0">
    <w:nsid w:val="55A3DCFF"/>
    <w:multiLevelType w:val="hybridMultilevel"/>
    <w:tmpl w:val="7EA2AFDA"/>
    <w:lvl w:ilvl="0" w:tplc="DE7E404E">
      <w:start w:val="1"/>
      <w:numFmt w:val="decimal"/>
      <w:lvlText w:val="%1."/>
      <w:lvlJc w:val="left"/>
      <w:pPr>
        <w:ind w:left="720" w:hanging="360"/>
      </w:pPr>
    </w:lvl>
    <w:lvl w:ilvl="1" w:tplc="4AD43770">
      <w:start w:val="1"/>
      <w:numFmt w:val="decimal"/>
      <w:lvlText w:val="%2.2."/>
      <w:lvlJc w:val="left"/>
      <w:pPr>
        <w:ind w:left="1440" w:hanging="360"/>
      </w:pPr>
    </w:lvl>
    <w:lvl w:ilvl="2" w:tplc="3E70A834">
      <w:start w:val="1"/>
      <w:numFmt w:val="lowerRoman"/>
      <w:lvlText w:val="%3."/>
      <w:lvlJc w:val="right"/>
      <w:pPr>
        <w:ind w:left="2160" w:hanging="180"/>
      </w:pPr>
    </w:lvl>
    <w:lvl w:ilvl="3" w:tplc="688657FA">
      <w:start w:val="1"/>
      <w:numFmt w:val="decimal"/>
      <w:lvlText w:val="%4."/>
      <w:lvlJc w:val="left"/>
      <w:pPr>
        <w:ind w:left="2880" w:hanging="360"/>
      </w:pPr>
    </w:lvl>
    <w:lvl w:ilvl="4" w:tplc="9B323ACE">
      <w:start w:val="1"/>
      <w:numFmt w:val="lowerLetter"/>
      <w:lvlText w:val="%5."/>
      <w:lvlJc w:val="left"/>
      <w:pPr>
        <w:ind w:left="3600" w:hanging="360"/>
      </w:pPr>
    </w:lvl>
    <w:lvl w:ilvl="5" w:tplc="853E32B8">
      <w:start w:val="1"/>
      <w:numFmt w:val="lowerRoman"/>
      <w:lvlText w:val="%6."/>
      <w:lvlJc w:val="right"/>
      <w:pPr>
        <w:ind w:left="4320" w:hanging="180"/>
      </w:pPr>
    </w:lvl>
    <w:lvl w:ilvl="6" w:tplc="3AFEA10A">
      <w:start w:val="1"/>
      <w:numFmt w:val="decimal"/>
      <w:lvlText w:val="%7."/>
      <w:lvlJc w:val="left"/>
      <w:pPr>
        <w:ind w:left="5040" w:hanging="360"/>
      </w:pPr>
    </w:lvl>
    <w:lvl w:ilvl="7" w:tplc="AD6EC43C">
      <w:start w:val="1"/>
      <w:numFmt w:val="lowerLetter"/>
      <w:lvlText w:val="%8."/>
      <w:lvlJc w:val="left"/>
      <w:pPr>
        <w:ind w:left="5760" w:hanging="360"/>
      </w:pPr>
    </w:lvl>
    <w:lvl w:ilvl="8" w:tplc="BA001934">
      <w:start w:val="1"/>
      <w:numFmt w:val="lowerRoman"/>
      <w:lvlText w:val="%9."/>
      <w:lvlJc w:val="right"/>
      <w:pPr>
        <w:ind w:left="6480" w:hanging="180"/>
      </w:pPr>
    </w:lvl>
  </w:abstractNum>
  <w:abstractNum w:abstractNumId="41" w15:restartNumberingAfterBreak="0">
    <w:nsid w:val="60CA9E54"/>
    <w:multiLevelType w:val="hybridMultilevel"/>
    <w:tmpl w:val="304653E4"/>
    <w:lvl w:ilvl="0" w:tplc="B746728E">
      <w:start w:val="1"/>
      <w:numFmt w:val="decimal"/>
      <w:lvlText w:val="%1."/>
      <w:lvlJc w:val="left"/>
      <w:pPr>
        <w:ind w:left="720" w:hanging="360"/>
      </w:pPr>
    </w:lvl>
    <w:lvl w:ilvl="1" w:tplc="55145C3C">
      <w:start w:val="1"/>
      <w:numFmt w:val="decimal"/>
      <w:lvlText w:val="%2.20."/>
      <w:lvlJc w:val="left"/>
      <w:pPr>
        <w:ind w:left="1440" w:hanging="360"/>
      </w:pPr>
    </w:lvl>
    <w:lvl w:ilvl="2" w:tplc="0212CF00">
      <w:start w:val="1"/>
      <w:numFmt w:val="lowerRoman"/>
      <w:lvlText w:val="%3."/>
      <w:lvlJc w:val="right"/>
      <w:pPr>
        <w:ind w:left="2160" w:hanging="180"/>
      </w:pPr>
    </w:lvl>
    <w:lvl w:ilvl="3" w:tplc="C0003F7C">
      <w:start w:val="1"/>
      <w:numFmt w:val="decimal"/>
      <w:lvlText w:val="%4."/>
      <w:lvlJc w:val="left"/>
      <w:pPr>
        <w:ind w:left="2880" w:hanging="360"/>
      </w:pPr>
    </w:lvl>
    <w:lvl w:ilvl="4" w:tplc="F21A9A00">
      <w:start w:val="1"/>
      <w:numFmt w:val="lowerLetter"/>
      <w:lvlText w:val="%5."/>
      <w:lvlJc w:val="left"/>
      <w:pPr>
        <w:ind w:left="3600" w:hanging="360"/>
      </w:pPr>
    </w:lvl>
    <w:lvl w:ilvl="5" w:tplc="66B47476">
      <w:start w:val="1"/>
      <w:numFmt w:val="lowerRoman"/>
      <w:lvlText w:val="%6."/>
      <w:lvlJc w:val="right"/>
      <w:pPr>
        <w:ind w:left="4320" w:hanging="180"/>
      </w:pPr>
    </w:lvl>
    <w:lvl w:ilvl="6" w:tplc="53D444B2">
      <w:start w:val="1"/>
      <w:numFmt w:val="decimal"/>
      <w:lvlText w:val="%7."/>
      <w:lvlJc w:val="left"/>
      <w:pPr>
        <w:ind w:left="5040" w:hanging="360"/>
      </w:pPr>
    </w:lvl>
    <w:lvl w:ilvl="7" w:tplc="EAFA3BF0">
      <w:start w:val="1"/>
      <w:numFmt w:val="lowerLetter"/>
      <w:lvlText w:val="%8."/>
      <w:lvlJc w:val="left"/>
      <w:pPr>
        <w:ind w:left="5760" w:hanging="360"/>
      </w:pPr>
    </w:lvl>
    <w:lvl w:ilvl="8" w:tplc="BDD2925A">
      <w:start w:val="1"/>
      <w:numFmt w:val="lowerRoman"/>
      <w:lvlText w:val="%9."/>
      <w:lvlJc w:val="right"/>
      <w:pPr>
        <w:ind w:left="6480" w:hanging="180"/>
      </w:pPr>
    </w:lvl>
  </w:abstractNum>
  <w:abstractNum w:abstractNumId="42" w15:restartNumberingAfterBreak="0">
    <w:nsid w:val="654B449A"/>
    <w:multiLevelType w:val="multilevel"/>
    <w:tmpl w:val="FC202406"/>
    <w:lvl w:ilvl="0">
      <w:start w:val="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62577B7"/>
    <w:multiLevelType w:val="multilevel"/>
    <w:tmpl w:val="E2149B76"/>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5"/>
      <w:numFmt w:val="decimal"/>
      <w:lvlText w:val="%1.%2.%3."/>
      <w:lvlJc w:val="left"/>
      <w:pPr>
        <w:ind w:left="720" w:hanging="720"/>
      </w:pP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ascii="Calibri" w:hAnsi="Calibr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AC698EC"/>
    <w:multiLevelType w:val="hybridMultilevel"/>
    <w:tmpl w:val="0986BD32"/>
    <w:lvl w:ilvl="0" w:tplc="BB648D92">
      <w:start w:val="1"/>
      <w:numFmt w:val="decimal"/>
      <w:lvlText w:val="%1."/>
      <w:lvlJc w:val="left"/>
      <w:pPr>
        <w:ind w:left="720" w:hanging="360"/>
      </w:pPr>
    </w:lvl>
    <w:lvl w:ilvl="1" w:tplc="8120379E">
      <w:start w:val="1"/>
      <w:numFmt w:val="decimal"/>
      <w:lvlText w:val="%2.19."/>
      <w:lvlJc w:val="left"/>
      <w:pPr>
        <w:ind w:left="1440" w:hanging="360"/>
      </w:pPr>
    </w:lvl>
    <w:lvl w:ilvl="2" w:tplc="0E426C96">
      <w:start w:val="1"/>
      <w:numFmt w:val="lowerRoman"/>
      <w:lvlText w:val="%3."/>
      <w:lvlJc w:val="right"/>
      <w:pPr>
        <w:ind w:left="2160" w:hanging="180"/>
      </w:pPr>
    </w:lvl>
    <w:lvl w:ilvl="3" w:tplc="38B842D2">
      <w:start w:val="1"/>
      <w:numFmt w:val="decimal"/>
      <w:lvlText w:val="%4."/>
      <w:lvlJc w:val="left"/>
      <w:pPr>
        <w:ind w:left="2880" w:hanging="360"/>
      </w:pPr>
    </w:lvl>
    <w:lvl w:ilvl="4" w:tplc="08784C64">
      <w:start w:val="1"/>
      <w:numFmt w:val="lowerLetter"/>
      <w:lvlText w:val="%5."/>
      <w:lvlJc w:val="left"/>
      <w:pPr>
        <w:ind w:left="3600" w:hanging="360"/>
      </w:pPr>
    </w:lvl>
    <w:lvl w:ilvl="5" w:tplc="EF902458">
      <w:start w:val="1"/>
      <w:numFmt w:val="lowerRoman"/>
      <w:lvlText w:val="%6."/>
      <w:lvlJc w:val="right"/>
      <w:pPr>
        <w:ind w:left="4320" w:hanging="180"/>
      </w:pPr>
    </w:lvl>
    <w:lvl w:ilvl="6" w:tplc="AA80986E">
      <w:start w:val="1"/>
      <w:numFmt w:val="decimal"/>
      <w:lvlText w:val="%7."/>
      <w:lvlJc w:val="left"/>
      <w:pPr>
        <w:ind w:left="5040" w:hanging="360"/>
      </w:pPr>
    </w:lvl>
    <w:lvl w:ilvl="7" w:tplc="3F006B98">
      <w:start w:val="1"/>
      <w:numFmt w:val="lowerLetter"/>
      <w:lvlText w:val="%8."/>
      <w:lvlJc w:val="left"/>
      <w:pPr>
        <w:ind w:left="5760" w:hanging="360"/>
      </w:pPr>
    </w:lvl>
    <w:lvl w:ilvl="8" w:tplc="27F68B50">
      <w:start w:val="1"/>
      <w:numFmt w:val="lowerRoman"/>
      <w:lvlText w:val="%9."/>
      <w:lvlJc w:val="right"/>
      <w:pPr>
        <w:ind w:left="6480" w:hanging="180"/>
      </w:pPr>
    </w:lvl>
  </w:abstractNum>
  <w:abstractNum w:abstractNumId="47" w15:restartNumberingAfterBreak="0">
    <w:nsid w:val="6D5D999C"/>
    <w:multiLevelType w:val="hybridMultilevel"/>
    <w:tmpl w:val="FBCEA324"/>
    <w:lvl w:ilvl="0" w:tplc="2E4A37B8">
      <w:start w:val="1"/>
      <w:numFmt w:val="decimal"/>
      <w:lvlText w:val="%1."/>
      <w:lvlJc w:val="left"/>
      <w:pPr>
        <w:ind w:left="720" w:hanging="360"/>
      </w:pPr>
    </w:lvl>
    <w:lvl w:ilvl="1" w:tplc="0C321B54">
      <w:start w:val="1"/>
      <w:numFmt w:val="decimal"/>
      <w:lvlText w:val="%2.22."/>
      <w:lvlJc w:val="left"/>
      <w:pPr>
        <w:ind w:left="1440" w:hanging="360"/>
      </w:pPr>
    </w:lvl>
    <w:lvl w:ilvl="2" w:tplc="A40006B2">
      <w:start w:val="1"/>
      <w:numFmt w:val="lowerRoman"/>
      <w:lvlText w:val="%3."/>
      <w:lvlJc w:val="right"/>
      <w:pPr>
        <w:ind w:left="2160" w:hanging="180"/>
      </w:pPr>
    </w:lvl>
    <w:lvl w:ilvl="3" w:tplc="4AD2BF5A">
      <w:start w:val="1"/>
      <w:numFmt w:val="decimal"/>
      <w:lvlText w:val="%4."/>
      <w:lvlJc w:val="left"/>
      <w:pPr>
        <w:ind w:left="2880" w:hanging="360"/>
      </w:pPr>
    </w:lvl>
    <w:lvl w:ilvl="4" w:tplc="5D8AF382">
      <w:start w:val="1"/>
      <w:numFmt w:val="lowerLetter"/>
      <w:lvlText w:val="%5."/>
      <w:lvlJc w:val="left"/>
      <w:pPr>
        <w:ind w:left="3600" w:hanging="360"/>
      </w:pPr>
    </w:lvl>
    <w:lvl w:ilvl="5" w:tplc="55B0B528">
      <w:start w:val="1"/>
      <w:numFmt w:val="lowerRoman"/>
      <w:lvlText w:val="%6."/>
      <w:lvlJc w:val="right"/>
      <w:pPr>
        <w:ind w:left="4320" w:hanging="180"/>
      </w:pPr>
    </w:lvl>
    <w:lvl w:ilvl="6" w:tplc="5B0686D0">
      <w:start w:val="1"/>
      <w:numFmt w:val="decimal"/>
      <w:lvlText w:val="%7."/>
      <w:lvlJc w:val="left"/>
      <w:pPr>
        <w:ind w:left="5040" w:hanging="360"/>
      </w:pPr>
    </w:lvl>
    <w:lvl w:ilvl="7" w:tplc="7FC8B7C0">
      <w:start w:val="1"/>
      <w:numFmt w:val="lowerLetter"/>
      <w:lvlText w:val="%8."/>
      <w:lvlJc w:val="left"/>
      <w:pPr>
        <w:ind w:left="5760" w:hanging="360"/>
      </w:pPr>
    </w:lvl>
    <w:lvl w:ilvl="8" w:tplc="D1BA71E2">
      <w:start w:val="1"/>
      <w:numFmt w:val="lowerRoman"/>
      <w:lvlText w:val="%9."/>
      <w:lvlJc w:val="right"/>
      <w:pPr>
        <w:ind w:left="6480" w:hanging="180"/>
      </w:pPr>
    </w:lvl>
  </w:abstractNum>
  <w:abstractNum w:abstractNumId="48"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6E6B1736"/>
    <w:multiLevelType w:val="multilevel"/>
    <w:tmpl w:val="C416FEE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8CF56D9"/>
    <w:multiLevelType w:val="hybridMultilevel"/>
    <w:tmpl w:val="5B52B166"/>
    <w:lvl w:ilvl="0" w:tplc="25CC72BE">
      <w:start w:val="1"/>
      <w:numFmt w:val="decimal"/>
      <w:lvlText w:val="%1."/>
      <w:lvlJc w:val="left"/>
      <w:pPr>
        <w:ind w:left="720" w:hanging="360"/>
      </w:pPr>
    </w:lvl>
    <w:lvl w:ilvl="1" w:tplc="78E43A72">
      <w:start w:val="1"/>
      <w:numFmt w:val="decimal"/>
      <w:lvlText w:val="%2.1."/>
      <w:lvlJc w:val="left"/>
      <w:pPr>
        <w:ind w:left="1440" w:hanging="360"/>
      </w:pPr>
    </w:lvl>
    <w:lvl w:ilvl="2" w:tplc="8E7EE2C0">
      <w:start w:val="1"/>
      <w:numFmt w:val="lowerRoman"/>
      <w:lvlText w:val="%3."/>
      <w:lvlJc w:val="right"/>
      <w:pPr>
        <w:ind w:left="2160" w:hanging="180"/>
      </w:pPr>
    </w:lvl>
    <w:lvl w:ilvl="3" w:tplc="9518568C">
      <w:start w:val="1"/>
      <w:numFmt w:val="decimal"/>
      <w:lvlText w:val="%4."/>
      <w:lvlJc w:val="left"/>
      <w:pPr>
        <w:ind w:left="2880" w:hanging="360"/>
      </w:pPr>
    </w:lvl>
    <w:lvl w:ilvl="4" w:tplc="D01E96B0">
      <w:start w:val="1"/>
      <w:numFmt w:val="lowerLetter"/>
      <w:lvlText w:val="%5."/>
      <w:lvlJc w:val="left"/>
      <w:pPr>
        <w:ind w:left="3600" w:hanging="360"/>
      </w:pPr>
    </w:lvl>
    <w:lvl w:ilvl="5" w:tplc="47A043C0">
      <w:start w:val="1"/>
      <w:numFmt w:val="lowerRoman"/>
      <w:lvlText w:val="%6."/>
      <w:lvlJc w:val="right"/>
      <w:pPr>
        <w:ind w:left="4320" w:hanging="180"/>
      </w:pPr>
    </w:lvl>
    <w:lvl w:ilvl="6" w:tplc="6E6A4E26">
      <w:start w:val="1"/>
      <w:numFmt w:val="decimal"/>
      <w:lvlText w:val="%7."/>
      <w:lvlJc w:val="left"/>
      <w:pPr>
        <w:ind w:left="5040" w:hanging="360"/>
      </w:pPr>
    </w:lvl>
    <w:lvl w:ilvl="7" w:tplc="7736C660">
      <w:start w:val="1"/>
      <w:numFmt w:val="lowerLetter"/>
      <w:lvlText w:val="%8."/>
      <w:lvlJc w:val="left"/>
      <w:pPr>
        <w:ind w:left="5760" w:hanging="360"/>
      </w:pPr>
    </w:lvl>
    <w:lvl w:ilvl="8" w:tplc="077C9C7C">
      <w:start w:val="1"/>
      <w:numFmt w:val="lowerRoman"/>
      <w:lvlText w:val="%9."/>
      <w:lvlJc w:val="right"/>
      <w:pPr>
        <w:ind w:left="6480" w:hanging="180"/>
      </w:pPr>
    </w:lvl>
  </w:abstractNum>
  <w:abstractNum w:abstractNumId="52" w15:restartNumberingAfterBreak="0">
    <w:nsid w:val="7A5D8AF7"/>
    <w:multiLevelType w:val="hybridMultilevel"/>
    <w:tmpl w:val="78B08A6C"/>
    <w:lvl w:ilvl="0" w:tplc="FAE028DC">
      <w:start w:val="1"/>
      <w:numFmt w:val="decimal"/>
      <w:lvlText w:val="%1."/>
      <w:lvlJc w:val="left"/>
      <w:pPr>
        <w:ind w:left="720" w:hanging="360"/>
      </w:pPr>
    </w:lvl>
    <w:lvl w:ilvl="1" w:tplc="04184F78">
      <w:start w:val="1"/>
      <w:numFmt w:val="decimal"/>
      <w:lvlText w:val="%2.17."/>
      <w:lvlJc w:val="left"/>
      <w:pPr>
        <w:ind w:left="1440" w:hanging="360"/>
      </w:pPr>
    </w:lvl>
    <w:lvl w:ilvl="2" w:tplc="07C4251A">
      <w:start w:val="1"/>
      <w:numFmt w:val="lowerRoman"/>
      <w:lvlText w:val="%3."/>
      <w:lvlJc w:val="right"/>
      <w:pPr>
        <w:ind w:left="2160" w:hanging="180"/>
      </w:pPr>
    </w:lvl>
    <w:lvl w:ilvl="3" w:tplc="A788A1FC">
      <w:start w:val="1"/>
      <w:numFmt w:val="decimal"/>
      <w:lvlText w:val="%4."/>
      <w:lvlJc w:val="left"/>
      <w:pPr>
        <w:ind w:left="2880" w:hanging="360"/>
      </w:pPr>
    </w:lvl>
    <w:lvl w:ilvl="4" w:tplc="E9E22336">
      <w:start w:val="1"/>
      <w:numFmt w:val="lowerLetter"/>
      <w:lvlText w:val="%5."/>
      <w:lvlJc w:val="left"/>
      <w:pPr>
        <w:ind w:left="3600" w:hanging="360"/>
      </w:pPr>
    </w:lvl>
    <w:lvl w:ilvl="5" w:tplc="11EE49D2">
      <w:start w:val="1"/>
      <w:numFmt w:val="lowerRoman"/>
      <w:lvlText w:val="%6."/>
      <w:lvlJc w:val="right"/>
      <w:pPr>
        <w:ind w:left="4320" w:hanging="180"/>
      </w:pPr>
    </w:lvl>
    <w:lvl w:ilvl="6" w:tplc="615C6AB2">
      <w:start w:val="1"/>
      <w:numFmt w:val="decimal"/>
      <w:lvlText w:val="%7."/>
      <w:lvlJc w:val="left"/>
      <w:pPr>
        <w:ind w:left="5040" w:hanging="360"/>
      </w:pPr>
    </w:lvl>
    <w:lvl w:ilvl="7" w:tplc="9050ECB6">
      <w:start w:val="1"/>
      <w:numFmt w:val="lowerLetter"/>
      <w:lvlText w:val="%8."/>
      <w:lvlJc w:val="left"/>
      <w:pPr>
        <w:ind w:left="5760" w:hanging="360"/>
      </w:pPr>
    </w:lvl>
    <w:lvl w:ilvl="8" w:tplc="880CA3A2">
      <w:start w:val="1"/>
      <w:numFmt w:val="lowerRoman"/>
      <w:lvlText w:val="%9."/>
      <w:lvlJc w:val="right"/>
      <w:pPr>
        <w:ind w:left="6480" w:hanging="180"/>
      </w:pPr>
    </w:lvl>
  </w:abstractNum>
  <w:abstractNum w:abstractNumId="5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63">
    <w:abstractNumId w:val="60"/>
  </w:num>
  <w:num w:numId="62">
    <w:abstractNumId w:val="59"/>
  </w:num>
  <w:num w:numId="61">
    <w:abstractNumId w:val="58"/>
  </w:num>
  <w:num w:numId="60">
    <w:abstractNumId w:val="57"/>
  </w:num>
  <w:num w:numId="59">
    <w:abstractNumId w:val="56"/>
  </w:num>
  <w:num w:numId="58">
    <w:abstractNumId w:val="55"/>
  </w:num>
  <w:num w:numId="1" w16cid:durableId="134489403">
    <w:abstractNumId w:val="30"/>
  </w:num>
  <w:num w:numId="2" w16cid:durableId="1519461171">
    <w:abstractNumId w:val="27"/>
  </w:num>
  <w:num w:numId="3" w16cid:durableId="2114398717">
    <w:abstractNumId w:val="49"/>
  </w:num>
  <w:num w:numId="4" w16cid:durableId="1838567797">
    <w:abstractNumId w:val="18"/>
  </w:num>
  <w:num w:numId="5" w16cid:durableId="1124036149">
    <w:abstractNumId w:val="47"/>
  </w:num>
  <w:num w:numId="6" w16cid:durableId="1502355873">
    <w:abstractNumId w:val="13"/>
  </w:num>
  <w:num w:numId="7" w16cid:durableId="1305962965">
    <w:abstractNumId w:val="41"/>
  </w:num>
  <w:num w:numId="8" w16cid:durableId="145437169">
    <w:abstractNumId w:val="46"/>
  </w:num>
  <w:num w:numId="9" w16cid:durableId="346516956">
    <w:abstractNumId w:val="35"/>
  </w:num>
  <w:num w:numId="10" w16cid:durableId="114714565">
    <w:abstractNumId w:val="52"/>
  </w:num>
  <w:num w:numId="11" w16cid:durableId="44761257">
    <w:abstractNumId w:val="22"/>
  </w:num>
  <w:num w:numId="12" w16cid:durableId="96952238">
    <w:abstractNumId w:val="2"/>
  </w:num>
  <w:num w:numId="13" w16cid:durableId="1023364611">
    <w:abstractNumId w:val="7"/>
  </w:num>
  <w:num w:numId="14" w16cid:durableId="1118380611">
    <w:abstractNumId w:val="23"/>
  </w:num>
  <w:num w:numId="15" w16cid:durableId="390036003">
    <w:abstractNumId w:val="6"/>
  </w:num>
  <w:num w:numId="16" w16cid:durableId="1765104112">
    <w:abstractNumId w:val="28"/>
  </w:num>
  <w:num w:numId="17" w16cid:durableId="835153430">
    <w:abstractNumId w:val="39"/>
  </w:num>
  <w:num w:numId="18" w16cid:durableId="1851750782">
    <w:abstractNumId w:val="29"/>
  </w:num>
  <w:num w:numId="19" w16cid:durableId="555630898">
    <w:abstractNumId w:val="9"/>
  </w:num>
  <w:num w:numId="20" w16cid:durableId="1134638446">
    <w:abstractNumId w:val="37"/>
  </w:num>
  <w:num w:numId="21" w16cid:durableId="2116753717">
    <w:abstractNumId w:val="1"/>
  </w:num>
  <w:num w:numId="22" w16cid:durableId="919604527">
    <w:abstractNumId w:val="21"/>
  </w:num>
  <w:num w:numId="23" w16cid:durableId="855267286">
    <w:abstractNumId w:val="20"/>
  </w:num>
  <w:num w:numId="24" w16cid:durableId="612714609">
    <w:abstractNumId w:val="16"/>
  </w:num>
  <w:num w:numId="25" w16cid:durableId="1478647737">
    <w:abstractNumId w:val="40"/>
  </w:num>
  <w:num w:numId="26" w16cid:durableId="1169176478">
    <w:abstractNumId w:val="38"/>
  </w:num>
  <w:num w:numId="27" w16cid:durableId="1488208089">
    <w:abstractNumId w:val="34"/>
  </w:num>
  <w:num w:numId="28" w16cid:durableId="517624241">
    <w:abstractNumId w:val="51"/>
  </w:num>
  <w:num w:numId="29" w16cid:durableId="1407344191">
    <w:abstractNumId w:val="32"/>
  </w:num>
  <w:num w:numId="30" w16cid:durableId="206078777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3781456">
    <w:abstractNumId w:val="48"/>
  </w:num>
  <w:num w:numId="32" w16cid:durableId="1946813763">
    <w:abstractNumId w:val="11"/>
  </w:num>
  <w:num w:numId="33" w16cid:durableId="277641717">
    <w:abstractNumId w:val="53"/>
  </w:num>
  <w:num w:numId="34" w16cid:durableId="1331638146">
    <w:abstractNumId w:val="45"/>
  </w:num>
  <w:num w:numId="35" w16cid:durableId="215363505">
    <w:abstractNumId w:val="8"/>
  </w:num>
  <w:num w:numId="36" w16cid:durableId="1965573188">
    <w:abstractNumId w:val="33"/>
  </w:num>
  <w:num w:numId="37" w16cid:durableId="689726595">
    <w:abstractNumId w:val="14"/>
  </w:num>
  <w:num w:numId="38" w16cid:durableId="1038316696">
    <w:abstractNumId w:val="4"/>
  </w:num>
  <w:num w:numId="39" w16cid:durableId="1743676095">
    <w:abstractNumId w:val="54"/>
  </w:num>
  <w:num w:numId="40" w16cid:durableId="842817926">
    <w:abstractNumId w:val="10"/>
  </w:num>
  <w:num w:numId="41" w16cid:durableId="1767070099">
    <w:abstractNumId w:val="26"/>
  </w:num>
  <w:num w:numId="42" w16cid:durableId="1028724868">
    <w:abstractNumId w:val="5"/>
  </w:num>
  <w:num w:numId="43" w16cid:durableId="1740129040">
    <w:abstractNumId w:val="17"/>
  </w:num>
  <w:num w:numId="44" w16cid:durableId="969167841">
    <w:abstractNumId w:val="12"/>
  </w:num>
  <w:num w:numId="45" w16cid:durableId="7757098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0119322">
    <w:abstractNumId w:val="43"/>
  </w:num>
  <w:num w:numId="47" w16cid:durableId="1511917631">
    <w:abstractNumId w:val="15"/>
  </w:num>
  <w:num w:numId="48" w16cid:durableId="1000279344">
    <w:abstractNumId w:val="3"/>
  </w:num>
  <w:num w:numId="49" w16cid:durableId="524172663">
    <w:abstractNumId w:val="19"/>
  </w:num>
  <w:num w:numId="50" w16cid:durableId="14887003">
    <w:abstractNumId w:val="25"/>
  </w:num>
  <w:num w:numId="51" w16cid:durableId="1738281213">
    <w:abstractNumId w:val="42"/>
  </w:num>
  <w:num w:numId="52" w16cid:durableId="717094950">
    <w:abstractNumId w:val="24"/>
  </w:num>
  <w:num w:numId="53" w16cid:durableId="423041521">
    <w:abstractNumId w:val="0"/>
  </w:num>
  <w:num w:numId="54" w16cid:durableId="1094549120">
    <w:abstractNumId w:val="36"/>
  </w:num>
  <w:num w:numId="55" w16cid:durableId="1767529622">
    <w:abstractNumId w:val="31"/>
  </w:num>
  <w:num w:numId="56" w16cid:durableId="1964340637">
    <w:abstractNumId w:val="44"/>
  </w:num>
  <w:num w:numId="57" w16cid:durableId="1091581855">
    <w:abstractNumId w:val="44"/>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36245"/>
    <w:rsid w:val="0005D5E3"/>
    <w:rsid w:val="00077B9D"/>
    <w:rsid w:val="00082E86"/>
    <w:rsid w:val="00093E7D"/>
    <w:rsid w:val="001070C4"/>
    <w:rsid w:val="001468D6"/>
    <w:rsid w:val="001937C4"/>
    <w:rsid w:val="001B388A"/>
    <w:rsid w:val="002129E3"/>
    <w:rsid w:val="00223853"/>
    <w:rsid w:val="002574C9"/>
    <w:rsid w:val="002641DC"/>
    <w:rsid w:val="00274FDF"/>
    <w:rsid w:val="0029323A"/>
    <w:rsid w:val="00294138"/>
    <w:rsid w:val="002B171B"/>
    <w:rsid w:val="002B2C2F"/>
    <w:rsid w:val="002D50D3"/>
    <w:rsid w:val="002F17A2"/>
    <w:rsid w:val="003161C5"/>
    <w:rsid w:val="003258DB"/>
    <w:rsid w:val="00333FD2"/>
    <w:rsid w:val="00341B8B"/>
    <w:rsid w:val="00347B2A"/>
    <w:rsid w:val="00350517"/>
    <w:rsid w:val="00377759"/>
    <w:rsid w:val="0038023C"/>
    <w:rsid w:val="003B2A16"/>
    <w:rsid w:val="003B2AFF"/>
    <w:rsid w:val="003D166A"/>
    <w:rsid w:val="004010A9"/>
    <w:rsid w:val="00405A64"/>
    <w:rsid w:val="00405D54"/>
    <w:rsid w:val="00410C0D"/>
    <w:rsid w:val="004274A5"/>
    <w:rsid w:val="0046133A"/>
    <w:rsid w:val="004784D1"/>
    <w:rsid w:val="00483EBC"/>
    <w:rsid w:val="004B658F"/>
    <w:rsid w:val="004C52EC"/>
    <w:rsid w:val="004D288F"/>
    <w:rsid w:val="004F7373"/>
    <w:rsid w:val="004FA170"/>
    <w:rsid w:val="00504C61"/>
    <w:rsid w:val="00509592"/>
    <w:rsid w:val="00530865"/>
    <w:rsid w:val="005945D7"/>
    <w:rsid w:val="005A0152"/>
    <w:rsid w:val="006213C9"/>
    <w:rsid w:val="006347BF"/>
    <w:rsid w:val="00647A3E"/>
    <w:rsid w:val="00683079"/>
    <w:rsid w:val="00691028"/>
    <w:rsid w:val="006A2A54"/>
    <w:rsid w:val="006C12AC"/>
    <w:rsid w:val="0071000E"/>
    <w:rsid w:val="00734C2E"/>
    <w:rsid w:val="00735816"/>
    <w:rsid w:val="00773BD5"/>
    <w:rsid w:val="007A348E"/>
    <w:rsid w:val="007C09EF"/>
    <w:rsid w:val="007E7868"/>
    <w:rsid w:val="008041D1"/>
    <w:rsid w:val="00805558"/>
    <w:rsid w:val="00833BB8"/>
    <w:rsid w:val="00841B32"/>
    <w:rsid w:val="008518C2"/>
    <w:rsid w:val="00854E2D"/>
    <w:rsid w:val="008663D9"/>
    <w:rsid w:val="00884EB7"/>
    <w:rsid w:val="008A1D83"/>
    <w:rsid w:val="008B5B7C"/>
    <w:rsid w:val="008C275F"/>
    <w:rsid w:val="008D762B"/>
    <w:rsid w:val="00905892"/>
    <w:rsid w:val="00911AD9"/>
    <w:rsid w:val="0093682D"/>
    <w:rsid w:val="009926C2"/>
    <w:rsid w:val="0099DE54"/>
    <w:rsid w:val="009B60AA"/>
    <w:rsid w:val="009E112B"/>
    <w:rsid w:val="009E390E"/>
    <w:rsid w:val="00A20585"/>
    <w:rsid w:val="00A4764E"/>
    <w:rsid w:val="00A70810"/>
    <w:rsid w:val="00A74A08"/>
    <w:rsid w:val="00AA1E36"/>
    <w:rsid w:val="00AB09A5"/>
    <w:rsid w:val="00AB228A"/>
    <w:rsid w:val="00AE42AF"/>
    <w:rsid w:val="00B112BF"/>
    <w:rsid w:val="00B253F8"/>
    <w:rsid w:val="00B75BB3"/>
    <w:rsid w:val="00BB146D"/>
    <w:rsid w:val="00BC1E2F"/>
    <w:rsid w:val="00BC2818"/>
    <w:rsid w:val="00C178DD"/>
    <w:rsid w:val="00C17F8E"/>
    <w:rsid w:val="00C50217"/>
    <w:rsid w:val="00C80172"/>
    <w:rsid w:val="00CA1192"/>
    <w:rsid w:val="00D052F2"/>
    <w:rsid w:val="00D07DA2"/>
    <w:rsid w:val="00D22CF8"/>
    <w:rsid w:val="00D634A1"/>
    <w:rsid w:val="00D80EA9"/>
    <w:rsid w:val="00DC5F07"/>
    <w:rsid w:val="00DD17CA"/>
    <w:rsid w:val="00DD2680"/>
    <w:rsid w:val="00E01FF0"/>
    <w:rsid w:val="00E068CF"/>
    <w:rsid w:val="00E41B06"/>
    <w:rsid w:val="00E539B7"/>
    <w:rsid w:val="00E5458B"/>
    <w:rsid w:val="00E77578"/>
    <w:rsid w:val="00E8265A"/>
    <w:rsid w:val="00EA0E55"/>
    <w:rsid w:val="00EB0F1B"/>
    <w:rsid w:val="00EC1CA9"/>
    <w:rsid w:val="00EE01D5"/>
    <w:rsid w:val="00EE4807"/>
    <w:rsid w:val="00EE5FC7"/>
    <w:rsid w:val="00F4505E"/>
    <w:rsid w:val="00F67375"/>
    <w:rsid w:val="00F9743E"/>
    <w:rsid w:val="00FC4FF9"/>
    <w:rsid w:val="00FD5361"/>
    <w:rsid w:val="01361EA8"/>
    <w:rsid w:val="01709127"/>
    <w:rsid w:val="01D9B3F9"/>
    <w:rsid w:val="02068A00"/>
    <w:rsid w:val="02130E4D"/>
    <w:rsid w:val="0235B744"/>
    <w:rsid w:val="02B6AD27"/>
    <w:rsid w:val="02BB7CE7"/>
    <w:rsid w:val="031D3F61"/>
    <w:rsid w:val="034427FA"/>
    <w:rsid w:val="034BE1B4"/>
    <w:rsid w:val="0352C641"/>
    <w:rsid w:val="0361B116"/>
    <w:rsid w:val="036FF867"/>
    <w:rsid w:val="03E113D6"/>
    <w:rsid w:val="04066E72"/>
    <w:rsid w:val="0426BAF9"/>
    <w:rsid w:val="0440012D"/>
    <w:rsid w:val="044D2F14"/>
    <w:rsid w:val="0461C3EF"/>
    <w:rsid w:val="04633DA2"/>
    <w:rsid w:val="046DBF6A"/>
    <w:rsid w:val="04B17EAE"/>
    <w:rsid w:val="04D4E287"/>
    <w:rsid w:val="04DB9504"/>
    <w:rsid w:val="04E5851E"/>
    <w:rsid w:val="051D9710"/>
    <w:rsid w:val="05382A1E"/>
    <w:rsid w:val="058F5AB1"/>
    <w:rsid w:val="05F72B75"/>
    <w:rsid w:val="0618980E"/>
    <w:rsid w:val="065EE099"/>
    <w:rsid w:val="06C7CA33"/>
    <w:rsid w:val="06D0B7DF"/>
    <w:rsid w:val="06DCD9C6"/>
    <w:rsid w:val="06E22169"/>
    <w:rsid w:val="0723006A"/>
    <w:rsid w:val="073114E1"/>
    <w:rsid w:val="073C4085"/>
    <w:rsid w:val="07696265"/>
    <w:rsid w:val="077B74A6"/>
    <w:rsid w:val="078DBD85"/>
    <w:rsid w:val="07905E2F"/>
    <w:rsid w:val="07A5602C"/>
    <w:rsid w:val="07B4686F"/>
    <w:rsid w:val="07E56E6B"/>
    <w:rsid w:val="07F4F315"/>
    <w:rsid w:val="08327333"/>
    <w:rsid w:val="084E7B4E"/>
    <w:rsid w:val="085537D2"/>
    <w:rsid w:val="08A839DC"/>
    <w:rsid w:val="08C9EECA"/>
    <w:rsid w:val="08D53E44"/>
    <w:rsid w:val="08FB4E0E"/>
    <w:rsid w:val="08FF1A30"/>
    <w:rsid w:val="091F9303"/>
    <w:rsid w:val="0953D1B2"/>
    <w:rsid w:val="09597217"/>
    <w:rsid w:val="09757B9D"/>
    <w:rsid w:val="0977E4DC"/>
    <w:rsid w:val="0996815B"/>
    <w:rsid w:val="09C23768"/>
    <w:rsid w:val="09D7EC4A"/>
    <w:rsid w:val="0A56BE9E"/>
    <w:rsid w:val="0A6BD31F"/>
    <w:rsid w:val="0AEB70EB"/>
    <w:rsid w:val="0AEFA213"/>
    <w:rsid w:val="0B31B1B7"/>
    <w:rsid w:val="0B43D5D9"/>
    <w:rsid w:val="0B519E79"/>
    <w:rsid w:val="0B5350C6"/>
    <w:rsid w:val="0B544CC4"/>
    <w:rsid w:val="0B7B0A4C"/>
    <w:rsid w:val="0BC8BF3F"/>
    <w:rsid w:val="0BE6EDC5"/>
    <w:rsid w:val="0BFAF32B"/>
    <w:rsid w:val="0C0F17EE"/>
    <w:rsid w:val="0C10766E"/>
    <w:rsid w:val="0C12DBFC"/>
    <w:rsid w:val="0C278B1A"/>
    <w:rsid w:val="0C38A58A"/>
    <w:rsid w:val="0C483356"/>
    <w:rsid w:val="0C5DA92F"/>
    <w:rsid w:val="0CA5AB63"/>
    <w:rsid w:val="0CA723F5"/>
    <w:rsid w:val="0CCFBCD1"/>
    <w:rsid w:val="0CDBAA36"/>
    <w:rsid w:val="0D389381"/>
    <w:rsid w:val="0D8CD1E4"/>
    <w:rsid w:val="0D9706E0"/>
    <w:rsid w:val="0DAC46CF"/>
    <w:rsid w:val="0E13B620"/>
    <w:rsid w:val="0E3C0452"/>
    <w:rsid w:val="0E42F456"/>
    <w:rsid w:val="0E65174D"/>
    <w:rsid w:val="0E704E9D"/>
    <w:rsid w:val="0EB48C12"/>
    <w:rsid w:val="0EFC3203"/>
    <w:rsid w:val="0F08D1BE"/>
    <w:rsid w:val="0F1B39FB"/>
    <w:rsid w:val="0FACAC51"/>
    <w:rsid w:val="0FBEF150"/>
    <w:rsid w:val="0FCEDF13"/>
    <w:rsid w:val="0FD3F34B"/>
    <w:rsid w:val="0FE64BB0"/>
    <w:rsid w:val="0FEEC91E"/>
    <w:rsid w:val="100139DF"/>
    <w:rsid w:val="10195B96"/>
    <w:rsid w:val="101E5DD6"/>
    <w:rsid w:val="1050E219"/>
    <w:rsid w:val="10C3DC14"/>
    <w:rsid w:val="110BC65E"/>
    <w:rsid w:val="110FEDA8"/>
    <w:rsid w:val="1140F368"/>
    <w:rsid w:val="1141340C"/>
    <w:rsid w:val="11808D82"/>
    <w:rsid w:val="11B37322"/>
    <w:rsid w:val="11B52BF7"/>
    <w:rsid w:val="11CC6D3F"/>
    <w:rsid w:val="1214C78A"/>
    <w:rsid w:val="12336AD9"/>
    <w:rsid w:val="125FAC75"/>
    <w:rsid w:val="1275B399"/>
    <w:rsid w:val="12C7827D"/>
    <w:rsid w:val="12DFFC90"/>
    <w:rsid w:val="12F6F169"/>
    <w:rsid w:val="1308197F"/>
    <w:rsid w:val="14292149"/>
    <w:rsid w:val="145A9A5A"/>
    <w:rsid w:val="146352DE"/>
    <w:rsid w:val="147CB35A"/>
    <w:rsid w:val="14AAE9DE"/>
    <w:rsid w:val="14AE4A55"/>
    <w:rsid w:val="14E73C07"/>
    <w:rsid w:val="14F6F4C9"/>
    <w:rsid w:val="15259387"/>
    <w:rsid w:val="15342745"/>
    <w:rsid w:val="15607005"/>
    <w:rsid w:val="1569F776"/>
    <w:rsid w:val="15875874"/>
    <w:rsid w:val="15E57BC1"/>
    <w:rsid w:val="15E5BFA5"/>
    <w:rsid w:val="1614648B"/>
    <w:rsid w:val="16173589"/>
    <w:rsid w:val="1653FEA5"/>
    <w:rsid w:val="16555F82"/>
    <w:rsid w:val="166CBDC9"/>
    <w:rsid w:val="1670A825"/>
    <w:rsid w:val="169328B7"/>
    <w:rsid w:val="1697269F"/>
    <w:rsid w:val="16E6AA9E"/>
    <w:rsid w:val="16ED8A2F"/>
    <w:rsid w:val="173906C7"/>
    <w:rsid w:val="178A8123"/>
    <w:rsid w:val="17EFCF06"/>
    <w:rsid w:val="17FA25CB"/>
    <w:rsid w:val="1840D207"/>
    <w:rsid w:val="187124A7"/>
    <w:rsid w:val="18906EBF"/>
    <w:rsid w:val="189ECFB1"/>
    <w:rsid w:val="18CEEDF9"/>
    <w:rsid w:val="1910CA46"/>
    <w:rsid w:val="194F4EC6"/>
    <w:rsid w:val="198B9F67"/>
    <w:rsid w:val="1995F62C"/>
    <w:rsid w:val="19A714A0"/>
    <w:rsid w:val="19E94642"/>
    <w:rsid w:val="19FCB6B8"/>
    <w:rsid w:val="1ABCA92C"/>
    <w:rsid w:val="1AC678C5"/>
    <w:rsid w:val="1AEF5EF8"/>
    <w:rsid w:val="1B002564"/>
    <w:rsid w:val="1B567D8B"/>
    <w:rsid w:val="1C3C2CBC"/>
    <w:rsid w:val="1CB3AF44"/>
    <w:rsid w:val="1CC36064"/>
    <w:rsid w:val="1CCD96EE"/>
    <w:rsid w:val="1CF24DEC"/>
    <w:rsid w:val="1D1433FF"/>
    <w:rsid w:val="1D36C831"/>
    <w:rsid w:val="1D971F64"/>
    <w:rsid w:val="1DABEFCE"/>
    <w:rsid w:val="1E2C3314"/>
    <w:rsid w:val="1E7EC60F"/>
    <w:rsid w:val="1E8E1E4D"/>
    <w:rsid w:val="1E962BE1"/>
    <w:rsid w:val="1EABF572"/>
    <w:rsid w:val="1EB41392"/>
    <w:rsid w:val="1ECA660B"/>
    <w:rsid w:val="1EE4CFBA"/>
    <w:rsid w:val="1F49E821"/>
    <w:rsid w:val="1F6F2AB0"/>
    <w:rsid w:val="1FB5D03A"/>
    <w:rsid w:val="1FB98164"/>
    <w:rsid w:val="1FC85621"/>
    <w:rsid w:val="1FCEA418"/>
    <w:rsid w:val="1FECF063"/>
    <w:rsid w:val="201E508C"/>
    <w:rsid w:val="20462A42"/>
    <w:rsid w:val="2080A01B"/>
    <w:rsid w:val="2081169E"/>
    <w:rsid w:val="209A53DC"/>
    <w:rsid w:val="20C1EB25"/>
    <w:rsid w:val="20D00EFC"/>
    <w:rsid w:val="20EE95DD"/>
    <w:rsid w:val="20FA4105"/>
    <w:rsid w:val="20FD2ED7"/>
    <w:rsid w:val="2114A593"/>
    <w:rsid w:val="2140E434"/>
    <w:rsid w:val="2152F8CE"/>
    <w:rsid w:val="215551C5"/>
    <w:rsid w:val="21706674"/>
    <w:rsid w:val="2193F087"/>
    <w:rsid w:val="21D83F87"/>
    <w:rsid w:val="22139A32"/>
    <w:rsid w:val="2260387B"/>
    <w:rsid w:val="22B075F4"/>
    <w:rsid w:val="22F17A2A"/>
    <w:rsid w:val="23007EF0"/>
    <w:rsid w:val="2355DB01"/>
    <w:rsid w:val="236B4E07"/>
    <w:rsid w:val="23740FE8"/>
    <w:rsid w:val="23B44400"/>
    <w:rsid w:val="23DA74B0"/>
    <w:rsid w:val="24083A90"/>
    <w:rsid w:val="241DD0D1"/>
    <w:rsid w:val="2440E6CC"/>
    <w:rsid w:val="245035CE"/>
    <w:rsid w:val="24681D0E"/>
    <w:rsid w:val="2479313E"/>
    <w:rsid w:val="248253E0"/>
    <w:rsid w:val="24A2C951"/>
    <w:rsid w:val="24DC1550"/>
    <w:rsid w:val="25128BD6"/>
    <w:rsid w:val="252E8A8B"/>
    <w:rsid w:val="2559CA4C"/>
    <w:rsid w:val="258742B9"/>
    <w:rsid w:val="25B19B52"/>
    <w:rsid w:val="26239A1C"/>
    <w:rsid w:val="2639FF25"/>
    <w:rsid w:val="264081D5"/>
    <w:rsid w:val="26ABB0AA"/>
    <w:rsid w:val="26E64088"/>
    <w:rsid w:val="26FE5501"/>
    <w:rsid w:val="27010946"/>
    <w:rsid w:val="27466C36"/>
    <w:rsid w:val="2765C787"/>
    <w:rsid w:val="27929907"/>
    <w:rsid w:val="27AA91C7"/>
    <w:rsid w:val="27BA09AC"/>
    <w:rsid w:val="283F4479"/>
    <w:rsid w:val="28414ED0"/>
    <w:rsid w:val="285E6733"/>
    <w:rsid w:val="28A20B32"/>
    <w:rsid w:val="28C98D82"/>
    <w:rsid w:val="28CBDECE"/>
    <w:rsid w:val="29241ECE"/>
    <w:rsid w:val="2937E9EF"/>
    <w:rsid w:val="296A169D"/>
    <w:rsid w:val="29901852"/>
    <w:rsid w:val="2993D2A9"/>
    <w:rsid w:val="29FA3794"/>
    <w:rsid w:val="2A183A97"/>
    <w:rsid w:val="2A278261"/>
    <w:rsid w:val="2A49A900"/>
    <w:rsid w:val="2A4C1437"/>
    <w:rsid w:val="2A78DB6B"/>
    <w:rsid w:val="2A88CFAA"/>
    <w:rsid w:val="2A906C1B"/>
    <w:rsid w:val="2AB0208F"/>
    <w:rsid w:val="2ABAAEC2"/>
    <w:rsid w:val="2AC7149B"/>
    <w:rsid w:val="2B13FF5D"/>
    <w:rsid w:val="2B1FDB3F"/>
    <w:rsid w:val="2B2FEB4B"/>
    <w:rsid w:val="2B47822B"/>
    <w:rsid w:val="2B8B7A97"/>
    <w:rsid w:val="2B91EE04"/>
    <w:rsid w:val="2BA371FA"/>
    <w:rsid w:val="2BB11B9A"/>
    <w:rsid w:val="2BD8D4B2"/>
    <w:rsid w:val="2BDF56B7"/>
    <w:rsid w:val="2C015A8C"/>
    <w:rsid w:val="2C24A00B"/>
    <w:rsid w:val="2C3BE5E0"/>
    <w:rsid w:val="2C57583A"/>
    <w:rsid w:val="2C9C6971"/>
    <w:rsid w:val="2CDBAFF5"/>
    <w:rsid w:val="2DA3518A"/>
    <w:rsid w:val="2DBA9F6A"/>
    <w:rsid w:val="2DE620E8"/>
    <w:rsid w:val="2E537FCE"/>
    <w:rsid w:val="2EAD4D7D"/>
    <w:rsid w:val="2F3900D6"/>
    <w:rsid w:val="2F51D920"/>
    <w:rsid w:val="2F965B5D"/>
    <w:rsid w:val="2FB65F25"/>
    <w:rsid w:val="3005DAFD"/>
    <w:rsid w:val="302D4EB1"/>
    <w:rsid w:val="303B86C1"/>
    <w:rsid w:val="3040AFAA"/>
    <w:rsid w:val="306C7EB7"/>
    <w:rsid w:val="307ACCD4"/>
    <w:rsid w:val="309C59D4"/>
    <w:rsid w:val="30B6FEF5"/>
    <w:rsid w:val="30C99A9E"/>
    <w:rsid w:val="30ECAD06"/>
    <w:rsid w:val="3101A1E0"/>
    <w:rsid w:val="313EE9D3"/>
    <w:rsid w:val="316123FA"/>
    <w:rsid w:val="319681AF"/>
    <w:rsid w:val="319E3DA7"/>
    <w:rsid w:val="31CBA004"/>
    <w:rsid w:val="321F8F8B"/>
    <w:rsid w:val="324B252B"/>
    <w:rsid w:val="32656AFF"/>
    <w:rsid w:val="329DC658"/>
    <w:rsid w:val="32A7B1B1"/>
    <w:rsid w:val="32CF19F8"/>
    <w:rsid w:val="32DFF323"/>
    <w:rsid w:val="330B92E7"/>
    <w:rsid w:val="330E8DB1"/>
    <w:rsid w:val="33108833"/>
    <w:rsid w:val="33319D0B"/>
    <w:rsid w:val="3341B574"/>
    <w:rsid w:val="33701F51"/>
    <w:rsid w:val="338BE72D"/>
    <w:rsid w:val="33B80970"/>
    <w:rsid w:val="33FC4BC5"/>
    <w:rsid w:val="34481A16"/>
    <w:rsid w:val="344868AB"/>
    <w:rsid w:val="3460DB5B"/>
    <w:rsid w:val="3496C815"/>
    <w:rsid w:val="349CEF65"/>
    <w:rsid w:val="34B27416"/>
    <w:rsid w:val="34B32E7F"/>
    <w:rsid w:val="35010CC5"/>
    <w:rsid w:val="3592B6BE"/>
    <w:rsid w:val="35A130A5"/>
    <w:rsid w:val="35ABFE7C"/>
    <w:rsid w:val="35AF29FF"/>
    <w:rsid w:val="35E74DE1"/>
    <w:rsid w:val="35E9D849"/>
    <w:rsid w:val="363CB6D8"/>
    <w:rsid w:val="36454621"/>
    <w:rsid w:val="36543692"/>
    <w:rsid w:val="367CE81D"/>
    <w:rsid w:val="369AA2F9"/>
    <w:rsid w:val="36DF96A5"/>
    <w:rsid w:val="36EB6146"/>
    <w:rsid w:val="376E816E"/>
    <w:rsid w:val="37725BD3"/>
    <w:rsid w:val="377382E3"/>
    <w:rsid w:val="37837A04"/>
    <w:rsid w:val="37BB67CA"/>
    <w:rsid w:val="37CE68D7"/>
    <w:rsid w:val="37DC200C"/>
    <w:rsid w:val="3818B87E"/>
    <w:rsid w:val="38B4C88F"/>
    <w:rsid w:val="38C2DA4A"/>
    <w:rsid w:val="3925BEF3"/>
    <w:rsid w:val="3957382B"/>
    <w:rsid w:val="396A3938"/>
    <w:rsid w:val="397A2B4C"/>
    <w:rsid w:val="3981D896"/>
    <w:rsid w:val="39DCC982"/>
    <w:rsid w:val="39DFE1B7"/>
    <w:rsid w:val="3A230208"/>
    <w:rsid w:val="3A5B9B1D"/>
    <w:rsid w:val="3AB029A8"/>
    <w:rsid w:val="3ACF17F5"/>
    <w:rsid w:val="3ADEE478"/>
    <w:rsid w:val="3B09906F"/>
    <w:rsid w:val="3B09906F"/>
    <w:rsid w:val="3B296868"/>
    <w:rsid w:val="3B9F099D"/>
    <w:rsid w:val="3BBEDC38"/>
    <w:rsid w:val="3BC59F9E"/>
    <w:rsid w:val="3BD6BF66"/>
    <w:rsid w:val="3BFE2EA8"/>
    <w:rsid w:val="3C14958D"/>
    <w:rsid w:val="3C229DA0"/>
    <w:rsid w:val="3CC538C9"/>
    <w:rsid w:val="3CDD35B9"/>
    <w:rsid w:val="3CED8E7F"/>
    <w:rsid w:val="3D466966"/>
    <w:rsid w:val="3D48169A"/>
    <w:rsid w:val="3D5AA2CA"/>
    <w:rsid w:val="3D8D58FB"/>
    <w:rsid w:val="3DE596B2"/>
    <w:rsid w:val="3DE7CA6A"/>
    <w:rsid w:val="3DFB9630"/>
    <w:rsid w:val="3E1ECDAE"/>
    <w:rsid w:val="3E29A678"/>
    <w:rsid w:val="3E61092A"/>
    <w:rsid w:val="3E929BC9"/>
    <w:rsid w:val="3E93992D"/>
    <w:rsid w:val="3EF7062D"/>
    <w:rsid w:val="3F27878A"/>
    <w:rsid w:val="3F3EC385"/>
    <w:rsid w:val="3F58F450"/>
    <w:rsid w:val="3F839ACB"/>
    <w:rsid w:val="3F846E00"/>
    <w:rsid w:val="3F90BA8F"/>
    <w:rsid w:val="3F976975"/>
    <w:rsid w:val="3FD1DFE8"/>
    <w:rsid w:val="3FDECACD"/>
    <w:rsid w:val="40098E6D"/>
    <w:rsid w:val="40220DF4"/>
    <w:rsid w:val="4052B4EF"/>
    <w:rsid w:val="405E9239"/>
    <w:rsid w:val="4092D68E"/>
    <w:rsid w:val="40BA6B24"/>
    <w:rsid w:val="40CA1681"/>
    <w:rsid w:val="40D19FCB"/>
    <w:rsid w:val="40D7DD11"/>
    <w:rsid w:val="40F7BA17"/>
    <w:rsid w:val="4112B16D"/>
    <w:rsid w:val="41E6836F"/>
    <w:rsid w:val="4236573E"/>
    <w:rsid w:val="4236FE18"/>
    <w:rsid w:val="42430B92"/>
    <w:rsid w:val="424AB3A9"/>
    <w:rsid w:val="42563B85"/>
    <w:rsid w:val="42662A64"/>
    <w:rsid w:val="426D702C"/>
    <w:rsid w:val="42A580FC"/>
    <w:rsid w:val="42BE4020"/>
    <w:rsid w:val="42C0ACB1"/>
    <w:rsid w:val="42DE29D4"/>
    <w:rsid w:val="430334EF"/>
    <w:rsid w:val="43188B8F"/>
    <w:rsid w:val="4365386C"/>
    <w:rsid w:val="43DF540F"/>
    <w:rsid w:val="4409408D"/>
    <w:rsid w:val="4448EC4F"/>
    <w:rsid w:val="4459F8CE"/>
    <w:rsid w:val="44974A58"/>
    <w:rsid w:val="44991523"/>
    <w:rsid w:val="44A458FB"/>
    <w:rsid w:val="44DF979E"/>
    <w:rsid w:val="450610D1"/>
    <w:rsid w:val="45111672"/>
    <w:rsid w:val="451DBC11"/>
    <w:rsid w:val="452190DD"/>
    <w:rsid w:val="4530F008"/>
    <w:rsid w:val="456C81E4"/>
    <w:rsid w:val="4586F8A9"/>
    <w:rsid w:val="45A510EE"/>
    <w:rsid w:val="45A559E9"/>
    <w:rsid w:val="45B37FB2"/>
    <w:rsid w:val="45DA11C5"/>
    <w:rsid w:val="45E4920D"/>
    <w:rsid w:val="460757B3"/>
    <w:rsid w:val="4690E65B"/>
    <w:rsid w:val="46A1DECC"/>
    <w:rsid w:val="46C273F1"/>
    <w:rsid w:val="46C9C079"/>
    <w:rsid w:val="46D12783"/>
    <w:rsid w:val="46D909BC"/>
    <w:rsid w:val="47085245"/>
    <w:rsid w:val="4740E14F"/>
    <w:rsid w:val="475DAEA0"/>
    <w:rsid w:val="4773509B"/>
    <w:rsid w:val="47A7FFE2"/>
    <w:rsid w:val="47BCF9B1"/>
    <w:rsid w:val="47CDB95D"/>
    <w:rsid w:val="47FCFCA8"/>
    <w:rsid w:val="4819849F"/>
    <w:rsid w:val="482D9828"/>
    <w:rsid w:val="487608DE"/>
    <w:rsid w:val="4895A6D5"/>
    <w:rsid w:val="48A63F9C"/>
    <w:rsid w:val="48EFD646"/>
    <w:rsid w:val="48FB21BB"/>
    <w:rsid w:val="49274315"/>
    <w:rsid w:val="4975497B"/>
    <w:rsid w:val="499DE310"/>
    <w:rsid w:val="49B0F1EC"/>
    <w:rsid w:val="49C83B32"/>
    <w:rsid w:val="49FA781E"/>
    <w:rsid w:val="4A0AF384"/>
    <w:rsid w:val="4A1ABA91"/>
    <w:rsid w:val="4A56607A"/>
    <w:rsid w:val="4A78C0D5"/>
    <w:rsid w:val="4AB488E5"/>
    <w:rsid w:val="4AD01938"/>
    <w:rsid w:val="4B1119DC"/>
    <w:rsid w:val="4B1D5236"/>
    <w:rsid w:val="4B9D319C"/>
    <w:rsid w:val="4BCD4797"/>
    <w:rsid w:val="4BDD78B2"/>
    <w:rsid w:val="4BDDE05E"/>
    <w:rsid w:val="4C145272"/>
    <w:rsid w:val="4C3778BD"/>
    <w:rsid w:val="4C4789E9"/>
    <w:rsid w:val="4C79FDFE"/>
    <w:rsid w:val="4CB0A6DD"/>
    <w:rsid w:val="4D1B899C"/>
    <w:rsid w:val="4D3901FD"/>
    <w:rsid w:val="4D7793C9"/>
    <w:rsid w:val="4D978064"/>
    <w:rsid w:val="4DA134C6"/>
    <w:rsid w:val="4DD9B164"/>
    <w:rsid w:val="4DDFD615"/>
    <w:rsid w:val="4DF53A9B"/>
    <w:rsid w:val="4E493605"/>
    <w:rsid w:val="4E659445"/>
    <w:rsid w:val="4ED9ACF6"/>
    <w:rsid w:val="4EFE4179"/>
    <w:rsid w:val="4F26D2A8"/>
    <w:rsid w:val="4F502D1E"/>
    <w:rsid w:val="4FE48AFF"/>
    <w:rsid w:val="4FF78C0C"/>
    <w:rsid w:val="500164A6"/>
    <w:rsid w:val="504589F5"/>
    <w:rsid w:val="5070A2BF"/>
    <w:rsid w:val="50B054DC"/>
    <w:rsid w:val="50D90DEA"/>
    <w:rsid w:val="514AD517"/>
    <w:rsid w:val="51805B60"/>
    <w:rsid w:val="51A2E543"/>
    <w:rsid w:val="51BF2EDE"/>
    <w:rsid w:val="51D06B18"/>
    <w:rsid w:val="51D07CC8"/>
    <w:rsid w:val="51DD506C"/>
    <w:rsid w:val="521D97FA"/>
    <w:rsid w:val="521DA555"/>
    <w:rsid w:val="521EF18B"/>
    <w:rsid w:val="5227950F"/>
    <w:rsid w:val="52493A14"/>
    <w:rsid w:val="527413D1"/>
    <w:rsid w:val="5313D13C"/>
    <w:rsid w:val="532F2CCE"/>
    <w:rsid w:val="533C5B25"/>
    <w:rsid w:val="535721A3"/>
    <w:rsid w:val="536C4D29"/>
    <w:rsid w:val="539B98E7"/>
    <w:rsid w:val="539F7BAE"/>
    <w:rsid w:val="53A84381"/>
    <w:rsid w:val="53B34534"/>
    <w:rsid w:val="541A7AA5"/>
    <w:rsid w:val="54207895"/>
    <w:rsid w:val="547E3867"/>
    <w:rsid w:val="54AFA19D"/>
    <w:rsid w:val="54C3D531"/>
    <w:rsid w:val="54CAFD2F"/>
    <w:rsid w:val="54E49C50"/>
    <w:rsid w:val="552833CA"/>
    <w:rsid w:val="5540A215"/>
    <w:rsid w:val="554413E2"/>
    <w:rsid w:val="555233E5"/>
    <w:rsid w:val="557210DC"/>
    <w:rsid w:val="559473F6"/>
    <w:rsid w:val="55A13115"/>
    <w:rsid w:val="55AF0704"/>
    <w:rsid w:val="55C65E22"/>
    <w:rsid w:val="55CC32EA"/>
    <w:rsid w:val="56567196"/>
    <w:rsid w:val="565FA592"/>
    <w:rsid w:val="5666CD90"/>
    <w:rsid w:val="56743DBC"/>
    <w:rsid w:val="568A2C5F"/>
    <w:rsid w:val="568F74F4"/>
    <w:rsid w:val="569FDBBD"/>
    <w:rsid w:val="56AC8430"/>
    <w:rsid w:val="56D71C70"/>
    <w:rsid w:val="5713EA70"/>
    <w:rsid w:val="571474B9"/>
    <w:rsid w:val="57375D03"/>
    <w:rsid w:val="574EA434"/>
    <w:rsid w:val="5779D5C0"/>
    <w:rsid w:val="5779D94C"/>
    <w:rsid w:val="57FB75F3"/>
    <w:rsid w:val="58029DF1"/>
    <w:rsid w:val="5865D41F"/>
    <w:rsid w:val="586BCFFB"/>
    <w:rsid w:val="588AAA80"/>
    <w:rsid w:val="5899CFAF"/>
    <w:rsid w:val="589E0B31"/>
    <w:rsid w:val="58D13D3C"/>
    <w:rsid w:val="592D324C"/>
    <w:rsid w:val="594E5451"/>
    <w:rsid w:val="596255F6"/>
    <w:rsid w:val="59B1C969"/>
    <w:rsid w:val="5A47C4B3"/>
    <w:rsid w:val="5A6904F7"/>
    <w:rsid w:val="5AAEA33A"/>
    <w:rsid w:val="5AE49FD3"/>
    <w:rsid w:val="5AEFFC22"/>
    <w:rsid w:val="5B224BAF"/>
    <w:rsid w:val="5B3ECE08"/>
    <w:rsid w:val="5B433530"/>
    <w:rsid w:val="5B6350FA"/>
    <w:rsid w:val="5B64A7BE"/>
    <w:rsid w:val="5B8F59AB"/>
    <w:rsid w:val="5C03B57A"/>
    <w:rsid w:val="5C07FF28"/>
    <w:rsid w:val="5C08ECFA"/>
    <w:rsid w:val="5C41E3C1"/>
    <w:rsid w:val="5C6FB251"/>
    <w:rsid w:val="5C70E86F"/>
    <w:rsid w:val="5C7F97AF"/>
    <w:rsid w:val="5C9A1A9D"/>
    <w:rsid w:val="5C9D1C87"/>
    <w:rsid w:val="5CCE8D77"/>
    <w:rsid w:val="5CCF005C"/>
    <w:rsid w:val="5D23F945"/>
    <w:rsid w:val="5D57134D"/>
    <w:rsid w:val="5D7D7C4E"/>
    <w:rsid w:val="5E435FC5"/>
    <w:rsid w:val="5E61E8E9"/>
    <w:rsid w:val="5E6A6F1F"/>
    <w:rsid w:val="5E8B5379"/>
    <w:rsid w:val="5E8B7E96"/>
    <w:rsid w:val="5E8FD5A5"/>
    <w:rsid w:val="5EBFC9A6"/>
    <w:rsid w:val="5EF2E3AE"/>
    <w:rsid w:val="5F24BCAC"/>
    <w:rsid w:val="5F24E872"/>
    <w:rsid w:val="5F5BB8EF"/>
    <w:rsid w:val="5F5F04C5"/>
    <w:rsid w:val="5F6ACEE1"/>
    <w:rsid w:val="5F798483"/>
    <w:rsid w:val="5FA366FF"/>
    <w:rsid w:val="5FD55E5A"/>
    <w:rsid w:val="5FD608C2"/>
    <w:rsid w:val="5FEC50EC"/>
    <w:rsid w:val="60063F80"/>
    <w:rsid w:val="60071040"/>
    <w:rsid w:val="605B9A07"/>
    <w:rsid w:val="608254D4"/>
    <w:rsid w:val="60AA3723"/>
    <w:rsid w:val="60CF9B5B"/>
    <w:rsid w:val="6115399E"/>
    <w:rsid w:val="614D671A"/>
    <w:rsid w:val="61518437"/>
    <w:rsid w:val="61A28F02"/>
    <w:rsid w:val="61CAE990"/>
    <w:rsid w:val="61E0CEE1"/>
    <w:rsid w:val="61EE8E18"/>
    <w:rsid w:val="61F76A68"/>
    <w:rsid w:val="621EA1FD"/>
    <w:rsid w:val="6226E971"/>
    <w:rsid w:val="631E01A2"/>
    <w:rsid w:val="633DE042"/>
    <w:rsid w:val="634C0F99"/>
    <w:rsid w:val="637FAE3C"/>
    <w:rsid w:val="6385D0F8"/>
    <w:rsid w:val="638A5E79"/>
    <w:rsid w:val="638BB73B"/>
    <w:rsid w:val="63C654D1"/>
    <w:rsid w:val="63CD647A"/>
    <w:rsid w:val="63FD6561"/>
    <w:rsid w:val="63FEAF7D"/>
    <w:rsid w:val="64416843"/>
    <w:rsid w:val="6446297E"/>
    <w:rsid w:val="64D5E531"/>
    <w:rsid w:val="655E18ED"/>
    <w:rsid w:val="65CE693A"/>
    <w:rsid w:val="6674845F"/>
    <w:rsid w:val="66FDF593"/>
    <w:rsid w:val="6736E8A5"/>
    <w:rsid w:val="6737DDBD"/>
    <w:rsid w:val="67501579"/>
    <w:rsid w:val="67EAA9D6"/>
    <w:rsid w:val="6805B4E9"/>
    <w:rsid w:val="68068391"/>
    <w:rsid w:val="684188AD"/>
    <w:rsid w:val="685B2E74"/>
    <w:rsid w:val="687102B1"/>
    <w:rsid w:val="688A2FE0"/>
    <w:rsid w:val="6895B9AF"/>
    <w:rsid w:val="68AA9C24"/>
    <w:rsid w:val="6918A413"/>
    <w:rsid w:val="6931F697"/>
    <w:rsid w:val="694C92A5"/>
    <w:rsid w:val="696BF9CC"/>
    <w:rsid w:val="698685CE"/>
    <w:rsid w:val="69A1854A"/>
    <w:rsid w:val="69B3B8A9"/>
    <w:rsid w:val="69E7CDC4"/>
    <w:rsid w:val="6A466C85"/>
    <w:rsid w:val="6AA81314"/>
    <w:rsid w:val="6ADF3E20"/>
    <w:rsid w:val="6B02F5A4"/>
    <w:rsid w:val="6B0D05A0"/>
    <w:rsid w:val="6B227B7D"/>
    <w:rsid w:val="6B37E597"/>
    <w:rsid w:val="6B3D55AB"/>
    <w:rsid w:val="6B839E25"/>
    <w:rsid w:val="6BA72003"/>
    <w:rsid w:val="6BB84211"/>
    <w:rsid w:val="6BBF528A"/>
    <w:rsid w:val="6BE05C92"/>
    <w:rsid w:val="6BE23CE6"/>
    <w:rsid w:val="6C17FC06"/>
    <w:rsid w:val="6C23623F"/>
    <w:rsid w:val="6C240BDE"/>
    <w:rsid w:val="6C39375E"/>
    <w:rsid w:val="6C43E375"/>
    <w:rsid w:val="6C8B0619"/>
    <w:rsid w:val="6CBF47EE"/>
    <w:rsid w:val="6CF8BD88"/>
    <w:rsid w:val="6D0F06E8"/>
    <w:rsid w:val="6D1F6E86"/>
    <w:rsid w:val="6D3A1D0F"/>
    <w:rsid w:val="6D4473D4"/>
    <w:rsid w:val="6D485351"/>
    <w:rsid w:val="6D7A1D98"/>
    <w:rsid w:val="6DA1A235"/>
    <w:rsid w:val="6DA550C4"/>
    <w:rsid w:val="6DBD972B"/>
    <w:rsid w:val="6DDFB3D6"/>
    <w:rsid w:val="6DF994F2"/>
    <w:rsid w:val="6E0CC5A0"/>
    <w:rsid w:val="6E4AD19D"/>
    <w:rsid w:val="6E687E19"/>
    <w:rsid w:val="6E74F66D"/>
    <w:rsid w:val="6EF1348A"/>
    <w:rsid w:val="6F6114D6"/>
    <w:rsid w:val="6FD34412"/>
    <w:rsid w:val="6FE1640F"/>
    <w:rsid w:val="6FE6A1FE"/>
    <w:rsid w:val="701B6D3F"/>
    <w:rsid w:val="7026F17E"/>
    <w:rsid w:val="70456047"/>
    <w:rsid w:val="704DEBAC"/>
    <w:rsid w:val="707E8F50"/>
    <w:rsid w:val="70FCE537"/>
    <w:rsid w:val="71180D57"/>
    <w:rsid w:val="713182CB"/>
    <w:rsid w:val="71374F53"/>
    <w:rsid w:val="713AFFF7"/>
    <w:rsid w:val="71820DAC"/>
    <w:rsid w:val="7182725F"/>
    <w:rsid w:val="71ADABD7"/>
    <w:rsid w:val="71C99F4E"/>
    <w:rsid w:val="71DBB7C3"/>
    <w:rsid w:val="71E130A8"/>
    <w:rsid w:val="72045CF6"/>
    <w:rsid w:val="721179F2"/>
    <w:rsid w:val="721EB80A"/>
    <w:rsid w:val="7272ABB3"/>
    <w:rsid w:val="7288C5CD"/>
    <w:rsid w:val="728C2A81"/>
    <w:rsid w:val="729272FF"/>
    <w:rsid w:val="72963FCE"/>
    <w:rsid w:val="739B6E0B"/>
    <w:rsid w:val="739DA32C"/>
    <w:rsid w:val="73C30BBE"/>
    <w:rsid w:val="742F1DC3"/>
    <w:rsid w:val="7432102F"/>
    <w:rsid w:val="743485F9"/>
    <w:rsid w:val="743ED6F8"/>
    <w:rsid w:val="745EB65C"/>
    <w:rsid w:val="7465152B"/>
    <w:rsid w:val="7466ADB5"/>
    <w:rsid w:val="749698F5"/>
    <w:rsid w:val="74BA1321"/>
    <w:rsid w:val="74E2D5E0"/>
    <w:rsid w:val="74EFA1FB"/>
    <w:rsid w:val="75293BDB"/>
    <w:rsid w:val="75373E6C"/>
    <w:rsid w:val="7548F4A3"/>
    <w:rsid w:val="75501DCD"/>
    <w:rsid w:val="756281E8"/>
    <w:rsid w:val="75B3BCA2"/>
    <w:rsid w:val="75B8B6FC"/>
    <w:rsid w:val="75CDE090"/>
    <w:rsid w:val="75D0565A"/>
    <w:rsid w:val="7655E382"/>
    <w:rsid w:val="76581974"/>
    <w:rsid w:val="766B2154"/>
    <w:rsid w:val="768C77AD"/>
    <w:rsid w:val="7691755E"/>
    <w:rsid w:val="76AB8AC6"/>
    <w:rsid w:val="76AE4087"/>
    <w:rsid w:val="76BEC33F"/>
    <w:rsid w:val="77A5959A"/>
    <w:rsid w:val="77CD90AD"/>
    <w:rsid w:val="77D425F2"/>
    <w:rsid w:val="77DCE023"/>
    <w:rsid w:val="77E254B8"/>
    <w:rsid w:val="77F1B3E3"/>
    <w:rsid w:val="77FF2BF7"/>
    <w:rsid w:val="78011EB7"/>
    <w:rsid w:val="781EC9EE"/>
    <w:rsid w:val="7859CF49"/>
    <w:rsid w:val="7865D4C9"/>
    <w:rsid w:val="786EDF2E"/>
    <w:rsid w:val="7873F366"/>
    <w:rsid w:val="787F78C1"/>
    <w:rsid w:val="78915A7D"/>
    <w:rsid w:val="78984415"/>
    <w:rsid w:val="78A1B893"/>
    <w:rsid w:val="78B8CE31"/>
    <w:rsid w:val="790C5D93"/>
    <w:rsid w:val="7942DAA9"/>
    <w:rsid w:val="79562D37"/>
    <w:rsid w:val="796DA0AA"/>
    <w:rsid w:val="798C08C1"/>
    <w:rsid w:val="79DC6F93"/>
    <w:rsid w:val="7A208D9D"/>
    <w:rsid w:val="7A3347EF"/>
    <w:rsid w:val="7A511053"/>
    <w:rsid w:val="7A6DA31F"/>
    <w:rsid w:val="7AE54AAB"/>
    <w:rsid w:val="7B22A523"/>
    <w:rsid w:val="7B4B9365"/>
    <w:rsid w:val="7B6D9A5A"/>
    <w:rsid w:val="7B731D94"/>
    <w:rsid w:val="7B9E8CC9"/>
    <w:rsid w:val="7B9FD3C1"/>
    <w:rsid w:val="7BE507C0"/>
    <w:rsid w:val="7BE6E358"/>
    <w:rsid w:val="7C27C0CF"/>
    <w:rsid w:val="7C6048E6"/>
    <w:rsid w:val="7C8BD1AA"/>
    <w:rsid w:val="7D8E3562"/>
    <w:rsid w:val="7DF560C9"/>
    <w:rsid w:val="7E94F289"/>
    <w:rsid w:val="7F230C83"/>
    <w:rsid w:val="7F656838"/>
    <w:rsid w:val="7FD24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13E3762F-7CE9-4B42-A463-F2B4070116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semiHidden/>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30"/>
      </w:numPr>
      <w:tabs>
        <w:tab w:val="num" w:pos="360"/>
        <w:tab w:val="left" w:pos="567"/>
      </w:tabs>
      <w:spacing w:line="240" w:lineRule="auto"/>
      <w:ind w:left="0" w:firstLine="0"/>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numPr>
        <w:ilvl w:val="1"/>
        <w:numId w:val="30"/>
      </w:numPr>
      <w:spacing w:before="120" w:after="120" w:line="276" w:lineRule="auto"/>
      <w:ind w:left="0" w:firstLine="0"/>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30"/>
      </w:numPr>
      <w:spacing w:before="120" w:after="120" w:line="276" w:lineRule="auto"/>
      <w:ind w:left="284" w:firstLine="0"/>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ind w:left="567" w:firstLine="0"/>
    </w:pPr>
    <w:rPr>
      <w:color w:val="auto"/>
    </w:rPr>
  </w:style>
  <w:style w:type="paragraph" w:styleId="Nivel5" w:customStyle="1">
    <w:name w:val="Nivel 5"/>
    <w:basedOn w:val="Nivel4"/>
    <w:qFormat/>
    <w:rsid w:val="005945D7"/>
    <w:pPr>
      <w:numPr>
        <w:ilvl w:val="4"/>
      </w:numPr>
      <w:ind w:left="1276" w:firstLine="0"/>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DC5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31462">
      <w:bodyDiv w:val="1"/>
      <w:marLeft w:val="0"/>
      <w:marRight w:val="0"/>
      <w:marTop w:val="0"/>
      <w:marBottom w:val="0"/>
      <w:divBdr>
        <w:top w:val="none" w:sz="0" w:space="0" w:color="auto"/>
        <w:left w:val="none" w:sz="0" w:space="0" w:color="auto"/>
        <w:bottom w:val="none" w:sz="0" w:space="0" w:color="auto"/>
        <w:right w:val="none" w:sz="0" w:space="0" w:color="auto"/>
      </w:divBdr>
    </w:div>
    <w:div w:id="789206566">
      <w:bodyDiv w:val="1"/>
      <w:marLeft w:val="0"/>
      <w:marRight w:val="0"/>
      <w:marTop w:val="0"/>
      <w:marBottom w:val="0"/>
      <w:divBdr>
        <w:top w:val="none" w:sz="0" w:space="0" w:color="auto"/>
        <w:left w:val="none" w:sz="0" w:space="0" w:color="auto"/>
        <w:bottom w:val="none" w:sz="0" w:space="0" w:color="auto"/>
        <w:right w:val="none" w:sz="0" w:space="0" w:color="auto"/>
      </w:divBdr>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28"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30" /><Relationship Type="http://schemas.openxmlformats.org/officeDocument/2006/relationships/hyperlink" Target="http://www.planalto.gov.br/ccivil_03/_ato2019-2022/2021/lei/L14133.htm" TargetMode="External" Id="Rc91a2a3c83cb4087" /><Relationship Type="http://schemas.openxmlformats.org/officeDocument/2006/relationships/hyperlink" Target="https://www.planalto.gov.br/ccivil_03/leis/2002/l10406compilada.htm" TargetMode="External" Id="R9568350b168c43d4" /><Relationship Type="http://schemas.openxmlformats.org/officeDocument/2006/relationships/hyperlink" Target="http://www.planalto.gov.br/ccivil_03/_ato2019-2022/2021/lei/L14133.htm" TargetMode="External" Id="R82d86848e41b477f" /><Relationship Type="http://schemas.openxmlformats.org/officeDocument/2006/relationships/hyperlink" Target="https://www.in.gov.br/en/web/dou/-/circular-susep-n-662-de-11-de-abril-de-2022-392772088" TargetMode="External" Id="Ra24dbebf75434877" /><Relationship Type="http://schemas.openxmlformats.org/officeDocument/2006/relationships/hyperlink" Target="http://www.planalto.gov.br/ccivil_03/_ato2019-2022/2021/lei/L14133.htm" TargetMode="External" Id="R64e8275efaef4982" /><Relationship Type="http://schemas.openxmlformats.org/officeDocument/2006/relationships/hyperlink" Target="http://www.planalto.gov.br/ccivil_03/_ato2019-2022/2021/lei/L14133.htm" TargetMode="External" Id="R7cc7696e741c4ea7" /><Relationship Type="http://schemas.openxmlformats.org/officeDocument/2006/relationships/hyperlink" Target="http://www.planalto.gov.br/ccivil_03/_ato2019-2022/2021/lei/L14133.htm" TargetMode="External" Id="R54aafd8eab2a40b5" /><Relationship Type="http://schemas.openxmlformats.org/officeDocument/2006/relationships/hyperlink" Target="http://www.planalto.gov.br/ccivil_03/_ato2019-2022/2021/lei/L14133.htm" TargetMode="External" Id="Rb55d3409ba97484c" /><Relationship Type="http://schemas.openxmlformats.org/officeDocument/2006/relationships/hyperlink" Target="http://www.planalto.gov.br/ccivil_03/_ato2019-2022/2021/lei/L14133.htm" TargetMode="External" Id="R605ff4ece5a04883" /><Relationship Type="http://schemas.microsoft.com/office/2020/10/relationships/intelligence" Target="intelligence2.xml" Id="Ra24f4035601c4ede"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3" ma:contentTypeDescription="Crie um novo documento." ma:contentTypeScope="" ma:versionID="a7ad3045cb3650360dec8d550473a51a">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8124b143562972ab3ea9030252746b05"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2.xml><?xml version="1.0" encoding="utf-8"?>
<ds:datastoreItem xmlns:ds="http://schemas.openxmlformats.org/officeDocument/2006/customXml" ds:itemID="{94F69467-BB7F-479D-AF6B-BE23D4FDFF69}">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customXml/itemProps3.xml><?xml version="1.0" encoding="utf-8"?>
<ds:datastoreItem xmlns:ds="http://schemas.openxmlformats.org/officeDocument/2006/customXml" ds:itemID="{F3372F66-EA13-4E3F-BB59-441560224E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de Souza</dc:creator>
  <keywords/>
  <dc:description/>
  <lastModifiedBy>Sandra Lucia de Souza</lastModifiedBy>
  <revision>84</revision>
  <dcterms:created xsi:type="dcterms:W3CDTF">2023-10-19T01:09:00.0000000Z</dcterms:created>
  <dcterms:modified xsi:type="dcterms:W3CDTF">2024-04-02T00:04:34.2860423Z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