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9D74AC" w:rsidR="009D74AC" w:rsidP="1F744749" w:rsidRDefault="009D74AC" w14:paraId="3B8963A0" w14:textId="09C0520D">
      <w:pPr>
        <w:spacing w:before="120" w:after="120" w:line="360" w:lineRule="auto"/>
        <w:jc w:val="center"/>
        <w:rPr>
          <w:rFonts w:ascii="Arial" w:hAnsi="Arial" w:cs="Arial" w:eastAsiaTheme="minorEastAsia"/>
          <w:highlight w:val="green"/>
        </w:rPr>
      </w:pPr>
      <w:r w:rsidRPr="009D74AC">
        <w:rPr>
          <w:rStyle w:val="normaltextrun"/>
          <w:rFonts w:ascii="Arial" w:hAnsi="Arial" w:cs="Arial"/>
          <w:b/>
          <w:bCs/>
          <w:color w:val="000000"/>
          <w:shd w:val="clear" w:color="auto" w:fill="FFFFFF"/>
        </w:rPr>
        <w:t xml:space="preserve">MODELO DE TERMO DE REFERÊNCIA PARA </w:t>
      </w:r>
      <w:r w:rsidR="000A3AED">
        <w:rPr>
          <w:rStyle w:val="normaltextrun"/>
          <w:rFonts w:ascii="Arial" w:hAnsi="Arial" w:cs="Arial"/>
          <w:b/>
          <w:bCs/>
          <w:color w:val="000000"/>
          <w:shd w:val="clear" w:color="auto" w:fill="FFFFFF"/>
        </w:rPr>
        <w:t xml:space="preserve">REGISTRO DE PREÇO </w:t>
      </w:r>
      <w:r w:rsidR="46F56802">
        <w:rPr>
          <w:rStyle w:val="normaltextrun"/>
          <w:rFonts w:ascii="Arial" w:hAnsi="Arial" w:cs="Arial"/>
          <w:b/>
          <w:bCs/>
          <w:color w:val="000000"/>
          <w:shd w:val="clear" w:color="auto" w:fill="FFFFFF"/>
        </w:rPr>
        <w:t>PARA</w:t>
      </w:r>
      <w:r w:rsidR="000A3AED">
        <w:rPr>
          <w:rStyle w:val="normaltextrun"/>
          <w:rFonts w:ascii="Arial" w:hAnsi="Arial" w:cs="Arial"/>
          <w:b/>
          <w:bCs/>
          <w:color w:val="000000"/>
          <w:shd w:val="clear" w:color="auto" w:fill="FFFFFF"/>
        </w:rPr>
        <w:t xml:space="preserve"> </w:t>
      </w:r>
      <w:r w:rsidRPr="009D74AC">
        <w:rPr>
          <w:rStyle w:val="normaltextrun"/>
          <w:rFonts w:ascii="Arial" w:hAnsi="Arial" w:cs="Arial"/>
          <w:b/>
          <w:bCs/>
          <w:color w:val="000000"/>
          <w:shd w:val="clear" w:color="auto" w:fill="FFFFFF"/>
        </w:rPr>
        <w:t xml:space="preserve">CONTRATAÇÃO DE SERVIÇO, CRITÉRIO DE JULGAMENTO MENOR </w:t>
      </w:r>
      <w:r w:rsidRPr="009D74AC" w:rsidR="3B7D81C1">
        <w:rPr>
          <w:rStyle w:val="normaltextrun"/>
          <w:rFonts w:ascii="Arial" w:hAnsi="Arial" w:cs="Arial"/>
          <w:b/>
          <w:bCs/>
          <w:color w:val="000000"/>
          <w:shd w:val="clear" w:color="auto" w:fill="FFFFFF"/>
        </w:rPr>
        <w:t>PREÇO</w:t>
      </w:r>
      <w:r w:rsidRPr="009D74AC">
        <w:rPr>
          <w:rStyle w:val="normaltextrun"/>
          <w:rFonts w:ascii="Arial" w:hAnsi="Arial" w:cs="Arial"/>
          <w:b/>
          <w:bCs/>
          <w:color w:val="000000"/>
          <w:shd w:val="clear" w:color="auto" w:fill="FFFFFF"/>
        </w:rPr>
        <w:t xml:space="preserve"> OU MAIOR DESCONTO (PREGÃO</w:t>
      </w:r>
      <w:r w:rsidR="006D3B48">
        <w:rPr>
          <w:rStyle w:val="normaltextrun"/>
          <w:rFonts w:ascii="Arial" w:hAnsi="Arial" w:cs="Arial"/>
          <w:b/>
          <w:bCs/>
          <w:color w:val="000000"/>
          <w:shd w:val="clear" w:color="auto" w:fill="FFFFFF"/>
        </w:rPr>
        <w:t xml:space="preserve"> ELETRÔNICO</w:t>
      </w:r>
      <w:r w:rsidRPr="009D74AC">
        <w:rPr>
          <w:rStyle w:val="normaltextrun"/>
          <w:rFonts w:ascii="Arial" w:hAnsi="Arial" w:cs="Arial"/>
          <w:b/>
          <w:bCs/>
          <w:color w:val="000000"/>
          <w:shd w:val="clear" w:color="auto" w:fill="FFFFFF"/>
        </w:rPr>
        <w:t>)</w:t>
      </w:r>
    </w:p>
    <w:p w:rsidR="009D74AC" w:rsidP="009D74AC" w:rsidRDefault="009D74AC" w14:paraId="22C1EBE2" w14:textId="77777777">
      <w:pPr>
        <w:spacing w:after="0" w:line="240" w:lineRule="auto"/>
        <w:jc w:val="both"/>
        <w:textAlignment w:val="baseline"/>
        <w:rPr>
          <w:rFonts w:ascii="Arial" w:hAnsi="Arial" w:eastAsia="Times New Roman" w:cs="Arial"/>
          <w:lang w:eastAsia="pt-BR"/>
        </w:rPr>
      </w:pPr>
    </w:p>
    <w:p w:rsidRPr="009D74AC" w:rsidR="009D74AC" w:rsidP="009D74AC" w:rsidRDefault="009D74AC" w14:paraId="0B7F3337" w14:textId="05F2638D">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lang w:eastAsia="pt-BR"/>
        </w:rPr>
        <w:t xml:space="preserve">A Subsecretaria de Compras Públicas (SUBCOMP), da Secretaria de Estado de Planejamento e Gestão de Minas Gerais (SEPLAG), buscando apoiar os órgãos e entidades para realizar seus procedimentos de contratação, disponibiliza este modelo de termo de referência como sugestão </w:t>
      </w:r>
      <w:r w:rsidRPr="005356B3" w:rsidR="006D3B48">
        <w:rPr>
          <w:rFonts w:ascii="Arial" w:hAnsi="Arial" w:cs="Arial"/>
        </w:rPr>
        <w:t>para orientar as contratações por meio de pregão, na forma eletrônica, para Registro de Preços, com fundamento no art. 78, inciso IV e art. 82 da Lei Federal nº 14.133, de 1º de abril 2021 e no Decreto nº 48.779, de 23 de fevereiro de 2024, considerando os critérios de julgamento de menor preço ou maior desconto, previstos no art. 33 da referida Lei</w:t>
      </w:r>
      <w:r w:rsidRPr="009D74AC">
        <w:rPr>
          <w:rFonts w:ascii="Arial" w:hAnsi="Arial" w:eastAsia="Times New Roman" w:cs="Arial"/>
          <w:lang w:eastAsia="pt-BR"/>
        </w:rPr>
        <w:t>. </w:t>
      </w:r>
    </w:p>
    <w:p w:rsidRPr="009D74AC" w:rsidR="009D74AC" w:rsidP="009D74AC" w:rsidRDefault="009D74AC" w14:paraId="29DC8C04" w14:textId="77777777">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lang w:eastAsia="pt-BR"/>
        </w:rPr>
        <w:t>O termo de referência é um documento da fase preparatória do processo licitatório (art. 18, inciso II, da Lei Federal nº. 14.133, de 2021), cuja função é definir o objeto que será contratado pela administração para o atendimento de uma necessidade, devendo estar alinhado com o Estudo Técnico Preliminar, quando houver. O termo de referência possui fundamentação no inciso XXIII, do art. 6º, da Lei Federal nº. 14.133, de 2021. </w:t>
      </w:r>
    </w:p>
    <w:p w:rsidRPr="009D74AC" w:rsidR="009D74AC" w:rsidP="009D74AC" w:rsidRDefault="009D74AC" w14:paraId="0CF43BED" w14:textId="501B30DF">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lang w:eastAsia="pt-BR"/>
        </w:rPr>
        <w:t>O presente documento ainda não se trata de minuta padronizada cuja utilização seja obrigatória. Todavia, recomenda-se fortemente seu uso, pois trará mais celeridade tanto para a unidade responsável pela descrição do objeto a ser contrato, quanto para as demais áreas envolvidas, especialmente as de compras e as</w:t>
      </w:r>
      <w:r w:rsidR="00333AB0">
        <w:rPr>
          <w:rFonts w:ascii="Arial" w:hAnsi="Arial" w:eastAsia="Times New Roman" w:cs="Arial"/>
          <w:lang w:eastAsia="pt-BR"/>
        </w:rPr>
        <w:t xml:space="preserve"> de assessoramento</w:t>
      </w:r>
      <w:r w:rsidRPr="009D74AC">
        <w:rPr>
          <w:rFonts w:ascii="Arial" w:hAnsi="Arial" w:eastAsia="Times New Roman" w:cs="Arial"/>
          <w:lang w:eastAsia="pt-BR"/>
        </w:rPr>
        <w:t xml:space="preserve"> jurídic</w:t>
      </w:r>
      <w:r w:rsidR="00333AB0">
        <w:rPr>
          <w:rFonts w:ascii="Arial" w:hAnsi="Arial" w:eastAsia="Times New Roman" w:cs="Arial"/>
          <w:lang w:eastAsia="pt-BR"/>
        </w:rPr>
        <w:t>o</w:t>
      </w:r>
      <w:r w:rsidRPr="009D74AC">
        <w:rPr>
          <w:rFonts w:ascii="Arial" w:hAnsi="Arial" w:eastAsia="Times New Roman" w:cs="Arial"/>
          <w:lang w:eastAsia="pt-BR"/>
        </w:rPr>
        <w:t>. </w:t>
      </w:r>
    </w:p>
    <w:p w:rsidRPr="009D74AC" w:rsidR="009D74AC" w:rsidP="009D74AC" w:rsidRDefault="009D74AC" w14:paraId="10ABB35A" w14:textId="77777777">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lang w:eastAsia="pt-BR"/>
        </w:rPr>
        <w:t xml:space="preserve">O documento possui notas explicativas cujo texto está em </w:t>
      </w:r>
      <w:r w:rsidRPr="009D74AC">
        <w:rPr>
          <w:rFonts w:ascii="Arial" w:hAnsi="Arial" w:eastAsia="Times New Roman" w:cs="Arial"/>
          <w:shd w:val="clear" w:color="auto" w:fill="FFFF00"/>
          <w:lang w:eastAsia="pt-BR"/>
        </w:rPr>
        <w:t>destaque amarelo</w:t>
      </w:r>
      <w:r w:rsidRPr="009D74AC">
        <w:rPr>
          <w:rFonts w:ascii="Arial" w:hAnsi="Arial" w:eastAsia="Times New Roman" w:cs="Arial"/>
          <w:lang w:eastAsia="pt-BR"/>
        </w:rPr>
        <w:t xml:space="preserve"> e têm por objetivo orientar o preenchimento e trazer esclarecimentos ao usuário. Tais notas deverão ser excluídas quando da finalização do documento e geração de sua versão final. </w:t>
      </w:r>
    </w:p>
    <w:p w:rsidRPr="009D74AC" w:rsidR="009D74AC" w:rsidP="009D74AC" w:rsidRDefault="009D74AC" w14:paraId="260C4107" w14:textId="77777777">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lang w:eastAsia="pt-BR"/>
        </w:rPr>
        <w:t xml:space="preserve">Há textos </w:t>
      </w:r>
      <w:r w:rsidRPr="009D74AC">
        <w:rPr>
          <w:rFonts w:ascii="Arial" w:hAnsi="Arial" w:eastAsia="Times New Roman" w:cs="Arial"/>
          <w:shd w:val="clear" w:color="auto" w:fill="00FF00"/>
          <w:lang w:eastAsia="pt-BR"/>
        </w:rPr>
        <w:t>destacados em verde</w:t>
      </w:r>
      <w:r w:rsidRPr="009D74AC">
        <w:rPr>
          <w:rFonts w:ascii="Arial" w:hAnsi="Arial" w:eastAsia="Times New Roman" w:cs="Arial"/>
          <w:lang w:eastAsia="pt-BR"/>
        </w:rPr>
        <w:t>, que contemplam campos cujas informações deverão ser preenchidas pelo responsável pela elaboração, bem como sugestões alternativas de redação que deverão ser escolhidas pelo usuário conforme a situação diante da qual se encontra. Sugere-se que os textos em verde sejam mantidos com esse realce quando do envio para a unidade de compras e para o jurídico, a fim de facilitar a identificação. Quanto às redações alternativas, sugere-se excluí-las. Após todo o tramite processual e quando da geração da versão final do termo de referência para fins de publicação/divulgação, os realces em verde deverão ser retirados. </w:t>
      </w:r>
    </w:p>
    <w:p w:rsidRPr="009D74AC" w:rsidR="009D74AC" w:rsidP="009D74AC" w:rsidRDefault="009D74AC" w14:paraId="3F2763A6" w14:textId="77777777">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lang w:eastAsia="pt-BR"/>
        </w:rPr>
        <w:t xml:space="preserve">Os </w:t>
      </w:r>
      <w:r w:rsidRPr="009D74AC">
        <w:rPr>
          <w:rFonts w:ascii="Arial" w:hAnsi="Arial" w:eastAsia="Times New Roman" w:cs="Arial"/>
          <w:b/>
          <w:bCs/>
          <w:lang w:eastAsia="pt-BR"/>
        </w:rPr>
        <w:t>textos em preto</w:t>
      </w:r>
      <w:r w:rsidRPr="009D74AC">
        <w:rPr>
          <w:rFonts w:ascii="Arial" w:hAnsi="Arial" w:eastAsia="Times New Roman" w:cs="Arial"/>
          <w:lang w:eastAsia="pt-BR"/>
        </w:rPr>
        <w:t xml:space="preserve"> são redações sobre as quais se espera não ter alterações. Porém, sabendo que o Termo de Referência pode ser adequado em função da peculiaridade do objeto, eventuais modificações deverão ter o texto em </w:t>
      </w:r>
      <w:r w:rsidRPr="009D74AC">
        <w:rPr>
          <w:rFonts w:ascii="Arial" w:hAnsi="Arial" w:eastAsia="Times New Roman" w:cs="Arial"/>
          <w:b/>
          <w:bCs/>
          <w:color w:val="FF0000"/>
          <w:lang w:eastAsia="pt-BR"/>
        </w:rPr>
        <w:t>fonte vermelha</w:t>
      </w:r>
      <w:r w:rsidRPr="009D74AC">
        <w:rPr>
          <w:rFonts w:ascii="Arial" w:hAnsi="Arial" w:eastAsia="Times New Roman" w:cs="Arial"/>
          <w:color w:val="FF0000"/>
          <w:lang w:eastAsia="pt-BR"/>
        </w:rPr>
        <w:t xml:space="preserve"> </w:t>
      </w:r>
      <w:r w:rsidRPr="009D74AC">
        <w:rPr>
          <w:rFonts w:ascii="Arial" w:hAnsi="Arial" w:eastAsia="Times New Roman" w:cs="Arial"/>
          <w:lang w:eastAsia="pt-BR"/>
        </w:rPr>
        <w:t>para facilitar a</w:t>
      </w:r>
      <w:r w:rsidRPr="009D74AC">
        <w:rPr>
          <w:rFonts w:ascii="Arial" w:hAnsi="Arial" w:eastAsia="Times New Roman" w:cs="Arial"/>
          <w:u w:val="single"/>
          <w:lang w:eastAsia="pt-BR"/>
        </w:rPr>
        <w:t xml:space="preserve"> </w:t>
      </w:r>
      <w:r w:rsidRPr="009D74AC">
        <w:rPr>
          <w:rFonts w:ascii="Arial" w:hAnsi="Arial" w:eastAsia="Times New Roman" w:cs="Arial"/>
          <w:lang w:eastAsia="pt-BR"/>
        </w:rPr>
        <w:lastRenderedPageBreak/>
        <w:t>identificação dos ajustes. O mesmo deverá ser feito para o caso de inserção de textos e cláusulas não previstos no documento. </w:t>
      </w:r>
    </w:p>
    <w:p w:rsidRPr="009D74AC" w:rsidR="009D74AC" w:rsidP="009D74AC" w:rsidRDefault="009D74AC" w14:paraId="6526BF0A" w14:textId="77777777">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lang w:eastAsia="pt-BR"/>
        </w:rPr>
        <w:t>Por fim, deve-se atentar para o uso da versão mais recente do documento (número localizado no canto superior direito das páginas), devendo ser informado nos autos qual a versão utilizada. </w:t>
      </w:r>
    </w:p>
    <w:p w:rsidRPr="009D74AC" w:rsidR="009D74AC" w:rsidP="003B14D7" w:rsidRDefault="009D74AC" w14:paraId="1A7BE22A" w14:textId="77777777">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color w:val="000000"/>
          <w:lang w:eastAsia="pt-BR"/>
        </w:rPr>
        <w:t xml:space="preserve">Sugestões de alteração e melhoria podem ser encaminhadas pelo </w:t>
      </w:r>
      <w:hyperlink w:tgtFrame="_blank" w:history="1" r:id="rId10">
        <w:r w:rsidRPr="009D74AC">
          <w:rPr>
            <w:rFonts w:ascii="Arial" w:hAnsi="Arial" w:eastAsia="Times New Roman" w:cs="Arial"/>
            <w:color w:val="000080"/>
            <w:u w:val="single"/>
            <w:lang w:eastAsia="pt-BR"/>
          </w:rPr>
          <w:t>Fale Conosco da NLLC.</w:t>
        </w:r>
      </w:hyperlink>
      <w:r w:rsidRPr="009D74AC">
        <w:rPr>
          <w:rFonts w:ascii="Arial" w:hAnsi="Arial" w:eastAsia="Times New Roman" w:cs="Arial"/>
          <w:lang w:eastAsia="pt-BR"/>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90"/>
        <w:gridCol w:w="5385"/>
      </w:tblGrid>
      <w:tr w:rsidRPr="003B14D7" w:rsidR="003B14D7" w:rsidTr="003B14D7" w14:paraId="5C52E918" w14:textId="77777777">
        <w:trPr>
          <w:trHeight w:val="300"/>
        </w:trPr>
        <w:tc>
          <w:tcPr>
            <w:tcW w:w="847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220CB39A" w14:textId="10AA3C8C">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b/>
                <w:bCs/>
                <w:lang w:eastAsia="pt-BR"/>
              </w:rPr>
              <w:t>LEGENDA</w:t>
            </w:r>
            <w:r w:rsidRPr="003B14D7">
              <w:rPr>
                <w:rFonts w:ascii="Arial" w:hAnsi="Arial" w:eastAsia="Times New Roman" w:cs="Arial"/>
                <w:lang w:eastAsia="pt-BR"/>
              </w:rPr>
              <w:t> </w:t>
            </w:r>
          </w:p>
        </w:tc>
      </w:tr>
      <w:tr w:rsidRPr="003B14D7" w:rsidR="003B14D7" w:rsidTr="003B14D7" w14:paraId="1E332BF9" w14:textId="77777777">
        <w:trPr>
          <w:trHeight w:val="300"/>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73C528DD"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shd w:val="clear" w:color="auto" w:fill="FFFF00"/>
                <w:lang w:eastAsia="pt-BR"/>
              </w:rPr>
              <w:t>Texto com Realce Amarelo</w:t>
            </w:r>
            <w:r w:rsidRPr="003B14D7">
              <w:rPr>
                <w:rFonts w:ascii="Arial" w:hAnsi="Arial" w:eastAsia="Times New Roman" w:cs="Arial"/>
                <w:lang w:eastAsia="pt-BR"/>
              </w:rPr>
              <w:t>  </w:t>
            </w:r>
          </w:p>
        </w:tc>
        <w:tc>
          <w:tcPr>
            <w:tcW w:w="53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6DBD9CBF"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Nota explicativa, a qual deverá ser excluída ao final da elaboração do documento.    </w:t>
            </w:r>
          </w:p>
        </w:tc>
      </w:tr>
      <w:tr w:rsidRPr="003B14D7" w:rsidR="003B14D7" w:rsidTr="003B14D7" w14:paraId="602AE1DF" w14:textId="77777777">
        <w:trPr>
          <w:trHeight w:val="675"/>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2C2AA82E"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shd w:val="clear" w:color="auto" w:fill="00FF00"/>
                <w:lang w:eastAsia="pt-BR"/>
              </w:rPr>
              <w:t>Texto com Realce Verde</w:t>
            </w:r>
            <w:r w:rsidRPr="003B14D7">
              <w:rPr>
                <w:rFonts w:ascii="Arial" w:hAnsi="Arial" w:eastAsia="Times New Roman" w:cs="Arial"/>
                <w:lang w:eastAsia="pt-BR"/>
              </w:rPr>
              <w:t>  </w:t>
            </w:r>
          </w:p>
        </w:tc>
        <w:tc>
          <w:tcPr>
            <w:tcW w:w="53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7B82B371"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Campos para preenchimento ou cláusulas/ redações alternativas    </w:t>
            </w:r>
          </w:p>
        </w:tc>
      </w:tr>
      <w:tr w:rsidRPr="003B14D7" w:rsidR="003B14D7" w:rsidTr="003B14D7" w14:paraId="382B059C" w14:textId="77777777">
        <w:trPr>
          <w:trHeight w:val="720"/>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68281089"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Texto com Fonte Preta  </w:t>
            </w:r>
          </w:p>
        </w:tc>
        <w:tc>
          <w:tcPr>
            <w:tcW w:w="53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640F4084"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Textos invariáveis    </w:t>
            </w:r>
          </w:p>
        </w:tc>
      </w:tr>
      <w:tr w:rsidRPr="003B14D7" w:rsidR="003B14D7" w:rsidTr="003B14D7" w14:paraId="3638FD7D" w14:textId="77777777">
        <w:trPr>
          <w:trHeight w:val="705"/>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6582FC99"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color w:val="FF0000"/>
                <w:lang w:eastAsia="pt-BR"/>
              </w:rPr>
              <w:t>Texto com Fonte Vermelha  </w:t>
            </w:r>
          </w:p>
        </w:tc>
        <w:tc>
          <w:tcPr>
            <w:tcW w:w="53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6D216BFF"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Textos alterados/incluídos    </w:t>
            </w:r>
          </w:p>
        </w:tc>
      </w:tr>
    </w:tbl>
    <w:p w:rsidRPr="003B14D7" w:rsidR="003B14D7" w:rsidP="003B14D7" w:rsidRDefault="003B14D7" w14:paraId="436174F5" w14:textId="77777777">
      <w:pPr>
        <w:spacing w:before="120" w:after="120" w:line="360" w:lineRule="auto"/>
        <w:jc w:val="both"/>
        <w:textAlignment w:val="baseline"/>
        <w:rPr>
          <w:rFonts w:ascii="Segoe UI" w:hAnsi="Segoe UI" w:eastAsia="Times New Roman" w:cs="Segoe UI"/>
          <w:sz w:val="18"/>
          <w:szCs w:val="18"/>
          <w:lang w:eastAsia="pt-BR"/>
        </w:rPr>
      </w:pPr>
      <w:r w:rsidRPr="003B14D7">
        <w:rPr>
          <w:rFonts w:ascii="Arial" w:hAnsi="Arial" w:eastAsia="Times New Roman" w:cs="Arial"/>
          <w:color w:val="000000"/>
          <w:lang w:eastAsia="pt-BR"/>
        </w:rPr>
        <w:t> </w:t>
      </w:r>
    </w:p>
    <w:p w:rsidRPr="003B14D7" w:rsidR="003B14D7" w:rsidP="003B14D7" w:rsidRDefault="003B14D7" w14:paraId="0CD0BEF6" w14:textId="6DE18E90">
      <w:pPr>
        <w:spacing w:before="120" w:after="120" w:line="360" w:lineRule="auto"/>
        <w:jc w:val="center"/>
        <w:textAlignment w:val="baseline"/>
        <w:rPr>
          <w:rFonts w:ascii="Segoe UI" w:hAnsi="Segoe UI" w:eastAsia="Times New Roman" w:cs="Segoe UI"/>
          <w:sz w:val="18"/>
          <w:szCs w:val="18"/>
          <w:lang w:eastAsia="pt-BR"/>
        </w:rPr>
      </w:pPr>
      <w:r w:rsidRPr="003B14D7">
        <w:rPr>
          <w:rFonts w:ascii="Arial" w:hAnsi="Arial" w:eastAsia="Times New Roman" w:cs="Arial"/>
          <w:b/>
          <w:bCs/>
          <w:color w:val="000000"/>
          <w:lang w:eastAsia="pt-BR"/>
        </w:rPr>
        <w:t>CONTROLE DE VERSÕES</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20"/>
        <w:gridCol w:w="2820"/>
        <w:gridCol w:w="2820"/>
      </w:tblGrid>
      <w:tr w:rsidRPr="003B14D7" w:rsidR="003B14D7" w:rsidTr="003B14D7" w14:paraId="554C6DDB"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3F3AA2AF" w14:textId="01272400">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b/>
                <w:bCs/>
                <w:lang w:eastAsia="pt-BR"/>
              </w:rPr>
              <w:t>Versão</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477FD9B5" w14:textId="559CC6E0">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b/>
                <w:bCs/>
                <w:lang w:eastAsia="pt-BR"/>
              </w:rPr>
              <w:t>Data</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0ECFCF32" w14:textId="7A866606">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b/>
                <w:bCs/>
                <w:lang w:eastAsia="pt-BR"/>
              </w:rPr>
              <w:t>Alterações</w:t>
            </w:r>
          </w:p>
        </w:tc>
      </w:tr>
      <w:tr w:rsidRPr="003B14D7" w:rsidR="003B14D7" w:rsidTr="003B14D7" w14:paraId="75F7EF0C"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701F4957"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1.0 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7B4D8630"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02/2024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6821DBBE"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N/A </w:t>
            </w:r>
          </w:p>
        </w:tc>
      </w:tr>
      <w:tr w:rsidRPr="003B14D7" w:rsidR="003B14D7" w:rsidTr="003B14D7" w14:paraId="78D483D8"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439A9632"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1C80D94D"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161D3059"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 </w:t>
            </w:r>
          </w:p>
        </w:tc>
      </w:tr>
      <w:tr w:rsidRPr="003B14D7" w:rsidR="003B14D7" w:rsidTr="003B14D7" w14:paraId="445EC524"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0BD2FA8B"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37E270C0"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050C4FD1"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 </w:t>
            </w:r>
          </w:p>
        </w:tc>
      </w:tr>
    </w:tbl>
    <w:p w:rsidRPr="003B14D7" w:rsidR="003B14D7" w:rsidP="003B14D7" w:rsidRDefault="003B14D7" w14:paraId="02BDC31C" w14:textId="1104FA01">
      <w:pPr>
        <w:spacing w:before="120" w:after="120" w:line="360" w:lineRule="auto"/>
        <w:jc w:val="center"/>
        <w:textAlignment w:val="baseline"/>
        <w:rPr>
          <w:rFonts w:ascii="Segoe UI" w:hAnsi="Segoe UI" w:eastAsia="Times New Roman" w:cs="Segoe UI"/>
          <w:sz w:val="18"/>
          <w:szCs w:val="18"/>
          <w:lang w:eastAsia="pt-BR"/>
        </w:rPr>
      </w:pPr>
      <w:r w:rsidRPr="003B14D7">
        <w:rPr>
          <w:rFonts w:ascii="Arial" w:hAnsi="Arial" w:eastAsia="Times New Roman" w:cs="Arial"/>
          <w:b/>
          <w:bCs/>
          <w:color w:val="000000"/>
          <w:lang w:eastAsia="pt-BR"/>
        </w:rPr>
        <w:t>OBSERVAÇÃO: EXCLUIR ESSA EXPLICAÇÃO E TODAS AS NOTAS EXPLICATIVAS AO FINAL</w:t>
      </w:r>
    </w:p>
    <w:p w:rsidRPr="009D74AC" w:rsidR="009D74AC" w:rsidP="003B14D7" w:rsidRDefault="009D74AC" w14:paraId="787B5BAB" w14:textId="7BBECFC3">
      <w:pPr>
        <w:spacing w:before="120" w:after="120" w:line="360" w:lineRule="auto"/>
        <w:jc w:val="both"/>
        <w:rPr>
          <w:rFonts w:ascii="Arial" w:hAnsi="Arial" w:cs="Arial" w:eastAsiaTheme="minorEastAsia"/>
          <w:highlight w:val="green"/>
        </w:rPr>
      </w:pPr>
    </w:p>
    <w:p w:rsidRPr="009D74AC" w:rsidR="009D74AC" w:rsidP="009D74AC" w:rsidRDefault="009D74AC" w14:paraId="6235594F" w14:textId="77777777">
      <w:pPr>
        <w:spacing w:before="120" w:after="120" w:line="360" w:lineRule="auto"/>
        <w:jc w:val="both"/>
        <w:rPr>
          <w:rFonts w:ascii="Arial" w:hAnsi="Arial" w:cs="Arial" w:eastAsiaTheme="minorEastAsia"/>
          <w:highlight w:val="green"/>
        </w:rPr>
      </w:pPr>
    </w:p>
    <w:p w:rsidR="002D65B7" w:rsidRDefault="002D65B7" w14:paraId="1F2F084B" w14:textId="77777777">
      <w:pPr>
        <w:rPr>
          <w:rFonts w:ascii="Arial" w:hAnsi="Arial" w:cs="Arial" w:eastAsiaTheme="minorEastAsia"/>
          <w:highlight w:val="green"/>
        </w:rPr>
      </w:pPr>
      <w:r>
        <w:rPr>
          <w:rFonts w:ascii="Arial" w:hAnsi="Arial" w:cs="Arial" w:eastAsiaTheme="minorEastAsia"/>
          <w:highlight w:val="green"/>
        </w:rPr>
        <w:br w:type="page"/>
      </w:r>
    </w:p>
    <w:p w:rsidRPr="009D74AC" w:rsidR="003B4370" w:rsidP="003B14D7" w:rsidRDefault="005D178B" w14:paraId="5A0708EB" w14:textId="077E9BE3">
      <w:pPr>
        <w:spacing w:before="120" w:after="120" w:line="360" w:lineRule="auto"/>
        <w:jc w:val="center"/>
        <w:rPr>
          <w:rFonts w:ascii="Arial" w:hAnsi="Arial" w:cs="Arial" w:eastAsiaTheme="minorEastAsia"/>
        </w:rPr>
      </w:pPr>
      <w:r w:rsidRPr="009D74AC">
        <w:rPr>
          <w:rFonts w:ascii="Arial" w:hAnsi="Arial" w:cs="Arial" w:eastAsiaTheme="minorEastAsia"/>
          <w:highlight w:val="green"/>
        </w:rPr>
        <w:lastRenderedPageBreak/>
        <w:t xml:space="preserve">Inserir o nome do </w:t>
      </w:r>
      <w:r w:rsidRPr="009D74AC" w:rsidR="003B4370">
        <w:rPr>
          <w:rFonts w:ascii="Arial" w:hAnsi="Arial" w:cs="Arial" w:eastAsiaTheme="minorEastAsia"/>
          <w:highlight w:val="green"/>
        </w:rPr>
        <w:t>ÓRGÃO OU ENTIDADE PÚBLICA</w:t>
      </w:r>
    </w:p>
    <w:p w:rsidRPr="003B14D7" w:rsidR="00BF6240" w:rsidP="7C14093D" w:rsidRDefault="003B4370" w14:paraId="27301642" w14:textId="32043BC6">
      <w:pPr>
        <w:spacing w:before="120" w:after="120" w:line="360" w:lineRule="auto"/>
        <w:jc w:val="center"/>
        <w:rPr>
          <w:rFonts w:ascii="Arial" w:hAnsi="Arial" w:cs="Arial" w:eastAsiaTheme="minorEastAsia"/>
          <w:b/>
          <w:bCs/>
        </w:rPr>
      </w:pPr>
      <w:r w:rsidRPr="7C14093D">
        <w:rPr>
          <w:rFonts w:ascii="Arial" w:hAnsi="Arial" w:cs="Arial" w:eastAsiaTheme="minorEastAsia"/>
          <w:b/>
          <w:bCs/>
        </w:rPr>
        <w:t xml:space="preserve">MODELO ANEXO I - TERMO DE REFERÊNCIA </w:t>
      </w:r>
      <w:r w:rsidRPr="7C14093D" w:rsidR="001E0010">
        <w:rPr>
          <w:rFonts w:ascii="Arial" w:hAnsi="Arial" w:cs="Arial" w:eastAsiaTheme="minorEastAsia"/>
          <w:b/>
          <w:bCs/>
        </w:rPr>
        <w:t>REGISTRO DE PREÇO</w:t>
      </w:r>
      <w:r w:rsidR="000812ED">
        <w:rPr>
          <w:rFonts w:ascii="Arial" w:hAnsi="Arial" w:cs="Arial" w:eastAsiaTheme="minorEastAsia"/>
          <w:b/>
          <w:bCs/>
        </w:rPr>
        <w:t>S</w:t>
      </w:r>
      <w:r w:rsidRPr="7C14093D" w:rsidR="001E0010">
        <w:rPr>
          <w:rFonts w:ascii="Arial" w:hAnsi="Arial" w:cs="Arial" w:eastAsiaTheme="minorEastAsia"/>
          <w:b/>
          <w:bCs/>
        </w:rPr>
        <w:t xml:space="preserve"> </w:t>
      </w:r>
      <w:r w:rsidRPr="7C14093D" w:rsidR="00333AB0">
        <w:rPr>
          <w:rFonts w:ascii="Arial" w:hAnsi="Arial" w:cs="Arial" w:eastAsiaTheme="minorEastAsia"/>
          <w:b/>
          <w:bCs/>
        </w:rPr>
        <w:t xml:space="preserve">PARA CONTRATAÇÃO </w:t>
      </w:r>
      <w:r w:rsidRPr="7C14093D" w:rsidR="003B14D7">
        <w:rPr>
          <w:rFonts w:ascii="Arial" w:hAnsi="Arial" w:cs="Arial" w:eastAsiaTheme="minorEastAsia"/>
          <w:b/>
          <w:bCs/>
        </w:rPr>
        <w:t>DE</w:t>
      </w:r>
      <w:r w:rsidRPr="7C14093D" w:rsidR="00356E89">
        <w:rPr>
          <w:rFonts w:ascii="Arial" w:hAnsi="Arial" w:cs="Arial" w:eastAsiaTheme="minorEastAsia"/>
          <w:b/>
          <w:bCs/>
        </w:rPr>
        <w:t xml:space="preserve"> PRESTAÇÃO DE SERVIÇO</w:t>
      </w:r>
    </w:p>
    <w:tbl>
      <w:tblPr>
        <w:tblStyle w:val="Tabelacomgrade"/>
        <w:tblW w:w="8947" w:type="dxa"/>
        <w:tblInd w:w="-431" w:type="dxa"/>
        <w:tblLook w:val="04A0" w:firstRow="1" w:lastRow="0" w:firstColumn="1" w:lastColumn="0" w:noHBand="0" w:noVBand="1"/>
      </w:tblPr>
      <w:tblGrid>
        <w:gridCol w:w="1464"/>
        <w:gridCol w:w="3947"/>
        <w:gridCol w:w="3536"/>
      </w:tblGrid>
      <w:tr w:rsidRPr="009D74AC" w:rsidR="00F56A51" w:rsidTr="2BE2A6DE" w14:paraId="5D99761A" w14:textId="77777777">
        <w:trPr>
          <w:trHeight w:val="342"/>
        </w:trPr>
        <w:tc>
          <w:tcPr>
            <w:tcW w:w="1419" w:type="dxa"/>
            <w:vAlign w:val="center"/>
          </w:tcPr>
          <w:p w:rsidRPr="003B14D7" w:rsidR="00F56A51" w:rsidP="003B14D7" w:rsidRDefault="00F56A51" w14:paraId="4C0423D4" w14:textId="09841E2D">
            <w:pPr>
              <w:spacing w:before="120" w:after="120" w:line="360" w:lineRule="auto"/>
              <w:jc w:val="center"/>
              <w:rPr>
                <w:rFonts w:ascii="Arial" w:hAnsi="Arial" w:cs="Arial" w:eastAsiaTheme="minorEastAsia"/>
                <w:b/>
              </w:rPr>
            </w:pPr>
            <w:r w:rsidRPr="003B14D7">
              <w:rPr>
                <w:rFonts w:ascii="Arial" w:hAnsi="Arial" w:cs="Arial" w:eastAsiaTheme="minorEastAsia"/>
                <w:b/>
              </w:rPr>
              <w:t>DATA</w:t>
            </w:r>
          </w:p>
        </w:tc>
        <w:tc>
          <w:tcPr>
            <w:tcW w:w="3969" w:type="dxa"/>
            <w:vAlign w:val="center"/>
          </w:tcPr>
          <w:p w:rsidRPr="003B14D7" w:rsidR="00F56A51" w:rsidP="003B14D7" w:rsidRDefault="00F56A51" w14:paraId="55DF58C7" w14:textId="3B78CCA2">
            <w:pPr>
              <w:spacing w:before="120" w:after="120" w:line="360" w:lineRule="auto"/>
              <w:jc w:val="center"/>
              <w:rPr>
                <w:rFonts w:ascii="Arial" w:hAnsi="Arial" w:cs="Arial" w:eastAsiaTheme="minorEastAsia"/>
                <w:b/>
              </w:rPr>
            </w:pPr>
            <w:r w:rsidRPr="003B14D7">
              <w:rPr>
                <w:rFonts w:ascii="Arial" w:hAnsi="Arial" w:cs="Arial" w:eastAsiaTheme="minorEastAsia"/>
                <w:b/>
              </w:rPr>
              <w:t>ÓRGÃO SOLICITANTE</w:t>
            </w:r>
          </w:p>
        </w:tc>
        <w:tc>
          <w:tcPr>
            <w:tcW w:w="3559" w:type="dxa"/>
            <w:vAlign w:val="center"/>
          </w:tcPr>
          <w:p w:rsidRPr="003B14D7" w:rsidR="00F56A51" w:rsidP="003B14D7" w:rsidRDefault="00F56A51" w14:paraId="745D9F2F" w14:textId="0E7691D0">
            <w:pPr>
              <w:spacing w:before="120" w:after="120" w:line="360" w:lineRule="auto"/>
              <w:jc w:val="center"/>
              <w:rPr>
                <w:rFonts w:ascii="Arial" w:hAnsi="Arial" w:cs="Arial" w:eastAsiaTheme="minorEastAsia"/>
                <w:b/>
              </w:rPr>
            </w:pPr>
            <w:r w:rsidRPr="003B14D7">
              <w:rPr>
                <w:rFonts w:ascii="Arial" w:hAnsi="Arial" w:cs="Arial" w:eastAsiaTheme="minorEastAsia"/>
                <w:b/>
              </w:rPr>
              <w:t xml:space="preserve">NÚMERO DA </w:t>
            </w:r>
            <w:r w:rsidRPr="003B14D7" w:rsidR="6C1758A5">
              <w:rPr>
                <w:rFonts w:ascii="Arial" w:hAnsi="Arial" w:cs="Arial" w:eastAsiaTheme="minorEastAsia"/>
                <w:b/>
              </w:rPr>
              <w:t>UNIDADE DE</w:t>
            </w:r>
            <w:r w:rsidRPr="003B14D7">
              <w:rPr>
                <w:rFonts w:ascii="Arial" w:hAnsi="Arial" w:cs="Arial" w:eastAsiaTheme="minorEastAsia"/>
                <w:b/>
              </w:rPr>
              <w:t xml:space="preserve"> COMPRA</w:t>
            </w:r>
          </w:p>
        </w:tc>
      </w:tr>
      <w:tr w:rsidRPr="009D74AC" w:rsidR="00F56A51" w:rsidTr="2BE2A6DE" w14:paraId="12BAE538" w14:textId="77777777">
        <w:trPr>
          <w:trHeight w:val="377"/>
        </w:trPr>
        <w:tc>
          <w:tcPr>
            <w:tcW w:w="1419" w:type="dxa"/>
            <w:vAlign w:val="center"/>
          </w:tcPr>
          <w:p w:rsidRPr="009D74AC" w:rsidR="00F56A51" w:rsidP="009D74AC" w:rsidRDefault="00F56A51" w14:paraId="6354A0A7" w14:textId="605D64FB">
            <w:pPr>
              <w:spacing w:before="120" w:after="120" w:line="360" w:lineRule="auto"/>
              <w:jc w:val="both"/>
              <w:rPr>
                <w:rFonts w:ascii="Arial" w:hAnsi="Arial" w:cs="Arial" w:eastAsiaTheme="minorEastAsia"/>
              </w:rPr>
            </w:pPr>
            <w:r w:rsidRPr="003B14D7">
              <w:rPr>
                <w:rFonts w:ascii="Arial" w:hAnsi="Arial" w:cs="Arial" w:eastAsiaTheme="minorEastAsia"/>
                <w:highlight w:val="green"/>
              </w:rPr>
              <w:t>XX/XX/20XX</w:t>
            </w:r>
          </w:p>
        </w:tc>
        <w:tc>
          <w:tcPr>
            <w:tcW w:w="3969" w:type="dxa"/>
            <w:vAlign w:val="center"/>
          </w:tcPr>
          <w:p w:rsidRPr="009D74AC" w:rsidR="00F56A51" w:rsidP="009D74AC" w:rsidRDefault="00F56A51" w14:paraId="40A4255F" w14:textId="77777777">
            <w:pPr>
              <w:spacing w:before="120" w:after="120" w:line="360" w:lineRule="auto"/>
              <w:jc w:val="both"/>
              <w:rPr>
                <w:rFonts w:ascii="Arial" w:hAnsi="Arial" w:cs="Arial" w:eastAsiaTheme="minorEastAsia"/>
              </w:rPr>
            </w:pPr>
          </w:p>
        </w:tc>
        <w:tc>
          <w:tcPr>
            <w:tcW w:w="3559" w:type="dxa"/>
            <w:vAlign w:val="center"/>
          </w:tcPr>
          <w:p w:rsidRPr="009D74AC" w:rsidR="00F56A51" w:rsidP="009D74AC" w:rsidRDefault="00F56A51" w14:paraId="743A8D44" w14:textId="77777777">
            <w:pPr>
              <w:spacing w:before="120" w:after="120" w:line="360" w:lineRule="auto"/>
              <w:jc w:val="both"/>
              <w:rPr>
                <w:rFonts w:ascii="Arial" w:hAnsi="Arial" w:cs="Arial" w:eastAsiaTheme="minorEastAsia"/>
              </w:rPr>
            </w:pPr>
          </w:p>
        </w:tc>
      </w:tr>
    </w:tbl>
    <w:p w:rsidRPr="009D74AC" w:rsidR="003B4370" w:rsidP="009D74AC" w:rsidRDefault="003B4370" w14:paraId="46CF066E" w14:textId="3981B3BC">
      <w:pPr>
        <w:spacing w:before="120" w:after="120" w:line="360" w:lineRule="auto"/>
        <w:jc w:val="both"/>
        <w:rPr>
          <w:rFonts w:ascii="Arial" w:hAnsi="Arial" w:cs="Arial" w:eastAsiaTheme="minorEastAsia"/>
        </w:rPr>
      </w:pPr>
    </w:p>
    <w:tbl>
      <w:tblPr>
        <w:tblStyle w:val="Tabelacomgrade"/>
        <w:tblW w:w="8918" w:type="dxa"/>
        <w:tblInd w:w="-431" w:type="dxa"/>
        <w:tblLook w:val="04A0" w:firstRow="1" w:lastRow="0" w:firstColumn="1" w:lastColumn="0" w:noHBand="0" w:noVBand="1"/>
      </w:tblPr>
      <w:tblGrid>
        <w:gridCol w:w="5388"/>
        <w:gridCol w:w="3530"/>
      </w:tblGrid>
      <w:tr w:rsidRPr="009D74AC" w:rsidR="00A64A55" w:rsidTr="00BB296B" w14:paraId="4A859500" w14:textId="77777777">
        <w:trPr>
          <w:trHeight w:val="387"/>
        </w:trPr>
        <w:tc>
          <w:tcPr>
            <w:tcW w:w="5388" w:type="dxa"/>
            <w:vAlign w:val="center"/>
          </w:tcPr>
          <w:p w:rsidRPr="003B14D7" w:rsidR="00A64A55" w:rsidP="003B14D7" w:rsidRDefault="00A64A55" w14:paraId="028F63C6" w14:textId="2A4C8786">
            <w:pPr>
              <w:spacing w:before="120" w:after="120" w:line="360" w:lineRule="auto"/>
              <w:jc w:val="center"/>
              <w:rPr>
                <w:rFonts w:ascii="Arial" w:hAnsi="Arial" w:cs="Arial" w:eastAsiaTheme="minorEastAsia"/>
                <w:b/>
              </w:rPr>
            </w:pPr>
            <w:r w:rsidRPr="003B14D7">
              <w:rPr>
                <w:rFonts w:ascii="Arial" w:hAnsi="Arial" w:cs="Arial" w:eastAsiaTheme="minorEastAsia"/>
                <w:b/>
              </w:rPr>
              <w:t>RESPONSÁVEL PELA SOLICITAÇÃO</w:t>
            </w:r>
          </w:p>
        </w:tc>
        <w:tc>
          <w:tcPr>
            <w:tcW w:w="3530" w:type="dxa"/>
            <w:vAlign w:val="center"/>
          </w:tcPr>
          <w:p w:rsidRPr="003B14D7" w:rsidR="00A64A55" w:rsidP="003B14D7" w:rsidRDefault="00A64A55" w14:paraId="51F352A9" w14:textId="396E333F">
            <w:pPr>
              <w:spacing w:before="120" w:after="120" w:line="360" w:lineRule="auto"/>
              <w:jc w:val="center"/>
              <w:rPr>
                <w:rFonts w:ascii="Arial" w:hAnsi="Arial" w:cs="Arial" w:eastAsiaTheme="minorEastAsia"/>
                <w:b/>
              </w:rPr>
            </w:pPr>
            <w:r w:rsidRPr="003B14D7">
              <w:rPr>
                <w:rFonts w:ascii="Arial" w:hAnsi="Arial" w:cs="Arial" w:eastAsiaTheme="minorEastAsia"/>
                <w:b/>
              </w:rPr>
              <w:t>SUPERINTENDÊNCIA OU DIRETORIA</w:t>
            </w:r>
            <w:r w:rsidRPr="003B14D7" w:rsidR="00BB296B">
              <w:rPr>
                <w:rFonts w:ascii="Arial" w:hAnsi="Arial" w:cs="Arial" w:eastAsiaTheme="minorEastAsia"/>
                <w:b/>
              </w:rPr>
              <w:t xml:space="preserve"> OU UNIDADE ADMINISTRATIVA</w:t>
            </w:r>
          </w:p>
        </w:tc>
      </w:tr>
      <w:tr w:rsidRPr="009D74AC" w:rsidR="00A64A55" w:rsidTr="00BB296B" w14:paraId="16406E5F" w14:textId="77777777">
        <w:trPr>
          <w:trHeight w:val="346"/>
        </w:trPr>
        <w:tc>
          <w:tcPr>
            <w:tcW w:w="5388" w:type="dxa"/>
            <w:vAlign w:val="center"/>
          </w:tcPr>
          <w:p w:rsidRPr="009D74AC" w:rsidR="00A64A55" w:rsidP="009D74AC" w:rsidRDefault="00A64A55" w14:paraId="5C9DA46F" w14:textId="77777777">
            <w:pPr>
              <w:spacing w:before="120" w:after="120" w:line="360" w:lineRule="auto"/>
              <w:jc w:val="both"/>
              <w:rPr>
                <w:rFonts w:ascii="Arial" w:hAnsi="Arial" w:cs="Arial" w:eastAsiaTheme="minorEastAsia"/>
              </w:rPr>
            </w:pPr>
            <w:r w:rsidRPr="009D74AC">
              <w:rPr>
                <w:rFonts w:ascii="Arial" w:hAnsi="Arial" w:cs="Arial" w:eastAsiaTheme="minorEastAsia"/>
              </w:rPr>
              <w:t>Nome:</w:t>
            </w:r>
          </w:p>
          <w:p w:rsidRPr="009D74AC" w:rsidR="00A64A55" w:rsidP="009D74AC" w:rsidRDefault="00A64A55" w14:paraId="01B1F9F2" w14:textId="3EE7A901">
            <w:pPr>
              <w:spacing w:before="120" w:after="120" w:line="360" w:lineRule="auto"/>
              <w:jc w:val="both"/>
              <w:rPr>
                <w:rFonts w:ascii="Arial" w:hAnsi="Arial" w:cs="Arial" w:eastAsiaTheme="minorEastAsia"/>
              </w:rPr>
            </w:pPr>
            <w:r w:rsidRPr="009D74AC">
              <w:rPr>
                <w:rFonts w:ascii="Arial" w:hAnsi="Arial" w:cs="Arial" w:eastAsiaTheme="minorEastAsia"/>
              </w:rPr>
              <w:t>E-mail:</w:t>
            </w:r>
          </w:p>
        </w:tc>
        <w:tc>
          <w:tcPr>
            <w:tcW w:w="3530" w:type="dxa"/>
            <w:vAlign w:val="center"/>
          </w:tcPr>
          <w:p w:rsidRPr="009D74AC" w:rsidR="00A64A55" w:rsidP="009D74AC" w:rsidRDefault="00A64A55" w14:paraId="23CE5D55" w14:textId="77777777">
            <w:pPr>
              <w:spacing w:before="120" w:after="120" w:line="360" w:lineRule="auto"/>
              <w:jc w:val="both"/>
              <w:rPr>
                <w:rFonts w:ascii="Arial" w:hAnsi="Arial" w:cs="Arial" w:eastAsiaTheme="minorEastAsia"/>
              </w:rPr>
            </w:pPr>
          </w:p>
        </w:tc>
      </w:tr>
    </w:tbl>
    <w:sdt>
      <w:sdtPr>
        <w:id w:val="-300220163"/>
        <w:docPartObj>
          <w:docPartGallery w:val="Table of Contents"/>
          <w:docPartUnique/>
        </w:docPartObj>
        <w:rPr>
          <w:rFonts w:ascii="Calibri" w:hAnsi="Calibri" w:eastAsia="游明朝" w:cs="Arial" w:asciiTheme="minorAscii" w:hAnsiTheme="minorAscii" w:eastAsiaTheme="minorEastAsia" w:cstheme="minorBidi"/>
          <w:b w:val="0"/>
          <w:bCs w:val="0"/>
          <w:color w:val="2B579A"/>
          <w:sz w:val="22"/>
          <w:szCs w:val="22"/>
          <w:shd w:val="clear" w:color="auto" w:fill="E6E6E6"/>
          <w:lang w:eastAsia="en-US"/>
        </w:rPr>
      </w:sdtPr>
      <w:sdtEndPr>
        <w:rPr>
          <w:rFonts w:ascii="Calibri" w:hAnsi="Calibri" w:eastAsia="游明朝" w:cs="Arial" w:asciiTheme="minorAscii" w:hAnsiTheme="minorAscii" w:eastAsiaTheme="minorEastAsia" w:cstheme="minorBidi"/>
          <w:b w:val="0"/>
          <w:bCs w:val="0"/>
          <w:color w:val="2B579A"/>
          <w:sz w:val="22"/>
          <w:szCs w:val="22"/>
          <w:lang w:eastAsia="en-US"/>
        </w:rPr>
      </w:sdtEndPr>
      <w:sdtContent>
        <w:p w:rsidR="003B14D7" w:rsidRDefault="003B14D7" w14:paraId="01E83F24" w14:textId="731A752E">
          <w:pPr>
            <w:pStyle w:val="CabealhodoSumrio"/>
          </w:pPr>
          <w:r>
            <w:t>Sumário</w:t>
          </w:r>
        </w:p>
        <w:p w:rsidR="002D65B7" w:rsidRDefault="003B14D7" w14:paraId="36DD28AF" w14:textId="77FBA847">
          <w:pPr>
            <w:pStyle w:val="Sumrio1"/>
            <w:tabs>
              <w:tab w:val="left" w:pos="440"/>
              <w:tab w:val="right" w:leader="dot" w:pos="8639"/>
            </w:tabs>
            <w:rPr>
              <w:rFonts w:eastAsiaTheme="minorEastAsia"/>
              <w:noProof/>
              <w:lang w:eastAsia="pt-BR"/>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history="1" w:anchor="_Toc159347488">
            <w:r w:rsidRPr="00846772" w:rsidR="002D65B7">
              <w:rPr>
                <w:rStyle w:val="Hyperlink"/>
                <w:noProof/>
              </w:rPr>
              <w:t>1.</w:t>
            </w:r>
            <w:r w:rsidR="002D65B7">
              <w:rPr>
                <w:rFonts w:eastAsiaTheme="minorEastAsia"/>
                <w:noProof/>
                <w:lang w:eastAsia="pt-BR"/>
              </w:rPr>
              <w:tab/>
            </w:r>
            <w:r w:rsidRPr="00846772" w:rsidR="002D65B7">
              <w:rPr>
                <w:rStyle w:val="Hyperlink"/>
                <w:noProof/>
              </w:rPr>
              <w:t>OBJETO E CONDIÇÕES GERAIS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_Toc159347488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3</w:t>
            </w:r>
            <w:r w:rsidR="002D65B7">
              <w:rPr>
                <w:noProof/>
                <w:webHidden/>
                <w:color w:val="2B579A"/>
                <w:shd w:val="clear" w:color="auto" w:fill="E6E6E6"/>
              </w:rPr>
              <w:fldChar w:fldCharType="end"/>
            </w:r>
          </w:hyperlink>
        </w:p>
        <w:p w:rsidR="002D65B7" w:rsidRDefault="00447F5D" w14:paraId="5D6EA12E" w14:textId="6C6A4E14">
          <w:pPr>
            <w:pStyle w:val="Sumrio1"/>
            <w:tabs>
              <w:tab w:val="left" w:pos="440"/>
              <w:tab w:val="right" w:leader="dot" w:pos="8639"/>
            </w:tabs>
            <w:rPr>
              <w:rFonts w:eastAsiaTheme="minorEastAsia"/>
              <w:noProof/>
              <w:lang w:eastAsia="pt-BR"/>
            </w:rPr>
          </w:pPr>
          <w:hyperlink w:history="1" w:anchor="_Toc159347489">
            <w:r w:rsidRPr="00846772" w:rsidR="002D65B7">
              <w:rPr>
                <w:rStyle w:val="Hyperlink"/>
                <w:noProof/>
              </w:rPr>
              <w:t>2.</w:t>
            </w:r>
            <w:r w:rsidR="002D65B7">
              <w:rPr>
                <w:rFonts w:eastAsiaTheme="minorEastAsia"/>
                <w:noProof/>
                <w:lang w:eastAsia="pt-BR"/>
              </w:rPr>
              <w:tab/>
            </w:r>
            <w:r w:rsidRPr="00846772" w:rsidR="002D65B7">
              <w:rPr>
                <w:rStyle w:val="Hyperlink"/>
                <w:noProof/>
              </w:rPr>
              <w:t>FUNDAMENTAÇÃO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_Toc159347489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7</w:t>
            </w:r>
            <w:r w:rsidR="002D65B7">
              <w:rPr>
                <w:noProof/>
                <w:webHidden/>
                <w:color w:val="2B579A"/>
                <w:shd w:val="clear" w:color="auto" w:fill="E6E6E6"/>
              </w:rPr>
              <w:fldChar w:fldCharType="end"/>
            </w:r>
          </w:hyperlink>
        </w:p>
        <w:p w:rsidR="002D65B7" w:rsidRDefault="00447F5D" w14:paraId="782A5938" w14:textId="3E50D205">
          <w:pPr>
            <w:pStyle w:val="Sumrio1"/>
            <w:tabs>
              <w:tab w:val="left" w:pos="440"/>
              <w:tab w:val="right" w:leader="dot" w:pos="8639"/>
            </w:tabs>
            <w:rPr>
              <w:rFonts w:eastAsiaTheme="minorEastAsia"/>
              <w:noProof/>
              <w:lang w:eastAsia="pt-BR"/>
            </w:rPr>
          </w:pPr>
          <w:hyperlink w:history="1" w:anchor="_Toc159347490">
            <w:r w:rsidRPr="00846772" w:rsidR="002D65B7">
              <w:rPr>
                <w:rStyle w:val="Hyperlink"/>
                <w:rFonts w:cs="Arial"/>
                <w:noProof/>
              </w:rPr>
              <w:t>3.</w:t>
            </w:r>
            <w:r w:rsidR="002D65B7">
              <w:rPr>
                <w:rFonts w:eastAsiaTheme="minorEastAsia"/>
                <w:noProof/>
                <w:lang w:eastAsia="pt-BR"/>
              </w:rPr>
              <w:tab/>
            </w:r>
            <w:r w:rsidRPr="00846772" w:rsidR="002D65B7">
              <w:rPr>
                <w:rStyle w:val="Hyperlink"/>
                <w:rFonts w:cs="Arial"/>
                <w:noProof/>
              </w:rPr>
              <w:t>REQUISITOS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_Toc159347490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8</w:t>
            </w:r>
            <w:r w:rsidR="002D65B7">
              <w:rPr>
                <w:noProof/>
                <w:webHidden/>
                <w:color w:val="2B579A"/>
                <w:shd w:val="clear" w:color="auto" w:fill="E6E6E6"/>
              </w:rPr>
              <w:fldChar w:fldCharType="end"/>
            </w:r>
          </w:hyperlink>
        </w:p>
        <w:p w:rsidR="002D65B7" w:rsidRDefault="00447F5D" w14:paraId="0BADAEAF" w14:textId="580BF2B9">
          <w:pPr>
            <w:pStyle w:val="Sumrio1"/>
            <w:tabs>
              <w:tab w:val="left" w:pos="440"/>
              <w:tab w:val="right" w:leader="dot" w:pos="8639"/>
            </w:tabs>
            <w:rPr>
              <w:rFonts w:eastAsiaTheme="minorEastAsia"/>
              <w:noProof/>
              <w:lang w:eastAsia="pt-BR"/>
            </w:rPr>
          </w:pPr>
          <w:hyperlink w:history="1" w:anchor="_Toc159347491">
            <w:r w:rsidRPr="00846772" w:rsidR="002D65B7">
              <w:rPr>
                <w:rStyle w:val="Hyperlink"/>
                <w:noProof/>
              </w:rPr>
              <w:t>4.</w:t>
            </w:r>
            <w:r w:rsidR="002D65B7">
              <w:rPr>
                <w:rFonts w:eastAsiaTheme="minorEastAsia"/>
                <w:noProof/>
                <w:lang w:eastAsia="pt-BR"/>
              </w:rPr>
              <w:tab/>
            </w:r>
            <w:r w:rsidRPr="00846772" w:rsidR="002D65B7">
              <w:rPr>
                <w:rStyle w:val="Hyperlink"/>
                <w:noProof/>
              </w:rPr>
              <w:t>MODELO DE EXECUÇÃO DO OBJETO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_Toc159347491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17</w:t>
            </w:r>
            <w:r w:rsidR="002D65B7">
              <w:rPr>
                <w:noProof/>
                <w:webHidden/>
                <w:color w:val="2B579A"/>
                <w:shd w:val="clear" w:color="auto" w:fill="E6E6E6"/>
              </w:rPr>
              <w:fldChar w:fldCharType="end"/>
            </w:r>
          </w:hyperlink>
        </w:p>
        <w:p w:rsidR="002D65B7" w:rsidRDefault="00447F5D" w14:paraId="2113346F" w14:textId="3DF02FB1">
          <w:pPr>
            <w:pStyle w:val="Sumrio1"/>
            <w:tabs>
              <w:tab w:val="left" w:pos="440"/>
              <w:tab w:val="right" w:leader="dot" w:pos="8639"/>
            </w:tabs>
            <w:rPr>
              <w:rFonts w:eastAsiaTheme="minorEastAsia"/>
              <w:noProof/>
              <w:lang w:eastAsia="pt-BR"/>
            </w:rPr>
          </w:pPr>
          <w:hyperlink w:history="1" w:anchor="_Toc159347492">
            <w:r w:rsidRPr="00846772" w:rsidR="002D65B7">
              <w:rPr>
                <w:rStyle w:val="Hyperlink"/>
                <w:noProof/>
              </w:rPr>
              <w:t>5.</w:t>
            </w:r>
            <w:r w:rsidR="002D65B7">
              <w:rPr>
                <w:rFonts w:eastAsiaTheme="minorEastAsia"/>
                <w:noProof/>
                <w:lang w:eastAsia="pt-BR"/>
              </w:rPr>
              <w:tab/>
            </w:r>
            <w:r w:rsidRPr="00846772" w:rsidR="002D65B7">
              <w:rPr>
                <w:rStyle w:val="Hyperlink"/>
                <w:noProof/>
              </w:rPr>
              <w:t>CRITÉRIOS DE MEDIÇÃO E PAGAMENTO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_Toc159347492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19</w:t>
            </w:r>
            <w:r w:rsidR="002D65B7">
              <w:rPr>
                <w:noProof/>
                <w:webHidden/>
                <w:color w:val="2B579A"/>
                <w:shd w:val="clear" w:color="auto" w:fill="E6E6E6"/>
              </w:rPr>
              <w:fldChar w:fldCharType="end"/>
            </w:r>
          </w:hyperlink>
        </w:p>
        <w:p w:rsidR="002D65B7" w:rsidRDefault="00447F5D" w14:paraId="78CF5D63" w14:textId="2592036E">
          <w:pPr>
            <w:pStyle w:val="Sumrio1"/>
            <w:tabs>
              <w:tab w:val="left" w:pos="440"/>
              <w:tab w:val="right" w:leader="dot" w:pos="8639"/>
            </w:tabs>
            <w:rPr>
              <w:rFonts w:eastAsiaTheme="minorEastAsia"/>
              <w:noProof/>
              <w:lang w:eastAsia="pt-BR"/>
            </w:rPr>
          </w:pPr>
          <w:hyperlink w:history="1" w:anchor="_Toc159347493">
            <w:r w:rsidRPr="00846772" w:rsidR="002D65B7">
              <w:rPr>
                <w:rStyle w:val="Hyperlink"/>
                <w:rFonts w:cs="Arial"/>
                <w:noProof/>
              </w:rPr>
              <w:t>6.</w:t>
            </w:r>
            <w:r w:rsidR="002D65B7">
              <w:rPr>
                <w:rFonts w:eastAsiaTheme="minorEastAsia"/>
                <w:noProof/>
                <w:lang w:eastAsia="pt-BR"/>
              </w:rPr>
              <w:tab/>
            </w:r>
            <w:r w:rsidRPr="00846772" w:rsidR="002D65B7">
              <w:rPr>
                <w:rStyle w:val="Hyperlink"/>
                <w:rFonts w:cs="Arial"/>
                <w:noProof/>
              </w:rPr>
              <w:t>PROCEDIMENTO DE TRANSIÇÃO E FINALIZAÇÃO DO CONTRATO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_Toc159347493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26</w:t>
            </w:r>
            <w:r w:rsidR="002D65B7">
              <w:rPr>
                <w:noProof/>
                <w:webHidden/>
                <w:color w:val="2B579A"/>
                <w:shd w:val="clear" w:color="auto" w:fill="E6E6E6"/>
              </w:rPr>
              <w:fldChar w:fldCharType="end"/>
            </w:r>
          </w:hyperlink>
        </w:p>
        <w:p w:rsidR="002D65B7" w:rsidRDefault="00447F5D" w14:paraId="463EA1B7" w14:textId="302C8497">
          <w:pPr>
            <w:pStyle w:val="Sumrio1"/>
            <w:tabs>
              <w:tab w:val="left" w:pos="440"/>
              <w:tab w:val="right" w:leader="dot" w:pos="8639"/>
            </w:tabs>
            <w:rPr>
              <w:rFonts w:eastAsiaTheme="minorEastAsia"/>
              <w:noProof/>
              <w:lang w:eastAsia="pt-BR"/>
            </w:rPr>
          </w:pPr>
          <w:hyperlink w:history="1" w:anchor="_Toc159347494">
            <w:r w:rsidRPr="00846772" w:rsidR="002D65B7">
              <w:rPr>
                <w:rStyle w:val="Hyperlink"/>
                <w:rFonts w:cs="Arial"/>
                <w:noProof/>
              </w:rPr>
              <w:t>7.</w:t>
            </w:r>
            <w:r w:rsidR="002D65B7">
              <w:rPr>
                <w:rFonts w:eastAsiaTheme="minorEastAsia"/>
                <w:noProof/>
                <w:lang w:eastAsia="pt-BR"/>
              </w:rPr>
              <w:tab/>
            </w:r>
            <w:r w:rsidRPr="00846772" w:rsidR="002D65B7">
              <w:rPr>
                <w:rStyle w:val="Hyperlink"/>
                <w:rFonts w:cs="Arial"/>
                <w:noProof/>
              </w:rPr>
              <w:t>MODELO DE GESTÃO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_Toc159347494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27</w:t>
            </w:r>
            <w:r w:rsidR="002D65B7">
              <w:rPr>
                <w:noProof/>
                <w:webHidden/>
                <w:color w:val="2B579A"/>
                <w:shd w:val="clear" w:color="auto" w:fill="E6E6E6"/>
              </w:rPr>
              <w:fldChar w:fldCharType="end"/>
            </w:r>
          </w:hyperlink>
        </w:p>
        <w:p w:rsidR="002D65B7" w:rsidRDefault="00447F5D" w14:paraId="6BCEC1F8" w14:textId="31C2F54A">
          <w:pPr>
            <w:pStyle w:val="Sumrio1"/>
            <w:tabs>
              <w:tab w:val="left" w:pos="440"/>
              <w:tab w:val="right" w:leader="dot" w:pos="8639"/>
            </w:tabs>
            <w:rPr>
              <w:rFonts w:eastAsiaTheme="minorEastAsia"/>
              <w:noProof/>
              <w:lang w:eastAsia="pt-BR"/>
            </w:rPr>
          </w:pPr>
          <w:hyperlink w:history="1" w:anchor="_Toc159347495">
            <w:r w:rsidRPr="00846772" w:rsidR="002D65B7">
              <w:rPr>
                <w:rStyle w:val="Hyperlink"/>
                <w:rFonts w:cs="Arial"/>
                <w:noProof/>
              </w:rPr>
              <w:t>8.</w:t>
            </w:r>
            <w:r w:rsidR="002D65B7">
              <w:rPr>
                <w:rFonts w:eastAsiaTheme="minorEastAsia"/>
                <w:noProof/>
                <w:lang w:eastAsia="pt-BR"/>
              </w:rPr>
              <w:tab/>
            </w:r>
            <w:r w:rsidRPr="00846772" w:rsidR="002D65B7">
              <w:rPr>
                <w:rStyle w:val="Hyperlink"/>
                <w:rFonts w:cs="Arial"/>
                <w:noProof/>
              </w:rPr>
              <w:t>FORMA E CRITÉRIOS DE SELEÇÃO DO FORNECEDOR</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_Toc159347495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30</w:t>
            </w:r>
            <w:r w:rsidR="002D65B7">
              <w:rPr>
                <w:noProof/>
                <w:webHidden/>
                <w:color w:val="2B579A"/>
                <w:shd w:val="clear" w:color="auto" w:fill="E6E6E6"/>
              </w:rPr>
              <w:fldChar w:fldCharType="end"/>
            </w:r>
          </w:hyperlink>
        </w:p>
        <w:p w:rsidR="002D65B7" w:rsidRDefault="00447F5D" w14:paraId="75F434C9" w14:textId="4E7AEC05">
          <w:pPr>
            <w:pStyle w:val="Sumrio1"/>
            <w:tabs>
              <w:tab w:val="left" w:pos="440"/>
              <w:tab w:val="right" w:leader="dot" w:pos="8639"/>
            </w:tabs>
            <w:rPr>
              <w:rFonts w:eastAsiaTheme="minorEastAsia"/>
              <w:noProof/>
              <w:lang w:eastAsia="pt-BR"/>
            </w:rPr>
          </w:pPr>
          <w:hyperlink w:history="1" w:anchor="_Toc159347496">
            <w:r w:rsidRPr="00846772" w:rsidR="002D65B7">
              <w:rPr>
                <w:rStyle w:val="Hyperlink"/>
                <w:rFonts w:cs="Arial"/>
                <w:noProof/>
              </w:rPr>
              <w:t>9.</w:t>
            </w:r>
            <w:r w:rsidR="002D65B7">
              <w:rPr>
                <w:rFonts w:eastAsiaTheme="minorEastAsia"/>
                <w:noProof/>
                <w:lang w:eastAsia="pt-BR"/>
              </w:rPr>
              <w:tab/>
            </w:r>
            <w:r w:rsidRPr="00846772" w:rsidR="002D65B7">
              <w:rPr>
                <w:rStyle w:val="Hyperlink"/>
                <w:rFonts w:cs="Arial"/>
                <w:noProof/>
              </w:rPr>
              <w:t>HABILITAÇÃO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_Toc159347496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31</w:t>
            </w:r>
            <w:r w:rsidR="002D65B7">
              <w:rPr>
                <w:noProof/>
                <w:webHidden/>
                <w:color w:val="2B579A"/>
                <w:shd w:val="clear" w:color="auto" w:fill="E6E6E6"/>
              </w:rPr>
              <w:fldChar w:fldCharType="end"/>
            </w:r>
          </w:hyperlink>
        </w:p>
        <w:p w:rsidR="002D65B7" w:rsidRDefault="00447F5D" w14:paraId="349A003A" w14:textId="3828EC8B">
          <w:pPr>
            <w:pStyle w:val="Sumrio1"/>
            <w:tabs>
              <w:tab w:val="left" w:pos="660"/>
              <w:tab w:val="right" w:leader="dot" w:pos="8639"/>
            </w:tabs>
            <w:rPr>
              <w:rFonts w:eastAsiaTheme="minorEastAsia"/>
              <w:noProof/>
              <w:lang w:eastAsia="pt-BR"/>
            </w:rPr>
          </w:pPr>
          <w:hyperlink w:history="1" w:anchor="_Toc159347497">
            <w:r w:rsidRPr="00846772" w:rsidR="002D65B7">
              <w:rPr>
                <w:rStyle w:val="Hyperlink"/>
                <w:noProof/>
              </w:rPr>
              <w:t>10.</w:t>
            </w:r>
            <w:r w:rsidR="002D65B7">
              <w:rPr>
                <w:rFonts w:eastAsiaTheme="minorEastAsia"/>
                <w:noProof/>
                <w:lang w:eastAsia="pt-BR"/>
              </w:rPr>
              <w:tab/>
            </w:r>
            <w:r w:rsidRPr="00846772" w:rsidR="002D65B7">
              <w:rPr>
                <w:rStyle w:val="Hyperlink"/>
                <w:noProof/>
              </w:rPr>
              <w:t>OBRIGAÇÕES ESPECÍFICAS DAS PARTES</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_Toc159347497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42</w:t>
            </w:r>
            <w:r w:rsidR="002D65B7">
              <w:rPr>
                <w:noProof/>
                <w:webHidden/>
                <w:color w:val="2B579A"/>
                <w:shd w:val="clear" w:color="auto" w:fill="E6E6E6"/>
              </w:rPr>
              <w:fldChar w:fldCharType="end"/>
            </w:r>
          </w:hyperlink>
        </w:p>
        <w:p w:rsidR="002D65B7" w:rsidRDefault="00447F5D" w14:paraId="130778A1" w14:textId="6AAC878F">
          <w:pPr>
            <w:pStyle w:val="Sumrio1"/>
            <w:tabs>
              <w:tab w:val="left" w:pos="660"/>
              <w:tab w:val="right" w:leader="dot" w:pos="8639"/>
            </w:tabs>
            <w:rPr>
              <w:rFonts w:eastAsiaTheme="minorEastAsia"/>
              <w:noProof/>
              <w:lang w:eastAsia="pt-BR"/>
            </w:rPr>
          </w:pPr>
          <w:hyperlink w:history="1" w:anchor="_Toc159347498">
            <w:r w:rsidRPr="00846772" w:rsidR="002D65B7">
              <w:rPr>
                <w:rStyle w:val="Hyperlink"/>
                <w:noProof/>
              </w:rPr>
              <w:t>11.</w:t>
            </w:r>
            <w:r w:rsidR="002D65B7">
              <w:rPr>
                <w:rFonts w:eastAsiaTheme="minorEastAsia"/>
                <w:noProof/>
                <w:lang w:eastAsia="pt-BR"/>
              </w:rPr>
              <w:tab/>
            </w:r>
            <w:r w:rsidRPr="00846772" w:rsidR="002D65B7">
              <w:rPr>
                <w:rStyle w:val="Hyperlink"/>
                <w:noProof/>
              </w:rPr>
              <w:t>INFRAÇÕES E SANÇÕES ADMINISTRATIVAS</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_Toc159347498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46</w:t>
            </w:r>
            <w:r w:rsidR="002D65B7">
              <w:rPr>
                <w:noProof/>
                <w:webHidden/>
                <w:color w:val="2B579A"/>
                <w:shd w:val="clear" w:color="auto" w:fill="E6E6E6"/>
              </w:rPr>
              <w:fldChar w:fldCharType="end"/>
            </w:r>
          </w:hyperlink>
        </w:p>
        <w:p w:rsidR="002D65B7" w:rsidRDefault="00447F5D" w14:paraId="20AB7DE0" w14:textId="3D8EEB3F">
          <w:pPr>
            <w:pStyle w:val="Sumrio1"/>
            <w:tabs>
              <w:tab w:val="left" w:pos="660"/>
              <w:tab w:val="right" w:leader="dot" w:pos="8639"/>
            </w:tabs>
            <w:rPr>
              <w:rFonts w:eastAsiaTheme="minorEastAsia"/>
              <w:noProof/>
              <w:lang w:eastAsia="pt-BR"/>
            </w:rPr>
          </w:pPr>
          <w:hyperlink w:history="1" w:anchor="_Toc159347499">
            <w:r w:rsidRPr="00846772" w:rsidR="002D65B7">
              <w:rPr>
                <w:rStyle w:val="Hyperlink"/>
                <w:noProof/>
              </w:rPr>
              <w:t>12.</w:t>
            </w:r>
            <w:r w:rsidR="002D65B7">
              <w:rPr>
                <w:rFonts w:eastAsiaTheme="minorEastAsia"/>
                <w:noProof/>
                <w:lang w:eastAsia="pt-BR"/>
              </w:rPr>
              <w:tab/>
            </w:r>
            <w:r w:rsidRPr="00846772" w:rsidR="002D65B7">
              <w:rPr>
                <w:rStyle w:val="Hyperlink"/>
                <w:noProof/>
              </w:rPr>
              <w:t>ESTIMATIVA DO VALOR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_Toc159347499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50</w:t>
            </w:r>
            <w:r w:rsidR="002D65B7">
              <w:rPr>
                <w:noProof/>
                <w:webHidden/>
                <w:color w:val="2B579A"/>
                <w:shd w:val="clear" w:color="auto" w:fill="E6E6E6"/>
              </w:rPr>
              <w:fldChar w:fldCharType="end"/>
            </w:r>
          </w:hyperlink>
        </w:p>
        <w:p w:rsidR="002D65B7" w:rsidRDefault="00447F5D" w14:paraId="6E08B57E" w14:textId="5CCDFBE4">
          <w:pPr>
            <w:pStyle w:val="Sumrio1"/>
            <w:tabs>
              <w:tab w:val="left" w:pos="660"/>
              <w:tab w:val="right" w:leader="dot" w:pos="8639"/>
            </w:tabs>
            <w:rPr>
              <w:rFonts w:eastAsiaTheme="minorEastAsia"/>
              <w:noProof/>
              <w:lang w:eastAsia="pt-BR"/>
            </w:rPr>
          </w:pPr>
          <w:hyperlink w:history="1" w:anchor="_Toc159347500">
            <w:r w:rsidRPr="00846772" w:rsidR="002D65B7">
              <w:rPr>
                <w:rStyle w:val="Hyperlink"/>
                <w:noProof/>
              </w:rPr>
              <w:t>13.</w:t>
            </w:r>
            <w:r w:rsidR="002D65B7">
              <w:rPr>
                <w:rFonts w:eastAsiaTheme="minorEastAsia"/>
                <w:noProof/>
                <w:lang w:eastAsia="pt-BR"/>
              </w:rPr>
              <w:tab/>
            </w:r>
            <w:r w:rsidRPr="00846772" w:rsidR="002D65B7">
              <w:rPr>
                <w:rStyle w:val="Hyperlink"/>
                <w:noProof/>
              </w:rPr>
              <w:t>ADEQUAÇÃO ORÇAMENTÁRIA</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_Toc159347500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51</w:t>
            </w:r>
            <w:r w:rsidR="002D65B7">
              <w:rPr>
                <w:noProof/>
                <w:webHidden/>
                <w:color w:val="2B579A"/>
                <w:shd w:val="clear" w:color="auto" w:fill="E6E6E6"/>
              </w:rPr>
              <w:fldChar w:fldCharType="end"/>
            </w:r>
          </w:hyperlink>
        </w:p>
        <w:p w:rsidR="003B14D7" w:rsidRDefault="003B14D7" w14:paraId="45CB0645" w14:textId="52BCFA5A">
          <w:r>
            <w:rPr>
              <w:b/>
              <w:bCs/>
              <w:color w:val="2B579A"/>
              <w:shd w:val="clear" w:color="auto" w:fill="E6E6E6"/>
            </w:rPr>
            <w:fldChar w:fldCharType="end"/>
          </w:r>
        </w:p>
      </w:sdtContent>
    </w:sdt>
    <w:p w:rsidRPr="009D74AC" w:rsidR="003B14D7" w:rsidP="009D74AC" w:rsidRDefault="003B14D7" w14:paraId="0EDF7005" w14:textId="654538E9">
      <w:pPr>
        <w:spacing w:before="120" w:after="120" w:line="360" w:lineRule="auto"/>
        <w:jc w:val="both"/>
        <w:rPr>
          <w:rFonts w:ascii="Arial" w:hAnsi="Arial" w:cs="Arial" w:eastAsiaTheme="minorEastAsia"/>
        </w:rPr>
      </w:pPr>
    </w:p>
    <w:p w:rsidRPr="009D74AC" w:rsidR="00F53323" w:rsidP="006311A1" w:rsidRDefault="003B4370" w14:paraId="610F7B18" w14:textId="727B9241">
      <w:pPr>
        <w:pStyle w:val="Ttulo1"/>
        <w:numPr>
          <w:ilvl w:val="0"/>
          <w:numId w:val="4"/>
        </w:numPr>
        <w:rPr>
          <w:rFonts w:eastAsiaTheme="minorEastAsia"/>
        </w:rPr>
      </w:pPr>
      <w:bookmarkStart w:name="_Toc159347488" w:id="0"/>
      <w:r w:rsidRPr="009D74AC">
        <w:rPr>
          <w:rFonts w:eastAsiaTheme="minorEastAsia"/>
        </w:rPr>
        <w:t>OBJETO E CONDIÇÕES GERAIS</w:t>
      </w:r>
      <w:r w:rsidRPr="009D74AC" w:rsidR="009D377B">
        <w:rPr>
          <w:rFonts w:eastAsiaTheme="minorEastAsia"/>
        </w:rPr>
        <w:t xml:space="preserve"> DA CONTRATAÇÃO</w:t>
      </w:r>
      <w:bookmarkEnd w:id="0"/>
      <w:r w:rsidRPr="009D74AC" w:rsidR="005725A7">
        <w:rPr>
          <w:rFonts w:eastAsiaTheme="minorEastAsia"/>
        </w:rPr>
        <w:t xml:space="preserve"> </w:t>
      </w:r>
    </w:p>
    <w:p w:rsidRPr="003B14D7" w:rsidR="007A52AD" w:rsidP="006311A1" w:rsidRDefault="003B4370" w14:paraId="7F0DA56E" w14:textId="733AFC7F">
      <w:pPr>
        <w:pStyle w:val="PargrafodaLista"/>
        <w:numPr>
          <w:ilvl w:val="1"/>
          <w:numId w:val="4"/>
        </w:numPr>
        <w:spacing w:before="120" w:after="120" w:line="360" w:lineRule="auto"/>
        <w:jc w:val="both"/>
        <w:rPr>
          <w:rFonts w:ascii="Arial" w:hAnsi="Arial" w:cs="Arial"/>
        </w:rPr>
      </w:pPr>
      <w:r w:rsidRPr="003B14D7">
        <w:rPr>
          <w:rFonts w:ascii="Arial" w:hAnsi="Arial" w:cs="Arial"/>
        </w:rPr>
        <w:t xml:space="preserve">O presente </w:t>
      </w:r>
      <w:r w:rsidRPr="003B14D7" w:rsidR="611F6C97">
        <w:rPr>
          <w:rFonts w:ascii="Arial" w:hAnsi="Arial" w:cs="Arial"/>
        </w:rPr>
        <w:t>T</w:t>
      </w:r>
      <w:r w:rsidRPr="003B14D7">
        <w:rPr>
          <w:rFonts w:ascii="Arial" w:hAnsi="Arial" w:cs="Arial"/>
        </w:rPr>
        <w:t xml:space="preserve">ermo de </w:t>
      </w:r>
      <w:r w:rsidRPr="003B14D7" w:rsidR="6A41BC43">
        <w:rPr>
          <w:rFonts w:ascii="Arial" w:hAnsi="Arial" w:cs="Arial"/>
        </w:rPr>
        <w:t>R</w:t>
      </w:r>
      <w:r w:rsidRPr="003B14D7">
        <w:rPr>
          <w:rFonts w:ascii="Arial" w:hAnsi="Arial" w:cs="Arial"/>
        </w:rPr>
        <w:t xml:space="preserve">eferência tem por objeto </w:t>
      </w:r>
      <w:r w:rsidR="000812ED">
        <w:rPr>
          <w:rFonts w:ascii="Arial" w:hAnsi="Arial" w:cs="Arial"/>
        </w:rPr>
        <w:t xml:space="preserve">o registro de preços para </w:t>
      </w:r>
      <w:r w:rsidRPr="003B14D7">
        <w:rPr>
          <w:rFonts w:ascii="Arial" w:hAnsi="Arial" w:cs="Arial"/>
        </w:rPr>
        <w:t xml:space="preserve">a </w:t>
      </w:r>
      <w:r w:rsidRPr="003B14D7" w:rsidR="00356E89">
        <w:rPr>
          <w:rFonts w:ascii="Arial" w:hAnsi="Arial" w:cs="Arial"/>
        </w:rPr>
        <w:t>contratação da prestação de serviços de</w:t>
      </w:r>
      <w:r w:rsidRPr="003B14D7">
        <w:rPr>
          <w:rFonts w:ascii="Arial" w:hAnsi="Arial" w:cs="Arial"/>
        </w:rPr>
        <w:t xml:space="preserve"> </w:t>
      </w:r>
      <w:r w:rsidRPr="003B14D7" w:rsidR="009D377B">
        <w:rPr>
          <w:rFonts w:ascii="Arial" w:hAnsi="Arial" w:cs="Arial"/>
          <w:highlight w:val="green"/>
        </w:rPr>
        <w:t>[</w:t>
      </w:r>
      <w:r w:rsidRPr="003B14D7" w:rsidR="0045213F">
        <w:rPr>
          <w:rFonts w:ascii="Arial" w:hAnsi="Arial" w:cs="Arial"/>
          <w:highlight w:val="green"/>
        </w:rPr>
        <w:t>inserir objeto</w:t>
      </w:r>
      <w:r w:rsidRPr="003B14D7" w:rsidR="009D377B">
        <w:rPr>
          <w:rFonts w:ascii="Arial" w:hAnsi="Arial" w:cs="Arial"/>
          <w:highlight w:val="green"/>
        </w:rPr>
        <w:t>]</w:t>
      </w:r>
      <w:r w:rsidRPr="003B14D7">
        <w:rPr>
          <w:rFonts w:ascii="Arial" w:hAnsi="Arial" w:cs="Arial"/>
        </w:rPr>
        <w:t xml:space="preserve">, </w:t>
      </w:r>
      <w:r w:rsidRPr="003B14D7" w:rsidR="0045213F">
        <w:rPr>
          <w:rFonts w:ascii="Arial" w:hAnsi="Arial" w:cs="Arial"/>
        </w:rPr>
        <w:t>nos termos</w:t>
      </w:r>
      <w:r w:rsidRPr="003B14D7">
        <w:rPr>
          <w:rFonts w:ascii="Arial" w:hAnsi="Arial" w:cs="Arial"/>
        </w:rPr>
        <w:t xml:space="preserve"> da tabela abaixo</w:t>
      </w:r>
      <w:r w:rsidRPr="003B14D7" w:rsidR="00A64A55">
        <w:rPr>
          <w:rFonts w:ascii="Arial" w:hAnsi="Arial" w:cs="Arial"/>
        </w:rPr>
        <w:t xml:space="preserve"> e </w:t>
      </w:r>
      <w:r w:rsidRPr="003B14D7">
        <w:rPr>
          <w:rFonts w:ascii="Arial" w:hAnsi="Arial" w:cs="Arial"/>
        </w:rPr>
        <w:t>conforme condições e exigências estabelecidas neste documento.</w:t>
      </w:r>
    </w:p>
    <w:tbl>
      <w:tblPr>
        <w:tblStyle w:val="Tabelacomgrade"/>
        <w:tblW w:w="11837" w:type="dxa"/>
        <w:tblInd w:w="-856" w:type="dxa"/>
        <w:tblLook w:val="04A0" w:firstRow="1" w:lastRow="0" w:firstColumn="1" w:lastColumn="0" w:noHBand="0" w:noVBand="1"/>
      </w:tblPr>
      <w:tblGrid>
        <w:gridCol w:w="803"/>
        <w:gridCol w:w="742"/>
        <w:gridCol w:w="1158"/>
        <w:gridCol w:w="1537"/>
        <w:gridCol w:w="2429"/>
        <w:gridCol w:w="1219"/>
        <w:gridCol w:w="1683"/>
        <w:gridCol w:w="1280"/>
        <w:gridCol w:w="986"/>
      </w:tblGrid>
      <w:tr w:rsidRPr="009D74AC" w:rsidR="003B14D7" w:rsidTr="001E0010" w14:paraId="6C2DB142" w14:textId="4A09B332">
        <w:trPr>
          <w:trHeight w:val="1740"/>
        </w:trPr>
        <w:tc>
          <w:tcPr>
            <w:tcW w:w="803" w:type="dxa"/>
            <w:vAlign w:val="center"/>
          </w:tcPr>
          <w:p w:rsidRPr="003B14D7" w:rsidR="00BB296B" w:rsidP="003B14D7" w:rsidRDefault="00BB296B" w14:paraId="149C9CA7" w14:textId="77777777">
            <w:pPr>
              <w:spacing w:before="120" w:after="120" w:line="360" w:lineRule="auto"/>
              <w:jc w:val="center"/>
              <w:rPr>
                <w:rFonts w:ascii="Arial" w:hAnsi="Arial" w:cs="Arial" w:eastAsiaTheme="minorEastAsia"/>
                <w:b/>
              </w:rPr>
            </w:pPr>
            <w:r w:rsidRPr="003B14D7">
              <w:rPr>
                <w:rFonts w:ascii="Arial" w:hAnsi="Arial" w:cs="Arial" w:eastAsiaTheme="minorEastAsia"/>
                <w:b/>
              </w:rPr>
              <w:lastRenderedPageBreak/>
              <w:t>LOTE</w:t>
            </w:r>
          </w:p>
        </w:tc>
        <w:tc>
          <w:tcPr>
            <w:tcW w:w="742" w:type="dxa"/>
            <w:vAlign w:val="center"/>
          </w:tcPr>
          <w:p w:rsidRPr="003B14D7" w:rsidR="00BB296B" w:rsidP="003B14D7" w:rsidRDefault="00BB296B" w14:paraId="57326625" w14:textId="77777777">
            <w:pPr>
              <w:spacing w:before="120" w:after="120" w:line="360" w:lineRule="auto"/>
              <w:jc w:val="center"/>
              <w:rPr>
                <w:rFonts w:ascii="Arial" w:hAnsi="Arial" w:cs="Arial" w:eastAsiaTheme="minorEastAsia"/>
                <w:b/>
              </w:rPr>
            </w:pPr>
            <w:r w:rsidRPr="003B14D7">
              <w:rPr>
                <w:rFonts w:ascii="Arial" w:hAnsi="Arial" w:cs="Arial" w:eastAsiaTheme="minorEastAsia"/>
                <w:b/>
              </w:rPr>
              <w:t>ITEM</w:t>
            </w:r>
          </w:p>
        </w:tc>
        <w:tc>
          <w:tcPr>
            <w:tcW w:w="1158" w:type="dxa"/>
            <w:vAlign w:val="center"/>
          </w:tcPr>
          <w:p w:rsidRPr="003B14D7" w:rsidR="00BB296B" w:rsidP="007E467D" w:rsidRDefault="00BB296B" w14:paraId="43856B1D" w14:textId="3581854B">
            <w:pPr>
              <w:spacing w:before="120" w:after="120" w:line="360" w:lineRule="auto"/>
              <w:jc w:val="center"/>
              <w:rPr>
                <w:rFonts w:ascii="Arial" w:hAnsi="Arial" w:cs="Arial" w:eastAsiaTheme="minorEastAsia"/>
                <w:b/>
              </w:rPr>
            </w:pPr>
            <w:r w:rsidRPr="003B14D7">
              <w:rPr>
                <w:rFonts w:ascii="Arial" w:hAnsi="Arial" w:cs="Arial" w:eastAsiaTheme="minorEastAsia"/>
                <w:b/>
              </w:rPr>
              <w:t xml:space="preserve">CÓDIGO DO </w:t>
            </w:r>
            <w:r w:rsidRPr="003B14D7" w:rsidR="1CCA835C">
              <w:rPr>
                <w:rFonts w:ascii="Arial" w:hAnsi="Arial" w:cs="Arial" w:eastAsiaTheme="minorEastAsia"/>
                <w:b/>
              </w:rPr>
              <w:t>ITEM NO</w:t>
            </w:r>
            <w:r w:rsidRPr="003B14D7">
              <w:rPr>
                <w:rFonts w:ascii="Arial" w:hAnsi="Arial" w:cs="Arial" w:eastAsiaTheme="minorEastAsia"/>
                <w:b/>
              </w:rPr>
              <w:t xml:space="preserve"> </w:t>
            </w:r>
            <w:r w:rsidR="007E467D">
              <w:rPr>
                <w:rFonts w:ascii="Arial" w:hAnsi="Arial" w:cs="Arial" w:eastAsiaTheme="minorEastAsia"/>
                <w:b/>
              </w:rPr>
              <w:t>CATMAS</w:t>
            </w:r>
          </w:p>
        </w:tc>
        <w:tc>
          <w:tcPr>
            <w:tcW w:w="700" w:type="dxa"/>
            <w:vAlign w:val="center"/>
          </w:tcPr>
          <w:p w:rsidRPr="003B14D7" w:rsidR="00BB296B" w:rsidP="003B14D7" w:rsidRDefault="00BB296B" w14:paraId="706B10EC" w14:textId="0195605A">
            <w:pPr>
              <w:spacing w:before="120" w:after="120" w:line="360" w:lineRule="auto"/>
              <w:jc w:val="center"/>
              <w:rPr>
                <w:rFonts w:ascii="Arial" w:hAnsi="Arial" w:cs="Arial" w:eastAsiaTheme="minorEastAsia"/>
                <w:b/>
                <w:highlight w:val="magenta"/>
              </w:rPr>
            </w:pPr>
            <w:r w:rsidRPr="003B14D7">
              <w:rPr>
                <w:rStyle w:val="normaltextrun"/>
                <w:rFonts w:ascii="Arial" w:hAnsi="Arial" w:cs="Arial"/>
                <w:b/>
                <w:bCs/>
                <w:color w:val="000000"/>
                <w:shd w:val="clear" w:color="auto" w:fill="FFFFFF"/>
              </w:rPr>
              <w:t>DESCRIÇÃO DO ITEM CATMAS</w:t>
            </w:r>
          </w:p>
        </w:tc>
        <w:tc>
          <w:tcPr>
            <w:tcW w:w="3266" w:type="dxa"/>
            <w:vAlign w:val="center"/>
          </w:tcPr>
          <w:p w:rsidRPr="003B14D7" w:rsidR="00BB296B" w:rsidP="003B14D7" w:rsidRDefault="00BB296B" w14:paraId="1DA7CA5F" w14:textId="5A9DFF29">
            <w:pPr>
              <w:spacing w:before="120" w:after="120" w:line="360" w:lineRule="auto"/>
              <w:jc w:val="center"/>
              <w:rPr>
                <w:rFonts w:ascii="Arial" w:hAnsi="Arial" w:cs="Arial" w:eastAsiaTheme="minorEastAsia"/>
                <w:b/>
              </w:rPr>
            </w:pPr>
            <w:r w:rsidRPr="003B14D7">
              <w:rPr>
                <w:rStyle w:val="normaltextrun"/>
                <w:rFonts w:ascii="Arial" w:hAnsi="Arial" w:cs="Arial"/>
                <w:b/>
                <w:bCs/>
                <w:color w:val="000000"/>
                <w:shd w:val="clear" w:color="auto" w:fill="FFFFFF"/>
              </w:rPr>
              <w:t>COMPLEMENTAÇÃO DO ITEM CATMAS</w:t>
            </w:r>
          </w:p>
        </w:tc>
        <w:tc>
          <w:tcPr>
            <w:tcW w:w="1219" w:type="dxa"/>
            <w:vAlign w:val="center"/>
          </w:tcPr>
          <w:p w:rsidRPr="003B14D7" w:rsidR="00BB296B" w:rsidP="003B14D7" w:rsidRDefault="558D5B4D" w14:paraId="56752252" w14:textId="002EC77E">
            <w:pPr>
              <w:spacing w:before="120" w:after="120" w:line="360" w:lineRule="auto"/>
              <w:jc w:val="center"/>
              <w:rPr>
                <w:rFonts w:ascii="Arial" w:hAnsi="Arial" w:cs="Arial" w:eastAsiaTheme="minorEastAsia"/>
                <w:b/>
                <w:highlight w:val="green"/>
              </w:rPr>
            </w:pPr>
            <w:r w:rsidRPr="003B14D7">
              <w:rPr>
                <w:rFonts w:ascii="Arial" w:hAnsi="Arial" w:cs="Arial" w:eastAsiaTheme="minorEastAsia"/>
                <w:b/>
                <w:highlight w:val="green"/>
              </w:rPr>
              <w:t>UNIDADE DE MEDIDA</w:t>
            </w:r>
          </w:p>
        </w:tc>
        <w:tc>
          <w:tcPr>
            <w:tcW w:w="1683" w:type="dxa"/>
            <w:vAlign w:val="center"/>
          </w:tcPr>
          <w:p w:rsidRPr="003B14D7" w:rsidR="00BB296B" w:rsidP="003B14D7" w:rsidRDefault="558D5B4D" w14:paraId="66B295E7" w14:textId="1C1FD14B">
            <w:pPr>
              <w:spacing w:before="120" w:after="120" w:line="360" w:lineRule="auto"/>
              <w:jc w:val="center"/>
              <w:rPr>
                <w:rFonts w:ascii="Arial" w:hAnsi="Arial" w:cs="Arial" w:eastAsiaTheme="minorEastAsia"/>
                <w:b/>
                <w:highlight w:val="green"/>
              </w:rPr>
            </w:pPr>
            <w:r w:rsidRPr="003B14D7">
              <w:rPr>
                <w:rFonts w:ascii="Arial" w:hAnsi="Arial" w:cs="Arial" w:eastAsiaTheme="minorEastAsia"/>
                <w:b/>
                <w:highlight w:val="green"/>
              </w:rPr>
              <w:t>QUANTIDADE</w:t>
            </w:r>
            <w:r w:rsidR="001E0010">
              <w:rPr>
                <w:rFonts w:ascii="Arial" w:hAnsi="Arial" w:cs="Arial" w:eastAsiaTheme="minorEastAsia"/>
                <w:b/>
                <w:highlight w:val="green"/>
              </w:rPr>
              <w:t xml:space="preserve"> TOTAL</w:t>
            </w:r>
          </w:p>
        </w:tc>
        <w:tc>
          <w:tcPr>
            <w:tcW w:w="1280" w:type="dxa"/>
            <w:vAlign w:val="center"/>
          </w:tcPr>
          <w:p w:rsidRPr="003B14D7" w:rsidR="00BB296B" w:rsidP="003B14D7" w:rsidRDefault="00BB296B" w14:paraId="28813E92" w14:textId="2E48FB45">
            <w:pPr>
              <w:spacing w:before="120" w:after="120" w:line="360" w:lineRule="auto"/>
              <w:jc w:val="center"/>
              <w:rPr>
                <w:rFonts w:ascii="Arial" w:hAnsi="Arial" w:cs="Arial" w:eastAsiaTheme="minorEastAsia"/>
                <w:b/>
                <w:highlight w:val="green"/>
              </w:rPr>
            </w:pPr>
            <w:r w:rsidRPr="003B14D7">
              <w:rPr>
                <w:rFonts w:ascii="Arial" w:hAnsi="Arial" w:cs="Arial" w:eastAsiaTheme="minorEastAsia"/>
                <w:b/>
                <w:highlight w:val="green"/>
              </w:rPr>
              <w:t>VALOR UNITÁRIO</w:t>
            </w:r>
          </w:p>
        </w:tc>
        <w:tc>
          <w:tcPr>
            <w:tcW w:w="986" w:type="dxa"/>
            <w:vAlign w:val="center"/>
          </w:tcPr>
          <w:p w:rsidRPr="003B14D7" w:rsidR="00BB296B" w:rsidP="003B14D7" w:rsidRDefault="00BB296B" w14:paraId="712C7448" w14:textId="1BA0FF34">
            <w:pPr>
              <w:spacing w:before="120" w:after="120" w:line="360" w:lineRule="auto"/>
              <w:jc w:val="center"/>
              <w:rPr>
                <w:rFonts w:ascii="Arial" w:hAnsi="Arial" w:cs="Arial" w:eastAsiaTheme="minorEastAsia"/>
                <w:b/>
                <w:highlight w:val="green"/>
              </w:rPr>
            </w:pPr>
            <w:r w:rsidRPr="003B14D7">
              <w:rPr>
                <w:rFonts w:ascii="Arial" w:hAnsi="Arial" w:cs="Arial" w:eastAsiaTheme="minorEastAsia"/>
                <w:b/>
                <w:highlight w:val="green"/>
              </w:rPr>
              <w:t>VALOR TOTAL</w:t>
            </w:r>
          </w:p>
        </w:tc>
      </w:tr>
      <w:tr w:rsidRPr="009D74AC" w:rsidR="003B14D7" w:rsidTr="001E0010" w14:paraId="683DB814" w14:textId="5175D64E">
        <w:trPr>
          <w:trHeight w:val="609"/>
        </w:trPr>
        <w:tc>
          <w:tcPr>
            <w:tcW w:w="803" w:type="dxa"/>
          </w:tcPr>
          <w:p w:rsidRPr="009D74AC" w:rsidR="00BB296B" w:rsidP="009D74AC" w:rsidRDefault="00BB296B" w14:paraId="2FF611DC" w14:textId="77777777">
            <w:pPr>
              <w:spacing w:before="120" w:after="120" w:line="360" w:lineRule="auto"/>
              <w:jc w:val="both"/>
              <w:rPr>
                <w:rFonts w:ascii="Arial" w:hAnsi="Arial" w:cs="Arial" w:eastAsiaTheme="minorEastAsia"/>
              </w:rPr>
            </w:pPr>
          </w:p>
        </w:tc>
        <w:tc>
          <w:tcPr>
            <w:tcW w:w="742" w:type="dxa"/>
          </w:tcPr>
          <w:p w:rsidRPr="009D74AC" w:rsidR="00BB296B" w:rsidP="009D74AC" w:rsidRDefault="00BB296B" w14:paraId="0E17F985" w14:textId="77777777">
            <w:pPr>
              <w:spacing w:before="120" w:after="120" w:line="360" w:lineRule="auto"/>
              <w:jc w:val="both"/>
              <w:rPr>
                <w:rFonts w:ascii="Arial" w:hAnsi="Arial" w:cs="Arial" w:eastAsiaTheme="minorEastAsia"/>
              </w:rPr>
            </w:pPr>
          </w:p>
        </w:tc>
        <w:tc>
          <w:tcPr>
            <w:tcW w:w="1158" w:type="dxa"/>
          </w:tcPr>
          <w:p w:rsidRPr="009D74AC" w:rsidR="00BB296B" w:rsidP="009D74AC" w:rsidRDefault="00BB296B" w14:paraId="48CC1990" w14:textId="77777777">
            <w:pPr>
              <w:spacing w:before="120" w:after="120" w:line="360" w:lineRule="auto"/>
              <w:jc w:val="both"/>
              <w:rPr>
                <w:rFonts w:ascii="Arial" w:hAnsi="Arial" w:cs="Arial" w:eastAsiaTheme="minorEastAsia"/>
              </w:rPr>
            </w:pPr>
          </w:p>
        </w:tc>
        <w:tc>
          <w:tcPr>
            <w:tcW w:w="700" w:type="dxa"/>
          </w:tcPr>
          <w:p w:rsidRPr="009D74AC" w:rsidR="00BB296B" w:rsidP="009D74AC" w:rsidRDefault="00BB296B" w14:paraId="58FD96A2" w14:textId="77777777">
            <w:pPr>
              <w:spacing w:before="120" w:after="120" w:line="360" w:lineRule="auto"/>
              <w:jc w:val="both"/>
              <w:rPr>
                <w:rFonts w:ascii="Arial" w:hAnsi="Arial" w:cs="Arial" w:eastAsiaTheme="minorEastAsia"/>
              </w:rPr>
            </w:pPr>
          </w:p>
        </w:tc>
        <w:tc>
          <w:tcPr>
            <w:tcW w:w="3266" w:type="dxa"/>
          </w:tcPr>
          <w:p w:rsidRPr="009D74AC" w:rsidR="00BB296B" w:rsidP="009D74AC" w:rsidRDefault="00BB296B" w14:paraId="56A2256F" w14:textId="77777777">
            <w:pPr>
              <w:spacing w:before="120" w:after="120" w:line="360" w:lineRule="auto"/>
              <w:jc w:val="both"/>
              <w:rPr>
                <w:rFonts w:ascii="Arial" w:hAnsi="Arial" w:cs="Arial" w:eastAsiaTheme="minorEastAsia"/>
              </w:rPr>
            </w:pPr>
          </w:p>
        </w:tc>
        <w:tc>
          <w:tcPr>
            <w:tcW w:w="1219" w:type="dxa"/>
          </w:tcPr>
          <w:p w:rsidRPr="009D74AC" w:rsidR="00BB296B" w:rsidP="009D74AC" w:rsidRDefault="00BB296B" w14:paraId="13889F38" w14:textId="490B6EB0">
            <w:pPr>
              <w:spacing w:before="120" w:after="120" w:line="360" w:lineRule="auto"/>
              <w:jc w:val="both"/>
              <w:rPr>
                <w:rFonts w:ascii="Arial" w:hAnsi="Arial" w:cs="Arial" w:eastAsiaTheme="minorEastAsia"/>
              </w:rPr>
            </w:pPr>
          </w:p>
        </w:tc>
        <w:tc>
          <w:tcPr>
            <w:tcW w:w="1683" w:type="dxa"/>
          </w:tcPr>
          <w:p w:rsidRPr="009D74AC" w:rsidR="00BB296B" w:rsidP="009D74AC" w:rsidRDefault="00BB296B" w14:paraId="7B50DD10" w14:textId="77777777">
            <w:pPr>
              <w:spacing w:before="120" w:after="120" w:line="360" w:lineRule="auto"/>
              <w:jc w:val="both"/>
              <w:rPr>
                <w:rFonts w:ascii="Arial" w:hAnsi="Arial" w:cs="Arial" w:eastAsiaTheme="minorEastAsia"/>
              </w:rPr>
            </w:pPr>
          </w:p>
        </w:tc>
        <w:tc>
          <w:tcPr>
            <w:tcW w:w="1280" w:type="dxa"/>
          </w:tcPr>
          <w:p w:rsidRPr="009D74AC" w:rsidR="00BB296B" w:rsidP="009D74AC" w:rsidRDefault="00BB296B" w14:paraId="147A7986" w14:textId="77777777">
            <w:pPr>
              <w:spacing w:before="120" w:after="120" w:line="360" w:lineRule="auto"/>
              <w:jc w:val="both"/>
              <w:rPr>
                <w:rFonts w:ascii="Arial" w:hAnsi="Arial" w:cs="Arial" w:eastAsiaTheme="minorEastAsia"/>
              </w:rPr>
            </w:pPr>
          </w:p>
        </w:tc>
        <w:tc>
          <w:tcPr>
            <w:tcW w:w="986" w:type="dxa"/>
          </w:tcPr>
          <w:p w:rsidRPr="009D74AC" w:rsidR="00BB296B" w:rsidP="009D74AC" w:rsidRDefault="00BB296B" w14:paraId="30AB5AC2" w14:textId="77777777">
            <w:pPr>
              <w:spacing w:before="120" w:after="120" w:line="360" w:lineRule="auto"/>
              <w:jc w:val="both"/>
              <w:rPr>
                <w:rFonts w:ascii="Arial" w:hAnsi="Arial" w:cs="Arial" w:eastAsiaTheme="minorEastAsia"/>
              </w:rPr>
            </w:pPr>
          </w:p>
        </w:tc>
      </w:tr>
      <w:tr w:rsidRPr="009D74AC" w:rsidR="003B14D7" w:rsidTr="001E0010" w14:paraId="13B6D0A3" w14:textId="38C597F3">
        <w:trPr>
          <w:trHeight w:val="609"/>
        </w:trPr>
        <w:tc>
          <w:tcPr>
            <w:tcW w:w="803" w:type="dxa"/>
          </w:tcPr>
          <w:p w:rsidRPr="009D74AC" w:rsidR="00BB296B" w:rsidP="009D74AC" w:rsidRDefault="00BB296B" w14:paraId="22CBCE7B" w14:textId="77777777">
            <w:pPr>
              <w:spacing w:before="120" w:after="120" w:line="360" w:lineRule="auto"/>
              <w:jc w:val="both"/>
              <w:rPr>
                <w:rFonts w:ascii="Arial" w:hAnsi="Arial" w:cs="Arial" w:eastAsiaTheme="minorEastAsia"/>
              </w:rPr>
            </w:pPr>
          </w:p>
        </w:tc>
        <w:tc>
          <w:tcPr>
            <w:tcW w:w="742" w:type="dxa"/>
          </w:tcPr>
          <w:p w:rsidRPr="009D74AC" w:rsidR="00BB296B" w:rsidP="009D74AC" w:rsidRDefault="00BB296B" w14:paraId="7FBCF7C8" w14:textId="77777777">
            <w:pPr>
              <w:spacing w:before="120" w:after="120" w:line="360" w:lineRule="auto"/>
              <w:jc w:val="both"/>
              <w:rPr>
                <w:rFonts w:ascii="Arial" w:hAnsi="Arial" w:cs="Arial" w:eastAsiaTheme="minorEastAsia"/>
              </w:rPr>
            </w:pPr>
          </w:p>
        </w:tc>
        <w:tc>
          <w:tcPr>
            <w:tcW w:w="1158" w:type="dxa"/>
          </w:tcPr>
          <w:p w:rsidRPr="009D74AC" w:rsidR="00BB296B" w:rsidP="009D74AC" w:rsidRDefault="00BB296B" w14:paraId="0F7AAF37" w14:textId="77777777">
            <w:pPr>
              <w:spacing w:before="120" w:after="120" w:line="360" w:lineRule="auto"/>
              <w:jc w:val="both"/>
              <w:rPr>
                <w:rFonts w:ascii="Arial" w:hAnsi="Arial" w:cs="Arial" w:eastAsiaTheme="minorEastAsia"/>
              </w:rPr>
            </w:pPr>
          </w:p>
        </w:tc>
        <w:tc>
          <w:tcPr>
            <w:tcW w:w="700" w:type="dxa"/>
          </w:tcPr>
          <w:p w:rsidRPr="009D74AC" w:rsidR="00BB296B" w:rsidP="009D74AC" w:rsidRDefault="00BB296B" w14:paraId="70A098AF" w14:textId="77777777">
            <w:pPr>
              <w:spacing w:before="120" w:after="120" w:line="360" w:lineRule="auto"/>
              <w:jc w:val="both"/>
              <w:rPr>
                <w:rFonts w:ascii="Arial" w:hAnsi="Arial" w:cs="Arial" w:eastAsiaTheme="minorEastAsia"/>
              </w:rPr>
            </w:pPr>
          </w:p>
        </w:tc>
        <w:tc>
          <w:tcPr>
            <w:tcW w:w="3266" w:type="dxa"/>
          </w:tcPr>
          <w:p w:rsidRPr="009D74AC" w:rsidR="00BB296B" w:rsidP="009D74AC" w:rsidRDefault="00BB296B" w14:paraId="2EF5E636" w14:textId="77777777">
            <w:pPr>
              <w:spacing w:before="120" w:after="120" w:line="360" w:lineRule="auto"/>
              <w:jc w:val="both"/>
              <w:rPr>
                <w:rFonts w:ascii="Arial" w:hAnsi="Arial" w:cs="Arial" w:eastAsiaTheme="minorEastAsia"/>
              </w:rPr>
            </w:pPr>
          </w:p>
        </w:tc>
        <w:tc>
          <w:tcPr>
            <w:tcW w:w="1219" w:type="dxa"/>
          </w:tcPr>
          <w:p w:rsidRPr="009D74AC" w:rsidR="00BB296B" w:rsidP="009D74AC" w:rsidRDefault="00BB296B" w14:paraId="5C0E6B42" w14:textId="258308D0">
            <w:pPr>
              <w:spacing w:before="120" w:after="120" w:line="360" w:lineRule="auto"/>
              <w:jc w:val="both"/>
              <w:rPr>
                <w:rFonts w:ascii="Arial" w:hAnsi="Arial" w:cs="Arial" w:eastAsiaTheme="minorEastAsia"/>
              </w:rPr>
            </w:pPr>
          </w:p>
        </w:tc>
        <w:tc>
          <w:tcPr>
            <w:tcW w:w="1683" w:type="dxa"/>
          </w:tcPr>
          <w:p w:rsidRPr="009D74AC" w:rsidR="00BB296B" w:rsidP="009D74AC" w:rsidRDefault="00BB296B" w14:paraId="30359C38" w14:textId="77777777">
            <w:pPr>
              <w:spacing w:before="120" w:after="120" w:line="360" w:lineRule="auto"/>
              <w:jc w:val="both"/>
              <w:rPr>
                <w:rFonts w:ascii="Arial" w:hAnsi="Arial" w:cs="Arial" w:eastAsiaTheme="minorEastAsia"/>
              </w:rPr>
            </w:pPr>
          </w:p>
        </w:tc>
        <w:tc>
          <w:tcPr>
            <w:tcW w:w="1280" w:type="dxa"/>
          </w:tcPr>
          <w:p w:rsidRPr="009D74AC" w:rsidR="00BB296B" w:rsidP="009D74AC" w:rsidRDefault="00BB296B" w14:paraId="19DEC812" w14:textId="77777777">
            <w:pPr>
              <w:spacing w:before="120" w:after="120" w:line="360" w:lineRule="auto"/>
              <w:jc w:val="both"/>
              <w:rPr>
                <w:rFonts w:ascii="Arial" w:hAnsi="Arial" w:cs="Arial" w:eastAsiaTheme="minorEastAsia"/>
              </w:rPr>
            </w:pPr>
          </w:p>
        </w:tc>
        <w:tc>
          <w:tcPr>
            <w:tcW w:w="986" w:type="dxa"/>
          </w:tcPr>
          <w:p w:rsidRPr="009D74AC" w:rsidR="00BB296B" w:rsidP="009D74AC" w:rsidRDefault="00BB296B" w14:paraId="0F630618" w14:textId="77777777">
            <w:pPr>
              <w:spacing w:before="120" w:after="120" w:line="360" w:lineRule="auto"/>
              <w:jc w:val="both"/>
              <w:rPr>
                <w:rFonts w:ascii="Arial" w:hAnsi="Arial" w:cs="Arial" w:eastAsiaTheme="minorEastAsia"/>
              </w:rPr>
            </w:pPr>
          </w:p>
        </w:tc>
      </w:tr>
      <w:tr w:rsidRPr="009D74AC" w:rsidR="003B14D7" w:rsidTr="001E0010" w14:paraId="69616143" w14:textId="64ED7EC3">
        <w:trPr>
          <w:trHeight w:val="595"/>
        </w:trPr>
        <w:tc>
          <w:tcPr>
            <w:tcW w:w="803" w:type="dxa"/>
          </w:tcPr>
          <w:p w:rsidRPr="009D74AC" w:rsidR="00BB296B" w:rsidP="009D74AC" w:rsidRDefault="00BB296B" w14:paraId="676EAAD8" w14:textId="77777777">
            <w:pPr>
              <w:spacing w:before="120" w:after="120" w:line="360" w:lineRule="auto"/>
              <w:jc w:val="both"/>
              <w:rPr>
                <w:rFonts w:ascii="Arial" w:hAnsi="Arial" w:cs="Arial" w:eastAsiaTheme="minorEastAsia"/>
              </w:rPr>
            </w:pPr>
          </w:p>
        </w:tc>
        <w:tc>
          <w:tcPr>
            <w:tcW w:w="742" w:type="dxa"/>
          </w:tcPr>
          <w:p w:rsidRPr="009D74AC" w:rsidR="00BB296B" w:rsidP="009D74AC" w:rsidRDefault="00BB296B" w14:paraId="1B9D1210" w14:textId="77777777">
            <w:pPr>
              <w:spacing w:before="120" w:after="120" w:line="360" w:lineRule="auto"/>
              <w:jc w:val="both"/>
              <w:rPr>
                <w:rFonts w:ascii="Arial" w:hAnsi="Arial" w:cs="Arial" w:eastAsiaTheme="minorEastAsia"/>
              </w:rPr>
            </w:pPr>
          </w:p>
        </w:tc>
        <w:tc>
          <w:tcPr>
            <w:tcW w:w="1158" w:type="dxa"/>
          </w:tcPr>
          <w:p w:rsidRPr="009D74AC" w:rsidR="00BB296B" w:rsidP="009D74AC" w:rsidRDefault="00BB296B" w14:paraId="73CAB15F" w14:textId="77777777">
            <w:pPr>
              <w:spacing w:before="120" w:after="120" w:line="360" w:lineRule="auto"/>
              <w:jc w:val="both"/>
              <w:rPr>
                <w:rFonts w:ascii="Arial" w:hAnsi="Arial" w:cs="Arial" w:eastAsiaTheme="minorEastAsia"/>
              </w:rPr>
            </w:pPr>
          </w:p>
        </w:tc>
        <w:tc>
          <w:tcPr>
            <w:tcW w:w="700" w:type="dxa"/>
          </w:tcPr>
          <w:p w:rsidRPr="009D74AC" w:rsidR="00BB296B" w:rsidP="009D74AC" w:rsidRDefault="00BB296B" w14:paraId="4203873E" w14:textId="77777777">
            <w:pPr>
              <w:spacing w:before="120" w:after="120" w:line="360" w:lineRule="auto"/>
              <w:jc w:val="both"/>
              <w:rPr>
                <w:rFonts w:ascii="Arial" w:hAnsi="Arial" w:cs="Arial" w:eastAsiaTheme="minorEastAsia"/>
              </w:rPr>
            </w:pPr>
          </w:p>
        </w:tc>
        <w:tc>
          <w:tcPr>
            <w:tcW w:w="3266" w:type="dxa"/>
          </w:tcPr>
          <w:p w:rsidRPr="009D74AC" w:rsidR="00BB296B" w:rsidP="009D74AC" w:rsidRDefault="00BB296B" w14:paraId="0DA2483F" w14:textId="77777777">
            <w:pPr>
              <w:spacing w:before="120" w:after="120" w:line="360" w:lineRule="auto"/>
              <w:jc w:val="both"/>
              <w:rPr>
                <w:rFonts w:ascii="Arial" w:hAnsi="Arial" w:cs="Arial" w:eastAsiaTheme="minorEastAsia"/>
              </w:rPr>
            </w:pPr>
          </w:p>
        </w:tc>
        <w:tc>
          <w:tcPr>
            <w:tcW w:w="1219" w:type="dxa"/>
          </w:tcPr>
          <w:p w:rsidRPr="009D74AC" w:rsidR="00BB296B" w:rsidP="009D74AC" w:rsidRDefault="00BB296B" w14:paraId="1C682793" w14:textId="2A8D6682">
            <w:pPr>
              <w:spacing w:before="120" w:after="120" w:line="360" w:lineRule="auto"/>
              <w:jc w:val="both"/>
              <w:rPr>
                <w:rFonts w:ascii="Arial" w:hAnsi="Arial" w:cs="Arial" w:eastAsiaTheme="minorEastAsia"/>
              </w:rPr>
            </w:pPr>
          </w:p>
        </w:tc>
        <w:tc>
          <w:tcPr>
            <w:tcW w:w="1683" w:type="dxa"/>
          </w:tcPr>
          <w:p w:rsidRPr="009D74AC" w:rsidR="00BB296B" w:rsidP="009D74AC" w:rsidRDefault="00BB296B" w14:paraId="62C2E1E8" w14:textId="77777777">
            <w:pPr>
              <w:spacing w:before="120" w:after="120" w:line="360" w:lineRule="auto"/>
              <w:jc w:val="both"/>
              <w:rPr>
                <w:rFonts w:ascii="Arial" w:hAnsi="Arial" w:cs="Arial" w:eastAsiaTheme="minorEastAsia"/>
              </w:rPr>
            </w:pPr>
          </w:p>
        </w:tc>
        <w:tc>
          <w:tcPr>
            <w:tcW w:w="1280" w:type="dxa"/>
          </w:tcPr>
          <w:p w:rsidRPr="009D74AC" w:rsidR="00BB296B" w:rsidP="009D74AC" w:rsidRDefault="00BB296B" w14:paraId="3B4B1664" w14:textId="77777777">
            <w:pPr>
              <w:spacing w:before="120" w:after="120" w:line="360" w:lineRule="auto"/>
              <w:jc w:val="both"/>
              <w:rPr>
                <w:rFonts w:ascii="Arial" w:hAnsi="Arial" w:cs="Arial" w:eastAsiaTheme="minorEastAsia"/>
              </w:rPr>
            </w:pPr>
          </w:p>
        </w:tc>
        <w:tc>
          <w:tcPr>
            <w:tcW w:w="986" w:type="dxa"/>
          </w:tcPr>
          <w:p w:rsidRPr="009D74AC" w:rsidR="00BB296B" w:rsidP="009D74AC" w:rsidRDefault="00BB296B" w14:paraId="0624F9F3" w14:textId="77777777">
            <w:pPr>
              <w:spacing w:before="120" w:after="120" w:line="360" w:lineRule="auto"/>
              <w:jc w:val="both"/>
              <w:rPr>
                <w:rFonts w:ascii="Arial" w:hAnsi="Arial" w:cs="Arial" w:eastAsiaTheme="minorEastAsia"/>
              </w:rPr>
            </w:pPr>
          </w:p>
        </w:tc>
      </w:tr>
    </w:tbl>
    <w:p w:rsidRPr="00EF7C00" w:rsidR="00EF7C00" w:rsidP="003B14D7" w:rsidRDefault="003B14D7" w14:paraId="358EF933" w14:textId="5AC7F7D1">
      <w:pPr>
        <w:spacing w:before="120" w:after="120" w:line="360" w:lineRule="auto"/>
        <w:jc w:val="both"/>
        <w:textAlignment w:val="baseline"/>
        <w:rPr>
          <w:rFonts w:ascii="Arial" w:hAnsi="Arial" w:eastAsia="Times New Roman" w:cs="Arial"/>
          <w:sz w:val="20"/>
          <w:szCs w:val="20"/>
          <w:highlight w:val="yellow"/>
          <w:shd w:val="clear" w:color="auto" w:fill="FFFF00"/>
          <w:lang w:eastAsia="pt-BR"/>
        </w:rPr>
      </w:pPr>
      <w:r w:rsidRPr="003B14D7">
        <w:rPr>
          <w:rFonts w:ascii="Arial" w:hAnsi="Arial" w:eastAsia="Times New Roman" w:cs="Arial"/>
          <w:b/>
          <w:bCs/>
          <w:sz w:val="20"/>
          <w:szCs w:val="20"/>
          <w:shd w:val="clear" w:color="auto" w:fill="FFFF00"/>
          <w:lang w:eastAsia="pt-BR"/>
        </w:rPr>
        <w:t>Nota Explicativa</w:t>
      </w:r>
      <w:r w:rsidRPr="00EF7C00" w:rsidR="00394A8D">
        <w:rPr>
          <w:rFonts w:ascii="Arial" w:hAnsi="Arial" w:eastAsia="Times New Roman" w:cs="Arial"/>
          <w:sz w:val="20"/>
          <w:szCs w:val="20"/>
          <w:highlight w:val="yellow"/>
          <w:shd w:val="clear" w:color="auto" w:fill="FFFF00"/>
          <w:lang w:eastAsia="pt-BR"/>
        </w:rPr>
        <w:t>:</w:t>
      </w:r>
      <w:r w:rsidRPr="00EF7C00">
        <w:rPr>
          <w:rFonts w:ascii="Arial" w:hAnsi="Arial" w:eastAsia="Times New Roman" w:cs="Arial"/>
          <w:sz w:val="20"/>
          <w:szCs w:val="20"/>
          <w:highlight w:val="yellow"/>
          <w:shd w:val="clear" w:color="auto" w:fill="FFFF00"/>
          <w:lang w:eastAsia="pt-BR"/>
        </w:rPr>
        <w:t xml:space="preserve"> </w:t>
      </w:r>
      <w:r w:rsidRPr="00EF7C00" w:rsidR="00EF7C00">
        <w:rPr>
          <w:rFonts w:ascii="Arial" w:hAnsi="Arial" w:eastAsia="Arial" w:cs="Arial"/>
          <w:sz w:val="20"/>
          <w:szCs w:val="20"/>
          <w:highlight w:val="yellow"/>
        </w:rPr>
        <w:t>Considerando o princípio do parcelamento, de acordo com o art. 40 da Lei Federal nº 14.133, de 2021, as compras, como regra, devem atender ao parcelamento quando for tecnicamente viável e economicamente vantajoso. Devem também ser observadas as regras do artigo 40, §§ 2º e 3º, da referida Lei, que trata de aspectos a serem considerados na aplicação do princípio do parcelamento.</w:t>
      </w:r>
    </w:p>
    <w:p w:rsidRPr="003B14D7" w:rsidR="003B14D7" w:rsidP="003B14D7" w:rsidRDefault="003B14D7" w14:paraId="18DD55F6" w14:textId="0562ACE1">
      <w:pPr>
        <w:spacing w:before="120" w:after="120" w:line="360" w:lineRule="auto"/>
        <w:jc w:val="both"/>
        <w:textAlignment w:val="baseline"/>
        <w:rPr>
          <w:rFonts w:ascii="Arial" w:hAnsi="Arial" w:eastAsia="Times New Roman" w:cs="Arial"/>
          <w:sz w:val="20"/>
          <w:szCs w:val="20"/>
          <w:lang w:eastAsia="pt-BR"/>
        </w:rPr>
      </w:pPr>
      <w:r w:rsidRPr="00EF7C00">
        <w:rPr>
          <w:rFonts w:ascii="Arial" w:hAnsi="Arial" w:eastAsia="Times New Roman" w:cs="Arial"/>
          <w:sz w:val="20"/>
          <w:szCs w:val="20"/>
          <w:highlight w:val="yellow"/>
          <w:shd w:val="clear" w:color="auto" w:fill="FFFF00"/>
          <w:lang w:eastAsia="pt-BR"/>
        </w:rPr>
        <w:t>A coerência entre a unidade de medida escolhida e a descrição do item é essencial para garantir que o procedimento de contratação</w:t>
      </w:r>
      <w:r w:rsidRPr="003B14D7">
        <w:rPr>
          <w:rFonts w:ascii="Arial" w:hAnsi="Arial" w:eastAsia="Times New Roman" w:cs="Arial"/>
          <w:sz w:val="20"/>
          <w:szCs w:val="20"/>
          <w:shd w:val="clear" w:color="auto" w:fill="FFFF00"/>
          <w:lang w:eastAsia="pt-BR"/>
        </w:rPr>
        <w:t xml:space="preserve"> seja eficiente e atenda às necessidades da organização. Além disso, é importante observar que a escolha definida não ocasione restrição de mercado ou apresentar justificativa para tal restrição.</w:t>
      </w:r>
      <w:r w:rsidRPr="003B14D7">
        <w:rPr>
          <w:rFonts w:ascii="Arial" w:hAnsi="Arial" w:eastAsia="Times New Roman" w:cs="Arial"/>
          <w:sz w:val="20"/>
          <w:szCs w:val="20"/>
          <w:lang w:eastAsia="pt-BR"/>
        </w:rPr>
        <w:t>  </w:t>
      </w:r>
    </w:p>
    <w:p w:rsidRPr="003B14D7" w:rsidR="003B14D7" w:rsidP="003B14D7" w:rsidRDefault="003B14D7" w14:paraId="7E3788FE" w14:textId="77777777">
      <w:pPr>
        <w:spacing w:before="120" w:after="120" w:line="360" w:lineRule="auto"/>
        <w:jc w:val="both"/>
        <w:textAlignment w:val="baseline"/>
        <w:rPr>
          <w:rFonts w:ascii="Arial" w:hAnsi="Arial" w:eastAsia="Times New Roman" w:cs="Arial"/>
          <w:sz w:val="20"/>
          <w:szCs w:val="20"/>
          <w:lang w:eastAsia="pt-BR"/>
        </w:rPr>
      </w:pPr>
      <w:r w:rsidRPr="003B14D7">
        <w:rPr>
          <w:rFonts w:ascii="Arial" w:hAnsi="Arial" w:eastAsia="Times New Roman" w:cs="Arial"/>
          <w:sz w:val="20"/>
          <w:szCs w:val="20"/>
          <w:shd w:val="clear" w:color="auto" w:fill="FFFF00"/>
          <w:lang w:eastAsia="pt-BR"/>
        </w:rPr>
        <w:t xml:space="preserve">Os objetos para contratação são parametrizados pela equipe do Catálogo de Materiais e Serviços – Catmas. Na necessidade de cadastrar novo objeto, envie e-mail para catalogo.materiais@planejamento.mg.gov.br e consulte </w:t>
      </w:r>
      <w:hyperlink w:tgtFrame="_blank" w:history="1" r:id="rId11">
        <w:r w:rsidRPr="003B14D7">
          <w:rPr>
            <w:rFonts w:ascii="Arial" w:hAnsi="Arial" w:eastAsia="Times New Roman" w:cs="Arial"/>
            <w:color w:val="0563C1"/>
            <w:sz w:val="20"/>
            <w:szCs w:val="20"/>
            <w:u w:val="single"/>
            <w:shd w:val="clear" w:color="auto" w:fill="FFFF00"/>
            <w:lang w:eastAsia="pt-BR"/>
          </w:rPr>
          <w:t>os manuais no Portal de Compras MG</w:t>
        </w:r>
      </w:hyperlink>
      <w:r w:rsidRPr="003B14D7">
        <w:rPr>
          <w:rFonts w:ascii="Arial" w:hAnsi="Arial" w:eastAsia="Times New Roman" w:cs="Arial"/>
          <w:sz w:val="20"/>
          <w:szCs w:val="20"/>
          <w:shd w:val="clear" w:color="auto" w:fill="FFFF00"/>
          <w:lang w:eastAsia="pt-BR"/>
        </w:rPr>
        <w:t>.</w:t>
      </w:r>
      <w:r w:rsidRPr="003B14D7">
        <w:rPr>
          <w:rFonts w:ascii="Arial" w:hAnsi="Arial" w:eastAsia="Times New Roman" w:cs="Arial"/>
          <w:sz w:val="20"/>
          <w:szCs w:val="20"/>
          <w:lang w:eastAsia="pt-BR"/>
        </w:rPr>
        <w:t>  </w:t>
      </w:r>
    </w:p>
    <w:p w:rsidRPr="003B14D7" w:rsidR="003B14D7" w:rsidP="003B14D7" w:rsidRDefault="003B14D7" w14:paraId="338F752E" w14:textId="3615621F">
      <w:pPr>
        <w:spacing w:before="120" w:after="120" w:line="360" w:lineRule="auto"/>
        <w:ind w:right="-30"/>
        <w:jc w:val="both"/>
        <w:textAlignment w:val="baseline"/>
        <w:rPr>
          <w:rFonts w:ascii="Arial" w:hAnsi="Arial" w:eastAsia="Times New Roman" w:cs="Arial"/>
          <w:sz w:val="20"/>
          <w:szCs w:val="20"/>
          <w:lang w:eastAsia="pt-BR"/>
        </w:rPr>
      </w:pPr>
      <w:r w:rsidRPr="003B14D7">
        <w:rPr>
          <w:rFonts w:ascii="Arial" w:hAnsi="Arial" w:eastAsia="Times New Roman" w:cs="Arial"/>
          <w:sz w:val="20"/>
          <w:szCs w:val="20"/>
          <w:shd w:val="clear" w:color="auto" w:fill="FFFF00"/>
          <w:lang w:eastAsia="pt-BR"/>
        </w:rPr>
        <w:t xml:space="preserve">O processo no Portal de Compras deve ser um reflexo do processo SEI. Assim, a unidade de </w:t>
      </w:r>
      <w:r w:rsidRPr="003B14D7" w:rsidR="5D6CA3DF">
        <w:rPr>
          <w:rFonts w:ascii="Arial" w:hAnsi="Arial" w:eastAsia="Times New Roman" w:cs="Arial"/>
          <w:sz w:val="20"/>
          <w:szCs w:val="20"/>
          <w:shd w:val="clear" w:color="auto" w:fill="FFFF00"/>
          <w:lang w:eastAsia="pt-BR"/>
        </w:rPr>
        <w:t>medida</w:t>
      </w:r>
      <w:r w:rsidRPr="003B14D7">
        <w:rPr>
          <w:rFonts w:ascii="Arial" w:hAnsi="Arial" w:eastAsia="Times New Roman" w:cs="Arial"/>
          <w:sz w:val="20"/>
          <w:szCs w:val="20"/>
          <w:shd w:val="clear" w:color="auto" w:fill="FFFF00"/>
          <w:lang w:eastAsia="pt-BR"/>
        </w:rPr>
        <w:t xml:space="preserve"> e o quantitativo presentes no Termo de Referência devem ser idênticos àqueles apresentados no Portal de Compras. </w:t>
      </w:r>
      <w:r w:rsidRPr="003B14D7">
        <w:rPr>
          <w:rFonts w:ascii="Arial" w:hAnsi="Arial" w:eastAsia="Times New Roman" w:cs="Arial"/>
          <w:sz w:val="20"/>
          <w:szCs w:val="20"/>
          <w:lang w:eastAsia="pt-BR"/>
        </w:rPr>
        <w:t>  </w:t>
      </w:r>
    </w:p>
    <w:p w:rsidRPr="003B14D7" w:rsidR="003B14D7" w:rsidP="003B14D7" w:rsidRDefault="003B14D7" w14:paraId="218F37C2" w14:textId="77777777">
      <w:pPr>
        <w:spacing w:before="120" w:after="120" w:line="360" w:lineRule="auto"/>
        <w:ind w:right="-30"/>
        <w:jc w:val="both"/>
        <w:textAlignment w:val="baseline"/>
        <w:rPr>
          <w:rFonts w:ascii="Arial" w:hAnsi="Arial" w:eastAsia="Times New Roman" w:cs="Arial"/>
          <w:sz w:val="20"/>
          <w:szCs w:val="20"/>
          <w:lang w:eastAsia="pt-BR"/>
        </w:rPr>
      </w:pPr>
      <w:r w:rsidRPr="003B14D7">
        <w:rPr>
          <w:rFonts w:ascii="Arial" w:hAnsi="Arial" w:eastAsia="Times New Roman" w:cs="Arial"/>
          <w:sz w:val="20"/>
          <w:szCs w:val="20"/>
          <w:shd w:val="clear" w:color="auto" w:fill="FFFF00"/>
          <w:lang w:eastAsia="pt-BR"/>
        </w:rPr>
        <w:t>Caso conste no processo justificativa de orçamento sigiloso, as colunas “Valor Unitário” e “Valor Total” deverão ser excluídas </w:t>
      </w:r>
    </w:p>
    <w:p w:rsidR="00EF7C00" w:rsidP="00EF7C00" w:rsidRDefault="00EF7C00" w14:paraId="63DA94A1" w14:textId="117893E9">
      <w:pPr>
        <w:spacing w:before="120" w:after="120" w:line="360" w:lineRule="auto"/>
        <w:jc w:val="both"/>
        <w:textAlignment w:val="baseline"/>
        <w:rPr>
          <w:rFonts w:ascii="Arial" w:hAnsi="Arial" w:eastAsia="Times New Roman" w:cs="Arial"/>
          <w:sz w:val="20"/>
          <w:szCs w:val="20"/>
          <w:shd w:val="clear" w:color="auto" w:fill="FFFF00"/>
          <w:lang w:eastAsia="pt-BR"/>
        </w:rPr>
      </w:pPr>
      <w:r>
        <w:rPr>
          <w:rFonts w:ascii="Arial" w:hAnsi="Arial" w:eastAsia="Times New Roman" w:cs="Arial"/>
          <w:sz w:val="20"/>
          <w:szCs w:val="20"/>
          <w:shd w:val="clear" w:color="auto" w:fill="FFFF00"/>
          <w:lang w:eastAsia="pt-BR"/>
        </w:rPr>
        <w:t>No caso de definição de “Quantidade Mínima” do item a ser cotada, conforme disposto no inciso II, art. 11 do Decreto nº 48.779, de 2024, deve ser apresentada justificativa nos autos do processo de contratação. C</w:t>
      </w:r>
      <w:r w:rsidRPr="00A50276">
        <w:rPr>
          <w:rFonts w:ascii="Arial" w:hAnsi="Arial" w:eastAsia="Times New Roman" w:cs="Arial"/>
          <w:sz w:val="20"/>
          <w:szCs w:val="20"/>
          <w:shd w:val="clear" w:color="auto" w:fill="FFFF00"/>
          <w:lang w:eastAsia="pt-BR"/>
        </w:rPr>
        <w:t>onsideram-se quantidades mínimas a serem cotadas as quantidades parciais, inferiores à demanda total da licitação, apresentadas pelos licitantes em suas propostas, desde que permitido no edital, com vistas à ampliação da competitividade e à preservação da economia de escala, conforme parágrafo único do art</w:t>
      </w:r>
      <w:r>
        <w:rPr>
          <w:rFonts w:ascii="Arial" w:hAnsi="Arial" w:eastAsia="Times New Roman" w:cs="Arial"/>
          <w:sz w:val="20"/>
          <w:szCs w:val="20"/>
          <w:shd w:val="clear" w:color="auto" w:fill="FFFF00"/>
          <w:lang w:eastAsia="pt-BR"/>
        </w:rPr>
        <w:t>igo</w:t>
      </w:r>
      <w:r w:rsidRPr="00A50276">
        <w:rPr>
          <w:rFonts w:ascii="Arial" w:hAnsi="Arial" w:eastAsia="Times New Roman" w:cs="Arial"/>
          <w:sz w:val="20"/>
          <w:szCs w:val="20"/>
          <w:shd w:val="clear" w:color="auto" w:fill="FFFF00"/>
          <w:lang w:eastAsia="pt-BR"/>
        </w:rPr>
        <w:t xml:space="preserve"> citado.</w:t>
      </w:r>
    </w:p>
    <w:p w:rsidR="008F6C89" w:rsidP="00EF7C00" w:rsidRDefault="008F6C89" w14:paraId="59CF1CCC" w14:textId="3A89F27F">
      <w:pPr>
        <w:spacing w:before="120" w:after="120" w:line="360" w:lineRule="auto"/>
        <w:jc w:val="both"/>
        <w:textAlignment w:val="baseline"/>
        <w:rPr>
          <w:rFonts w:ascii="Arial" w:hAnsi="Arial" w:eastAsia="Times New Roman" w:cs="Arial"/>
          <w:sz w:val="20"/>
          <w:szCs w:val="20"/>
          <w:shd w:val="clear" w:color="auto" w:fill="FFFF00"/>
          <w:lang w:eastAsia="pt-BR"/>
        </w:rPr>
      </w:pPr>
      <w:r w:rsidRPr="00CA02E6">
        <w:rPr>
          <w:rFonts w:ascii="Arial" w:hAnsi="Arial" w:eastAsia="Times New Roman" w:cs="Arial"/>
          <w:sz w:val="20"/>
          <w:szCs w:val="20"/>
          <w:shd w:val="clear" w:color="auto" w:fill="FFFF00"/>
          <w:lang w:eastAsia="pt-BR"/>
        </w:rPr>
        <w:t>O mesmo art. 11 possibilita que sejam registrados preços diferentes a) quando o objeto for realizado ou entregue em locais diferentes; b) em razão da forma e do local de acondicionamento; c) quando admitida cotação variável em razão do tamanho do lote; ou d) por outros motivos justificados no processo. Nesses casos, é preciso dividir o objeto (ou os itens do objeto que deverão ter preços diferentes) por uma das razões elencadas em mais de um lote da licitação. Assim, em cada lote da licitação para o item poderá ser registrado um preço distinto.</w:t>
      </w:r>
    </w:p>
    <w:p w:rsidR="001E0010" w:rsidP="00EF7C00" w:rsidRDefault="00EF7C00" w14:paraId="625836FC" w14:textId="5384C6DE">
      <w:pPr>
        <w:spacing w:before="120" w:after="120" w:line="360" w:lineRule="auto"/>
        <w:jc w:val="both"/>
        <w:textAlignment w:val="baseline"/>
        <w:rPr>
          <w:rFonts w:ascii="Arial" w:hAnsi="Arial" w:eastAsia="Times New Roman" w:cs="Arial"/>
          <w:sz w:val="20"/>
          <w:szCs w:val="20"/>
          <w:shd w:val="clear" w:color="auto" w:fill="FFFF00"/>
          <w:lang w:eastAsia="pt-BR"/>
        </w:rPr>
      </w:pPr>
      <w:r w:rsidRPr="0005522A">
        <w:rPr>
          <w:rFonts w:ascii="Arial" w:hAnsi="Arial" w:eastAsia="Times New Roman" w:cs="Arial"/>
          <w:sz w:val="20"/>
          <w:szCs w:val="20"/>
          <w:shd w:val="clear" w:color="auto" w:fill="FFFF00"/>
          <w:lang w:eastAsia="pt-BR"/>
        </w:rPr>
        <w:lastRenderedPageBreak/>
        <w:t>Em conformidade com o art. 7º da Lei Federal nº 14.133, de 2021, destaca-se a possibilidade de realizar Registro de Preços com indicação limitada a unidades de contratação, sem mencionar o total a ser adquirido. Isso se aplica em situações específicas: i) quando se trata da primeira licitação ou contratação direta para o objeto e o órgão ou entidade não possui registro de demandas acima; ii) no caso de produtos alimentares perecíveis; iii) quando o serviço estiver integrado ao completo de bens. É obrigatório indicar o valor máximo da despesa e proibida a participação de outro órgão ou entidade no Registro de Preços. A restrição mencionada não se aplica às compras centralizadas e compradas</w:t>
      </w:r>
      <w:r w:rsidRPr="00A50276" w:rsidR="001E0010">
        <w:rPr>
          <w:rFonts w:ascii="Arial" w:hAnsi="Arial" w:eastAsia="Times New Roman" w:cs="Arial"/>
          <w:sz w:val="20"/>
          <w:szCs w:val="20"/>
          <w:shd w:val="clear" w:color="auto" w:fill="FFFF00"/>
          <w:lang w:eastAsia="pt-BR"/>
        </w:rPr>
        <w:t>.</w:t>
      </w:r>
    </w:p>
    <w:p w:rsidR="00077B13" w:rsidP="009D74AC" w:rsidRDefault="00077B13" w14:paraId="57DD3B54" w14:textId="150855D8">
      <w:pPr>
        <w:spacing w:before="120" w:after="120" w:line="360" w:lineRule="auto"/>
        <w:jc w:val="both"/>
        <w:rPr>
          <w:rFonts w:ascii="Arial" w:hAnsi="Arial" w:cs="Arial" w:eastAsiaTheme="minorEastAsia"/>
        </w:rPr>
      </w:pPr>
    </w:p>
    <w:p w:rsidRPr="00862C80" w:rsidR="003B14D7" w:rsidP="1DBD564B" w:rsidRDefault="003B14D7" w14:paraId="33930A08" w14:textId="1B6E51E8">
      <w:pPr>
        <w:pStyle w:val="PargrafodaLista"/>
        <w:numPr>
          <w:ilvl w:val="1"/>
          <w:numId w:val="4"/>
        </w:numPr>
        <w:spacing w:before="120" w:after="120" w:line="360" w:lineRule="auto"/>
        <w:jc w:val="both"/>
        <w:rPr>
          <w:rFonts w:ascii="Arial" w:hAnsi="Arial" w:cs="Arial" w:eastAsiaTheme="minorEastAsia"/>
          <w:b/>
          <w:bCs/>
        </w:rPr>
      </w:pPr>
      <w:r w:rsidRPr="1DBD564B">
        <w:rPr>
          <w:rFonts w:ascii="Arial" w:hAnsi="Arial" w:cs="Arial" w:eastAsiaTheme="minorEastAsia"/>
          <w:b/>
          <w:bCs/>
        </w:rPr>
        <w:t>Caracterização do Objeto</w:t>
      </w:r>
      <w:r w:rsidRPr="1DBD564B" w:rsidR="00862C80">
        <w:rPr>
          <w:rFonts w:ascii="Arial" w:hAnsi="Arial" w:cs="Arial" w:eastAsiaTheme="minorEastAsia"/>
          <w:b/>
          <w:bCs/>
        </w:rPr>
        <w:t>:</w:t>
      </w:r>
    </w:p>
    <w:p w:rsidR="005725A7" w:rsidP="006311A1" w:rsidRDefault="00077B13" w14:paraId="2219E782" w14:textId="2375851B">
      <w:pPr>
        <w:pStyle w:val="PargrafodaLista"/>
        <w:numPr>
          <w:ilvl w:val="2"/>
          <w:numId w:val="4"/>
        </w:numPr>
        <w:spacing w:before="120" w:after="120" w:line="360" w:lineRule="auto"/>
        <w:jc w:val="both"/>
        <w:rPr>
          <w:rFonts w:ascii="Arial" w:hAnsi="Arial" w:cs="Arial"/>
        </w:rPr>
      </w:pPr>
      <w:r w:rsidRPr="003B14D7">
        <w:rPr>
          <w:rFonts w:ascii="Arial" w:hAnsi="Arial" w:cs="Arial"/>
        </w:rPr>
        <w:t>O objeto desta contratação é caracterizado como comum,</w:t>
      </w:r>
      <w:r w:rsidRPr="003B14D7" w:rsidR="005725A7">
        <w:rPr>
          <w:rFonts w:ascii="Arial" w:hAnsi="Arial" w:cs="Arial"/>
        </w:rPr>
        <w:t xml:space="preserve"> p</w:t>
      </w:r>
      <w:r w:rsidRPr="003B14D7" w:rsidR="528E4430">
        <w:rPr>
          <w:rFonts w:ascii="Arial" w:hAnsi="Arial" w:cs="Arial"/>
        </w:rPr>
        <w:t>ois apresenta padrões de desempenho e qualidade objetivamente definidos p</w:t>
      </w:r>
      <w:r w:rsidRPr="003B14D7" w:rsidR="6211A695">
        <w:rPr>
          <w:rFonts w:ascii="Arial" w:hAnsi="Arial" w:cs="Arial"/>
        </w:rPr>
        <w:t>or meio de especificações usuais de mercado.</w:t>
      </w:r>
    </w:p>
    <w:p w:rsidR="00862C80" w:rsidP="009D74AC" w:rsidRDefault="00862C80" w14:paraId="3377F13C" w14:textId="473EF3CE">
      <w:pPr>
        <w:spacing w:before="120" w:after="120" w:line="360" w:lineRule="auto"/>
        <w:jc w:val="both"/>
        <w:rPr>
          <w:rFonts w:ascii="Arial" w:hAnsi="Arial" w:cs="Arial"/>
        </w:rPr>
      </w:pPr>
    </w:p>
    <w:p w:rsidRPr="00261D6D" w:rsidR="00C43DE4" w:rsidP="007E467D" w:rsidRDefault="00C43DE4" w14:paraId="614F3CB5" w14:textId="77777777">
      <w:pPr>
        <w:pStyle w:val="PargrafodaLista"/>
        <w:numPr>
          <w:ilvl w:val="1"/>
          <w:numId w:val="5"/>
        </w:numPr>
        <w:spacing w:before="120" w:after="120" w:line="360" w:lineRule="auto"/>
        <w:jc w:val="both"/>
        <w:rPr>
          <w:rFonts w:ascii="Arial" w:hAnsi="Arial" w:eastAsia="Arial" w:cs="Arial"/>
          <w:b/>
          <w:bCs/>
        </w:rPr>
      </w:pPr>
      <w:r w:rsidRPr="03DFC4C6">
        <w:rPr>
          <w:rFonts w:ascii="Arial" w:hAnsi="Arial" w:eastAsia="Arial" w:cs="Arial"/>
          <w:b/>
          <w:bCs/>
        </w:rPr>
        <w:t>Lotes exclusivos para microempresas e empresas de pequeno porte:</w:t>
      </w:r>
    </w:p>
    <w:p w:rsidRPr="00C43DE4" w:rsidR="00C43DE4" w:rsidP="006311A1" w:rsidRDefault="00C43DE4" w14:paraId="551BFDBA" w14:textId="6390A747">
      <w:pPr>
        <w:pStyle w:val="PargrafodaLista"/>
        <w:numPr>
          <w:ilvl w:val="2"/>
          <w:numId w:val="5"/>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Contratação com lote(s) exclusivo(s) para fornecedores qualificados como microempresa, empresa de pequeno porte ou equiparados, aptos a se beneficiarem do tratamento diferenciado e favorecido disposto no art. 48, inciso I, da Lei Complementar nº 123, de 2006 c/c no art. 8º Decreto nº 47.437, de 2018.</w:t>
      </w:r>
    </w:p>
    <w:p w:rsidRPr="00C43DE4" w:rsidR="00C43DE4" w:rsidP="00C43DE4" w:rsidRDefault="00C43DE4" w14:paraId="3F6E3C90" w14:textId="7FB09FCF">
      <w:pPr>
        <w:spacing w:before="120" w:after="120" w:line="360" w:lineRule="auto"/>
        <w:jc w:val="center"/>
        <w:rPr>
          <w:rStyle w:val="normaltextrun"/>
          <w:rFonts w:ascii="Arial" w:hAnsi="Arial" w:cs="Arial"/>
          <w:b/>
        </w:rPr>
      </w:pPr>
      <w:r w:rsidRPr="00C43DE4">
        <w:rPr>
          <w:rStyle w:val="normaltextrun"/>
          <w:rFonts w:ascii="Arial" w:hAnsi="Arial" w:cs="Arial"/>
          <w:b/>
          <w:highlight w:val="green"/>
        </w:rPr>
        <w:t>OU</w:t>
      </w:r>
    </w:p>
    <w:p w:rsidRPr="00C43DE4" w:rsidR="00C43DE4" w:rsidP="006311A1" w:rsidRDefault="00C43DE4" w14:paraId="2BE3CD31" w14:textId="36CDDD39">
      <w:pPr>
        <w:pStyle w:val="PargrafodaLista"/>
        <w:numPr>
          <w:ilvl w:val="2"/>
          <w:numId w:val="6"/>
        </w:numPr>
        <w:spacing w:before="120" w:after="120" w:line="360" w:lineRule="auto"/>
        <w:jc w:val="both"/>
        <w:rPr>
          <w:rStyle w:val="normaltextrun"/>
          <w:rFonts w:ascii="Arial" w:hAnsi="Arial" w:eastAsia="Arial" w:cs="Arial"/>
        </w:rPr>
      </w:pPr>
      <w:r>
        <w:rPr>
          <w:rStyle w:val="normaltextrun"/>
          <w:rFonts w:ascii="Arial" w:hAnsi="Arial" w:cs="Arial"/>
          <w:color w:val="000000"/>
          <w:shd w:val="clear" w:color="auto" w:fill="00FF00"/>
        </w:rPr>
        <w:t>A participação na presente contratação é aberta a todos (sem exclusividade ou reserva de lotes para microempresas, empresas de pequeno porte e equiparados aos benefícios do Decreto nº 47.437, de 2018, e Lei Complementar nº 123, de 2006), considerando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 xml:space="preserve">o Estudo Técnico Preliminar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os termos da Nota Técnica nº. ...].</w:t>
      </w:r>
    </w:p>
    <w:p w:rsidRPr="00C43DE4" w:rsidR="00C43DE4" w:rsidP="00C43DE4" w:rsidRDefault="00C43DE4" w14:paraId="12ACA7A1" w14:textId="33D240F7">
      <w:pPr>
        <w:spacing w:before="120" w:after="120" w:line="360" w:lineRule="auto"/>
        <w:jc w:val="center"/>
        <w:rPr>
          <w:rStyle w:val="normaltextrun"/>
          <w:rFonts w:ascii="Arial" w:hAnsi="Arial" w:eastAsia="Arial" w:cs="Arial"/>
          <w:b/>
        </w:rPr>
      </w:pPr>
      <w:r w:rsidRPr="00C43DE4">
        <w:rPr>
          <w:rStyle w:val="normaltextrun"/>
          <w:rFonts w:ascii="Arial" w:hAnsi="Arial" w:eastAsia="Arial" w:cs="Arial"/>
          <w:b/>
        </w:rPr>
        <w:t>OU</w:t>
      </w:r>
    </w:p>
    <w:p w:rsidRPr="00C43DE4" w:rsidR="00C43DE4" w:rsidP="006311A1" w:rsidRDefault="00E05148" w14:paraId="2B210BA8" w14:textId="788499DC">
      <w:pPr>
        <w:pStyle w:val="PargrafodaLista"/>
        <w:numPr>
          <w:ilvl w:val="2"/>
          <w:numId w:val="7"/>
        </w:numPr>
        <w:spacing w:before="120" w:after="120" w:line="360" w:lineRule="auto"/>
        <w:jc w:val="both"/>
        <w:rPr>
          <w:rFonts w:ascii="Arial" w:hAnsi="Arial" w:eastAsia="Arial" w:cs="Arial"/>
        </w:rPr>
      </w:pPr>
      <w:r>
        <w:rPr>
          <w:rStyle w:val="normaltextrun"/>
          <w:rFonts w:ascii="Arial" w:hAnsi="Arial" w:cs="Arial"/>
          <w:color w:val="000000"/>
          <w:shd w:val="clear" w:color="auto" w:fill="00FF00"/>
        </w:rPr>
        <w:t>O</w:t>
      </w:r>
      <w:r w:rsidR="00C43DE4">
        <w:rPr>
          <w:rStyle w:val="normaltextrun"/>
          <w:rFonts w:ascii="Arial" w:hAnsi="Arial" w:cs="Arial"/>
          <w:color w:val="000000"/>
          <w:shd w:val="clear" w:color="auto" w:fill="00FF00"/>
        </w:rPr>
        <w:t xml:space="preserve">(s) lote(s) [inserir nº dos lotes] da presente contratação </w:t>
      </w:r>
      <w:r>
        <w:rPr>
          <w:rStyle w:val="normaltextrun"/>
          <w:rFonts w:ascii="Arial" w:hAnsi="Arial" w:cs="Arial"/>
          <w:color w:val="000000"/>
          <w:shd w:val="clear" w:color="auto" w:fill="00FF00"/>
        </w:rPr>
        <w:t>estarão reservados para participação</w:t>
      </w:r>
      <w:r w:rsidR="00C43DE4">
        <w:rPr>
          <w:rStyle w:val="normaltextrun"/>
          <w:rFonts w:ascii="Arial" w:hAnsi="Arial" w:cs="Arial"/>
          <w:color w:val="000000"/>
          <w:shd w:val="clear" w:color="auto" w:fill="00FF00"/>
        </w:rPr>
        <w:t xml:space="preserve"> </w:t>
      </w:r>
      <w:r w:rsidR="00C43DE4">
        <w:rPr>
          <w:rStyle w:val="normaltextrun"/>
          <w:rFonts w:ascii="Arial" w:hAnsi="Arial" w:cs="Arial"/>
          <w:b/>
          <w:bCs/>
          <w:color w:val="000000"/>
          <w:u w:val="single"/>
          <w:shd w:val="clear" w:color="auto" w:fill="00FF00"/>
        </w:rPr>
        <w:t>exclusiva</w:t>
      </w:r>
      <w:r w:rsidR="00C43DE4">
        <w:rPr>
          <w:rStyle w:val="normaltextrun"/>
          <w:rFonts w:ascii="Arial" w:hAnsi="Arial" w:cs="Arial"/>
          <w:color w:val="000000"/>
          <w:shd w:val="clear" w:color="auto" w:fill="00FF00"/>
        </w:rPr>
        <w:t xml:space="preserve"> aos fornecedores enquadrados como beneficiários indicados no Decreto nº 47.437, de 2018, e Lei Complementar nº 123, de 2006, estando os demais lotes abertos à participação de todos, considerando [</w:t>
      </w:r>
      <w:r w:rsidR="00C43DE4">
        <w:rPr>
          <w:rStyle w:val="normaltextrun"/>
          <w:rFonts w:ascii="Arial" w:hAnsi="Arial" w:cs="Arial"/>
          <w:b/>
          <w:bCs/>
          <w:color w:val="000000"/>
          <w:shd w:val="clear" w:color="auto" w:fill="00FF00"/>
        </w:rPr>
        <w:t xml:space="preserve">OU </w:t>
      </w:r>
      <w:r w:rsidR="00C43DE4">
        <w:rPr>
          <w:rStyle w:val="normaltextrun"/>
          <w:rFonts w:ascii="Arial" w:hAnsi="Arial" w:cs="Arial"/>
          <w:color w:val="000000"/>
          <w:shd w:val="clear" w:color="auto" w:fill="00FF00"/>
        </w:rPr>
        <w:t xml:space="preserve">o Estudo Técnico Preliminar </w:t>
      </w:r>
      <w:r w:rsidR="00C43DE4">
        <w:rPr>
          <w:rStyle w:val="normaltextrun"/>
          <w:rFonts w:ascii="Arial" w:hAnsi="Arial" w:cs="Arial"/>
          <w:b/>
          <w:bCs/>
          <w:color w:val="000000"/>
          <w:shd w:val="clear" w:color="auto" w:fill="00FF00"/>
        </w:rPr>
        <w:t xml:space="preserve">OU </w:t>
      </w:r>
      <w:r w:rsidR="00C43DE4">
        <w:rPr>
          <w:rStyle w:val="normaltextrun"/>
          <w:rFonts w:ascii="Arial" w:hAnsi="Arial" w:cs="Arial"/>
          <w:color w:val="000000"/>
          <w:shd w:val="clear" w:color="auto" w:fill="00FF00"/>
        </w:rPr>
        <w:t>os termos da Nota Técnica nº. ...].</w:t>
      </w:r>
    </w:p>
    <w:p w:rsidRPr="00F300D4" w:rsidR="008C0CA9" w:rsidP="008C0CA9" w:rsidRDefault="008C0CA9" w14:paraId="1FB6C9FD" w14:textId="2EFB7A16">
      <w:pPr>
        <w:pStyle w:val="paragraph"/>
        <w:spacing w:before="120" w:beforeAutospacing="0" w:after="120" w:afterAutospacing="0" w:line="360" w:lineRule="auto"/>
        <w:ind w:right="-1"/>
        <w:jc w:val="both"/>
        <w:textAlignment w:val="baseline"/>
        <w:rPr>
          <w:rStyle w:val="eop"/>
          <w:rFonts w:ascii="Arial" w:hAnsi="Arial" w:eastAsia="Arial" w:cs="Arial"/>
          <w:sz w:val="20"/>
          <w:szCs w:val="20"/>
          <w:highlight w:val="yellow"/>
        </w:rPr>
      </w:pPr>
      <w:r w:rsidRPr="00F300D4">
        <w:rPr>
          <w:rStyle w:val="eop"/>
          <w:rFonts w:ascii="Arial" w:hAnsi="Arial" w:eastAsia="Arial" w:cs="Arial"/>
          <w:b/>
          <w:sz w:val="20"/>
          <w:szCs w:val="20"/>
          <w:highlight w:val="yellow"/>
        </w:rPr>
        <w:t>Nota explicativa</w:t>
      </w:r>
      <w:r w:rsidRPr="00F300D4">
        <w:rPr>
          <w:rStyle w:val="eop"/>
          <w:rFonts w:ascii="Arial" w:hAnsi="Arial" w:eastAsia="Arial" w:cs="Arial"/>
          <w:sz w:val="20"/>
          <w:szCs w:val="20"/>
          <w:highlight w:val="yellow"/>
        </w:rPr>
        <w:t xml:space="preserve">: </w:t>
      </w:r>
      <w:r w:rsidRPr="00F300D4">
        <w:rPr>
          <w:rFonts w:ascii="Arial" w:hAnsi="Arial" w:eastAsia="Arial" w:cs="Arial"/>
          <w:sz w:val="20"/>
          <w:szCs w:val="20"/>
          <w:highlight w:val="yellow"/>
          <w:shd w:val="clear" w:color="auto" w:fill="E6E6E6"/>
        </w:rPr>
        <w:t xml:space="preserve">Em licitação ou itens de valor correspondente a até R$ 80.000,00 deve ser garantida a participação exclusiva de microempresa e Empresa de Pequeno Porte (ME e EPP), </w:t>
      </w:r>
      <w:r w:rsidRPr="00F300D4">
        <w:rPr>
          <w:rFonts w:ascii="Arial" w:hAnsi="Arial" w:eastAsia="Arial" w:cs="Arial"/>
          <w:sz w:val="20"/>
          <w:szCs w:val="20"/>
          <w:highlight w:val="yellow"/>
          <w:shd w:val="clear" w:color="auto" w:fill="E6E6E6"/>
        </w:rPr>
        <w:lastRenderedPageBreak/>
        <w:t>conforme artigo 48, inciso I, da Lei Complementar nº 123, de 14 de dezembro de 2006, e artigo 8º do Decreto nº47.437/2018."</w:t>
      </w:r>
    </w:p>
    <w:p w:rsidRPr="00C963FA" w:rsidR="008C0CA9" w:rsidP="008C0CA9" w:rsidRDefault="008C0CA9" w14:paraId="426FBA10" w14:textId="00F06BBC">
      <w:pPr>
        <w:pStyle w:val="paragraph"/>
        <w:spacing w:before="120" w:beforeAutospacing="0" w:after="120" w:afterAutospacing="0" w:line="360" w:lineRule="auto"/>
        <w:ind w:right="-1"/>
        <w:jc w:val="both"/>
        <w:textAlignment w:val="baseline"/>
        <w:rPr>
          <w:rFonts w:ascii="Segoe UI" w:hAnsi="Segoe UI" w:cs="Segoe UI"/>
          <w:sz w:val="20"/>
          <w:szCs w:val="20"/>
          <w:highlight w:val="yellow"/>
        </w:rPr>
      </w:pPr>
      <w:r w:rsidRPr="00C963FA">
        <w:rPr>
          <w:rFonts w:ascii="Arial" w:hAnsi="Arial" w:cs="Arial"/>
          <w:sz w:val="20"/>
          <w:szCs w:val="20"/>
          <w:highlight w:val="yellow"/>
          <w:shd w:val="clear" w:color="auto" w:fill="FFFF00"/>
          <w:lang w:val="pt-PT"/>
        </w:rPr>
        <w:t xml:space="preserve">Utilizar </w:t>
      </w:r>
      <w:r>
        <w:rPr>
          <w:rFonts w:ascii="Arial" w:hAnsi="Arial" w:cs="Arial"/>
          <w:sz w:val="20"/>
          <w:szCs w:val="20"/>
          <w:highlight w:val="yellow"/>
          <w:shd w:val="clear" w:color="auto" w:fill="FFFF00"/>
          <w:lang w:val="pt-PT"/>
        </w:rPr>
        <w:t xml:space="preserve">a </w:t>
      </w:r>
      <w:r w:rsidRPr="0020059E">
        <w:rPr>
          <w:rFonts w:ascii="Arial" w:hAnsi="Arial" w:cs="Arial"/>
          <w:b/>
          <w:sz w:val="20"/>
          <w:szCs w:val="20"/>
          <w:highlight w:val="yellow"/>
          <w:shd w:val="clear" w:color="auto" w:fill="FFFF00"/>
          <w:lang w:val="pt-PT"/>
        </w:rPr>
        <w:t>primeira opção do item 1.</w:t>
      </w:r>
      <w:r>
        <w:rPr>
          <w:rFonts w:ascii="Arial" w:hAnsi="Arial" w:cs="Arial"/>
          <w:b/>
          <w:sz w:val="20"/>
          <w:szCs w:val="20"/>
          <w:highlight w:val="yellow"/>
          <w:shd w:val="clear" w:color="auto" w:fill="FFFF00"/>
          <w:lang w:val="pt-PT"/>
        </w:rPr>
        <w:t>3</w:t>
      </w:r>
      <w:r w:rsidRPr="0020059E">
        <w:rPr>
          <w:rFonts w:ascii="Arial" w:hAnsi="Arial" w:cs="Arial"/>
          <w:b/>
          <w:sz w:val="20"/>
          <w:szCs w:val="20"/>
          <w:highlight w:val="yellow"/>
          <w:shd w:val="clear" w:color="auto" w:fill="FFFF00"/>
          <w:lang w:val="pt-PT"/>
        </w:rPr>
        <w:t>.1</w:t>
      </w:r>
      <w:r>
        <w:rPr>
          <w:rFonts w:ascii="Arial" w:hAnsi="Arial" w:cs="Arial"/>
          <w:sz w:val="20"/>
          <w:szCs w:val="20"/>
          <w:highlight w:val="yellow"/>
          <w:shd w:val="clear" w:color="auto" w:fill="FFFF00"/>
          <w:lang w:val="pt-PT"/>
        </w:rPr>
        <w:t xml:space="preserve"> </w:t>
      </w:r>
      <w:r w:rsidRPr="00C963FA">
        <w:rPr>
          <w:rFonts w:ascii="Arial" w:hAnsi="Arial" w:cs="Arial"/>
          <w:sz w:val="20"/>
          <w:szCs w:val="20"/>
          <w:highlight w:val="yellow"/>
          <w:shd w:val="clear" w:color="auto" w:fill="FFFF00"/>
          <w:lang w:val="pt-PT"/>
        </w:rPr>
        <w:t>apenas se houver itens com participação</w:t>
      </w:r>
      <w:r w:rsidRPr="00C963FA">
        <w:rPr>
          <w:rFonts w:ascii="Arial" w:hAnsi="Arial" w:cs="Arial"/>
          <w:sz w:val="20"/>
          <w:szCs w:val="20"/>
          <w:highlight w:val="yellow"/>
          <w:lang w:val="pt-PT"/>
        </w:rPr>
        <w:t xml:space="preserve"> </w:t>
      </w:r>
      <w:r w:rsidRPr="00C963FA">
        <w:rPr>
          <w:rFonts w:ascii="Arial" w:hAnsi="Arial" w:cs="Arial"/>
          <w:sz w:val="20"/>
          <w:szCs w:val="20"/>
          <w:highlight w:val="yellow"/>
          <w:shd w:val="clear" w:color="auto" w:fill="FFFF00"/>
          <w:lang w:val="pt-PT"/>
        </w:rPr>
        <w:t>exclusiva de Microempresas e Empresas de Pequeno Porte em razão do valor (R$ 80.000,00), conforme art. 48 da Lei Compleme</w:t>
      </w:r>
      <w:r w:rsidR="00E05148">
        <w:rPr>
          <w:rFonts w:ascii="Arial" w:hAnsi="Arial" w:cs="Arial"/>
          <w:sz w:val="20"/>
          <w:szCs w:val="20"/>
          <w:highlight w:val="yellow"/>
          <w:shd w:val="clear" w:color="auto" w:fill="FFFF00"/>
          <w:lang w:val="pt-PT"/>
        </w:rPr>
        <w:t>ntar nº 123, de 2006, inciso I</w:t>
      </w:r>
      <w:r w:rsidRPr="00C963FA">
        <w:rPr>
          <w:rFonts w:ascii="Arial" w:hAnsi="Arial" w:cs="Arial"/>
          <w:sz w:val="20"/>
          <w:szCs w:val="20"/>
          <w:highlight w:val="yellow"/>
          <w:shd w:val="clear" w:color="auto" w:fill="FFFF00"/>
          <w:lang w:val="pt-PT"/>
        </w:rPr>
        <w:t>.</w:t>
      </w:r>
      <w:r w:rsidRPr="00C963FA">
        <w:rPr>
          <w:rFonts w:ascii="Arial" w:hAnsi="Arial" w:cs="Arial"/>
          <w:sz w:val="20"/>
          <w:szCs w:val="20"/>
          <w:highlight w:val="yellow"/>
        </w:rPr>
        <w:t> </w:t>
      </w:r>
    </w:p>
    <w:p w:rsidRPr="008C0CA9" w:rsidR="008C0CA9" w:rsidP="008C0CA9" w:rsidRDefault="008C0CA9" w14:paraId="5341D8C5" w14:textId="77777777">
      <w:pPr>
        <w:spacing w:before="120" w:after="120" w:line="360" w:lineRule="auto"/>
        <w:ind w:right="-1"/>
        <w:jc w:val="both"/>
        <w:textAlignment w:val="baseline"/>
        <w:rPr>
          <w:rFonts w:ascii="Arial" w:hAnsi="Arial" w:eastAsia="Times New Roman" w:cs="Arial"/>
          <w:sz w:val="20"/>
          <w:szCs w:val="20"/>
          <w:highlight w:val="yellow"/>
          <w:lang w:eastAsia="pt-BR"/>
        </w:rPr>
      </w:pPr>
      <w:r w:rsidRPr="008C0CA9">
        <w:rPr>
          <w:rFonts w:ascii="Arial" w:hAnsi="Arial" w:eastAsia="Times New Roman" w:cs="Arial"/>
          <w:sz w:val="20"/>
          <w:szCs w:val="20"/>
          <w:highlight w:val="yellow"/>
          <w:shd w:val="clear" w:color="auto" w:fill="FFFF00"/>
          <w:lang w:val="pt-PT" w:eastAsia="pt-BR"/>
        </w:rPr>
        <w:t>Nas licitações exclusivas para microempresas, empresas de pequeno porte e sociedades cooperativas, o valor de R$ 80.000,00 (oitenta mil reais) refere-se ao período de um ano, observada a respectiva proporcionalidade em casos de períodos distintos."</w:t>
      </w:r>
      <w:r w:rsidRPr="008C0CA9">
        <w:rPr>
          <w:rFonts w:ascii="Arial" w:hAnsi="Arial" w:eastAsia="Times New Roman" w:cs="Arial"/>
          <w:sz w:val="20"/>
          <w:szCs w:val="20"/>
          <w:highlight w:val="yellow"/>
          <w:lang w:eastAsia="pt-BR"/>
        </w:rPr>
        <w:t> </w:t>
      </w:r>
    </w:p>
    <w:p w:rsidRPr="008C0CA9" w:rsidR="008C0CA9" w:rsidP="008C0CA9" w:rsidRDefault="008C0CA9" w14:paraId="2025D90E" w14:textId="77777777">
      <w:pPr>
        <w:spacing w:before="120" w:after="120" w:line="360" w:lineRule="auto"/>
        <w:ind w:right="-1"/>
        <w:jc w:val="both"/>
        <w:textAlignment w:val="baseline"/>
        <w:rPr>
          <w:rFonts w:ascii="Segoe UI" w:hAnsi="Segoe UI" w:eastAsia="Times New Roman" w:cs="Segoe UI"/>
          <w:sz w:val="20"/>
          <w:szCs w:val="20"/>
          <w:highlight w:val="yellow"/>
          <w:lang w:eastAsia="pt-BR"/>
        </w:rPr>
      </w:pPr>
      <w:r w:rsidRPr="008C0CA9">
        <w:rPr>
          <w:rStyle w:val="normaltextrun"/>
          <w:rFonts w:ascii="Arial" w:hAnsi="Arial" w:cs="Arial"/>
          <w:color w:val="000000"/>
          <w:sz w:val="20"/>
          <w:szCs w:val="20"/>
          <w:highlight w:val="yellow"/>
          <w:bdr w:val="none" w:color="auto" w:sz="0" w:space="0" w:frame="1"/>
        </w:rPr>
        <w:t>O tratamento diferenciado poderá ser afastado (</w:t>
      </w:r>
      <w:r w:rsidRPr="008C0CA9">
        <w:rPr>
          <w:rStyle w:val="normaltextrun"/>
          <w:rFonts w:ascii="Arial" w:hAnsi="Arial" w:cs="Arial"/>
          <w:b/>
          <w:color w:val="000000"/>
          <w:sz w:val="20"/>
          <w:szCs w:val="20"/>
          <w:highlight w:val="yellow"/>
          <w:bdr w:val="none" w:color="auto" w:sz="0" w:space="0" w:frame="1"/>
        </w:rPr>
        <w:t>segunda opção de texto do item 1.3.1</w:t>
      </w:r>
      <w:r w:rsidRPr="008C0CA9">
        <w:rPr>
          <w:rStyle w:val="normaltextrun"/>
          <w:rFonts w:ascii="Arial" w:hAnsi="Arial" w:cs="Arial"/>
          <w:color w:val="000000"/>
          <w:sz w:val="20"/>
          <w:szCs w:val="20"/>
          <w:highlight w:val="yellow"/>
          <w:bdr w:val="none" w:color="auto" w:sz="0" w:space="0" w:frame="1"/>
        </w:rPr>
        <w:t xml:space="preserve">), entretanto, </w:t>
      </w:r>
      <w:r w:rsidRPr="008C0CA9">
        <w:rPr>
          <w:rStyle w:val="normaltextrun"/>
          <w:rFonts w:ascii="Arial" w:hAnsi="Arial" w:cs="Arial"/>
          <w:color w:val="000000"/>
          <w:sz w:val="20"/>
          <w:szCs w:val="20"/>
          <w:highlight w:val="yellow"/>
          <w:shd w:val="clear" w:color="auto" w:fill="FFFF00"/>
        </w:rPr>
        <w:t>nessa</w:t>
      </w:r>
      <w:r w:rsidRPr="008C0CA9">
        <w:rPr>
          <w:rStyle w:val="normaltextrun"/>
          <w:rFonts w:ascii="Arial" w:hAnsi="Arial" w:cs="Arial"/>
          <w:color w:val="000000"/>
          <w:sz w:val="20"/>
          <w:szCs w:val="20"/>
          <w:shd w:val="clear" w:color="auto" w:fill="FFFF00"/>
        </w:rPr>
        <w:t xml:space="preserve"> hipótese, a Administração deverá apresentar as devidas justificativas nos autos do processo de contratação. A ausência de reserva deve ser devidamente fundamentada, explicando os motivos que levaram à escolha de não priorizar a participação dessas categorias de empresas. A justificativa deverá conter análise prévia da necessidade e da vantajosidade, ou não, da pactuação prioritária com ME’s e EPP’s. No registro do exame de vantajosidade, hão de ser consideradas as circunstâncias práticas concretas da contratação.</w:t>
      </w:r>
      <w:r w:rsidRPr="008C0CA9">
        <w:rPr>
          <w:rStyle w:val="eop"/>
          <w:rFonts w:ascii="Arial" w:hAnsi="Arial" w:cs="Arial"/>
          <w:color w:val="000000"/>
          <w:sz w:val="20"/>
          <w:szCs w:val="20"/>
          <w:shd w:val="clear" w:color="auto" w:fill="FFFFFF"/>
        </w:rPr>
        <w:t> </w:t>
      </w:r>
    </w:p>
    <w:p w:rsidRPr="008C0CA9" w:rsidR="00C43DE4" w:rsidP="008C0CA9" w:rsidRDefault="008C0CA9" w14:paraId="02BA7C1F" w14:textId="6704BF9B">
      <w:pPr>
        <w:spacing w:before="120" w:after="120" w:line="360" w:lineRule="auto"/>
        <w:jc w:val="both"/>
        <w:rPr>
          <w:rFonts w:ascii="Arial" w:hAnsi="Arial" w:cs="Arial"/>
        </w:rPr>
      </w:pPr>
      <w:r w:rsidRPr="008C0CA9">
        <w:rPr>
          <w:rStyle w:val="normaltextrun"/>
          <w:rFonts w:ascii="Arial" w:hAnsi="Arial" w:cs="Arial"/>
          <w:color w:val="000000"/>
          <w:sz w:val="20"/>
          <w:szCs w:val="20"/>
          <w:shd w:val="clear" w:color="auto" w:fill="FFFF00"/>
        </w:rPr>
        <w:t>Por outro lado, se a decisão for reservar parte dos lotes para microempresas, empresas de pequeno porte ou equiparados (</w:t>
      </w:r>
      <w:r w:rsidRPr="008C0CA9">
        <w:rPr>
          <w:rStyle w:val="normaltextrun"/>
          <w:rFonts w:ascii="Arial" w:hAnsi="Arial" w:cs="Arial"/>
          <w:b/>
          <w:color w:val="000000"/>
          <w:sz w:val="20"/>
          <w:szCs w:val="20"/>
          <w:highlight w:val="yellow"/>
          <w:bdr w:val="none" w:color="auto" w:sz="0" w:space="0" w:frame="1"/>
        </w:rPr>
        <w:t>terceira opção de texto do item 1.3.1</w:t>
      </w:r>
      <w:r w:rsidRPr="008C0CA9">
        <w:rPr>
          <w:rStyle w:val="normaltextrun"/>
          <w:rFonts w:ascii="Arial" w:hAnsi="Arial" w:cs="Arial"/>
          <w:color w:val="000000"/>
          <w:sz w:val="20"/>
          <w:szCs w:val="20"/>
          <w:shd w:val="clear" w:color="auto" w:fill="FFFF00"/>
        </w:rPr>
        <w:t>), e parte para ampla participação, é fundamental detalhar claramente quais lotes estão designados para cada categoria. Essa especificação proporciona transparência no processo de licitação, permitindo que os interessados compreendam as condições e critérios de participação de forma clara e objetiva</w:t>
      </w:r>
      <w:r w:rsidRPr="008C0CA9">
        <w:rPr>
          <w:rStyle w:val="eop"/>
          <w:rFonts w:ascii="Arial" w:hAnsi="Arial" w:cs="Arial"/>
          <w:color w:val="000000"/>
          <w:sz w:val="20"/>
          <w:szCs w:val="20"/>
          <w:shd w:val="clear" w:color="auto" w:fill="FFFFFF"/>
        </w:rPr>
        <w:t> </w:t>
      </w:r>
    </w:p>
    <w:p w:rsidR="008C0CA9" w:rsidP="009D74AC" w:rsidRDefault="008C0CA9" w14:paraId="6F529EDE" w14:textId="00505A27">
      <w:pPr>
        <w:spacing w:before="120" w:after="120" w:line="360" w:lineRule="auto"/>
        <w:jc w:val="both"/>
        <w:rPr>
          <w:rFonts w:ascii="Arial" w:hAnsi="Arial" w:cs="Arial"/>
        </w:rPr>
      </w:pPr>
    </w:p>
    <w:p w:rsidRPr="00D27217" w:rsidR="00333AB0" w:rsidP="00333AB0" w:rsidRDefault="00333AB0" w14:paraId="0E06A6D0" w14:textId="77777777">
      <w:pPr>
        <w:pStyle w:val="PargrafodaLista"/>
        <w:numPr>
          <w:ilvl w:val="1"/>
          <w:numId w:val="8"/>
        </w:numPr>
        <w:spacing w:before="120" w:after="120" w:line="360" w:lineRule="auto"/>
        <w:jc w:val="both"/>
        <w:rPr>
          <w:rFonts w:ascii="Arial" w:hAnsi="Arial" w:cs="Arial"/>
          <w:b/>
        </w:rPr>
      </w:pPr>
      <w:r w:rsidRPr="0068782B">
        <w:rPr>
          <w:rFonts w:ascii="Arial" w:hAnsi="Arial" w:eastAsia="Arial" w:cs="Arial"/>
          <w:b/>
        </w:rPr>
        <w:t>Do Registro de Preço</w:t>
      </w:r>
      <w:r>
        <w:rPr>
          <w:rFonts w:ascii="Arial" w:hAnsi="Arial" w:eastAsia="Arial" w:cs="Arial"/>
          <w:b/>
        </w:rPr>
        <w:t>:</w:t>
      </w:r>
    </w:p>
    <w:p w:rsidRPr="0012751B" w:rsidR="00333AB0" w:rsidP="00333AB0" w:rsidRDefault="00333AB0" w14:paraId="303A349B" w14:textId="50662E7C">
      <w:pPr>
        <w:pStyle w:val="PargrafodaLista"/>
        <w:numPr>
          <w:ilvl w:val="2"/>
          <w:numId w:val="8"/>
        </w:numPr>
        <w:spacing w:before="120" w:after="120" w:line="360" w:lineRule="auto"/>
        <w:jc w:val="both"/>
        <w:rPr>
          <w:rStyle w:val="normaltextrun"/>
          <w:rFonts w:ascii="Arial" w:hAnsi="Arial" w:cs="Arial"/>
        </w:rPr>
      </w:pPr>
      <w:r w:rsidRPr="00D27217">
        <w:rPr>
          <w:rFonts w:ascii="Arial" w:hAnsi="Arial" w:eastAsia="Arial" w:cs="Arial"/>
        </w:rPr>
        <w:t xml:space="preserve">Adota-se o procedimento de Sistema de Registro de Preço na presente contratação, considerando </w:t>
      </w:r>
      <w:r w:rsidRPr="00D27217">
        <w:rPr>
          <w:rFonts w:ascii="Arial" w:hAnsi="Arial" w:eastAsia="Arial" w:cs="Arial"/>
          <w:highlight w:val="green"/>
        </w:rPr>
        <w:t>[Inserir o dispositivo legal</w:t>
      </w:r>
      <w:r w:rsidRPr="0012751B">
        <w:rPr>
          <w:rFonts w:eastAsia="Arial"/>
          <w:highlight w:val="green"/>
        </w:rPr>
        <w:t>]</w:t>
      </w:r>
      <w:r>
        <w:rPr>
          <w:rStyle w:val="normaltextrun"/>
          <w:rFonts w:ascii="Arial" w:hAnsi="Arial" w:cs="Arial"/>
          <w:color w:val="000000"/>
          <w:shd w:val="clear" w:color="auto" w:fill="00FF00"/>
        </w:rPr>
        <w:t>.</w:t>
      </w:r>
    </w:p>
    <w:p w:rsidRPr="0012751B" w:rsidR="0012751B" w:rsidP="0012751B" w:rsidRDefault="0012751B" w14:paraId="7B123777" w14:textId="204B4BD9">
      <w:pPr>
        <w:spacing w:before="120" w:after="120" w:line="360" w:lineRule="auto"/>
        <w:jc w:val="both"/>
        <w:rPr>
          <w:rStyle w:val="normaltextrun"/>
          <w:rFonts w:ascii="Arial" w:hAnsi="Arial" w:cs="Arial"/>
        </w:rPr>
      </w:pPr>
      <w:r w:rsidRPr="00DD115C">
        <w:rPr>
          <w:rStyle w:val="eop"/>
          <w:rFonts w:ascii="Arial" w:hAnsi="Arial" w:eastAsia="Arial" w:cs="Arial"/>
          <w:b/>
          <w:bCs/>
          <w:sz w:val="20"/>
          <w:szCs w:val="20"/>
          <w:highlight w:val="yellow"/>
        </w:rPr>
        <w:t>Nota Explicativa</w:t>
      </w:r>
      <w:r w:rsidRPr="00DD115C">
        <w:rPr>
          <w:rStyle w:val="eop"/>
          <w:rFonts w:ascii="Arial" w:hAnsi="Arial" w:eastAsia="Arial" w:cs="Arial"/>
          <w:sz w:val="20"/>
          <w:szCs w:val="20"/>
          <w:highlight w:val="yellow"/>
        </w:rPr>
        <w:t>: o art. 3º do Decreto nº 48.779, de 2024, traz um rol exemplificativo das hipóteses em que poderá ser adotado o sistema de registro de preços. O responsável deve identificar a hipótese de sua adoção, podendo ser uma daquelas elencadas nos incisos do referido artigo, ou outra, que não conste de forma expressa no regulamento, fazendo as justificativas nos autos do processo</w:t>
      </w:r>
      <w:r>
        <w:rPr>
          <w:rStyle w:val="eop"/>
          <w:rFonts w:ascii="Arial" w:hAnsi="Arial" w:eastAsia="Arial" w:cs="Arial"/>
          <w:sz w:val="20"/>
          <w:szCs w:val="20"/>
        </w:rPr>
        <w:t>.</w:t>
      </w:r>
    </w:p>
    <w:p w:rsidRPr="00447F5D" w:rsidR="00333AB0" w:rsidP="00333AB0" w:rsidRDefault="00333AB0" w14:paraId="4400FD3E" w14:textId="3BB98F4A">
      <w:pPr>
        <w:pStyle w:val="PargrafodaLista"/>
        <w:numPr>
          <w:ilvl w:val="2"/>
          <w:numId w:val="8"/>
        </w:numPr>
        <w:spacing w:before="120" w:after="120" w:line="360" w:lineRule="auto"/>
        <w:jc w:val="both"/>
        <w:rPr>
          <w:rFonts w:ascii="Arial" w:hAnsi="Arial" w:cs="Arial"/>
        </w:rPr>
      </w:pPr>
      <w:r w:rsidRPr="00640630">
        <w:rPr>
          <w:rFonts w:ascii="Arial" w:hAnsi="Arial" w:eastAsia="Arial" w:cs="Arial"/>
        </w:rPr>
        <w:t xml:space="preserve">O prazo de vigência da Ata de Registro de Preço será de </w:t>
      </w:r>
      <w:r w:rsidRPr="00640630">
        <w:rPr>
          <w:rFonts w:ascii="Arial" w:hAnsi="Arial" w:eastAsia="Arial" w:cs="Arial"/>
          <w:highlight w:val="green"/>
        </w:rPr>
        <w:t>[Inserir o prazo - no máximo 1 ano]</w:t>
      </w:r>
      <w:r w:rsidRPr="00640630">
        <w:rPr>
          <w:rFonts w:ascii="Arial" w:hAnsi="Arial" w:eastAsia="Arial" w:cs="Arial"/>
        </w:rPr>
        <w:t xml:space="preserve">, contado do </w:t>
      </w:r>
      <w:r w:rsidRPr="00640630">
        <w:rPr>
          <w:rFonts w:ascii="Arial" w:hAnsi="Arial" w:eastAsia="Arial" w:cs="Arial"/>
          <w:highlight w:val="green"/>
        </w:rPr>
        <w:t>[</w:t>
      </w:r>
      <w:r w:rsidRPr="00640630">
        <w:rPr>
          <w:rFonts w:ascii="Arial" w:hAnsi="Arial" w:eastAsia="Arial" w:cs="Arial"/>
          <w:b/>
          <w:highlight w:val="green"/>
        </w:rPr>
        <w:t>OU</w:t>
      </w:r>
      <w:r w:rsidRPr="00640630">
        <w:rPr>
          <w:rFonts w:ascii="Arial" w:hAnsi="Arial" w:eastAsia="Arial" w:cs="Arial"/>
          <w:highlight w:val="green"/>
        </w:rPr>
        <w:t xml:space="preserve"> primeiro dia útil subsequente à assinatura </w:t>
      </w:r>
      <w:r w:rsidRPr="004D2351">
        <w:rPr>
          <w:rFonts w:ascii="Arial" w:hAnsi="Arial" w:eastAsia="Arial" w:cs="Arial"/>
          <w:b/>
          <w:highlight w:val="green"/>
        </w:rPr>
        <w:t>OU</w:t>
      </w:r>
      <w:r w:rsidRPr="00640630">
        <w:rPr>
          <w:rFonts w:ascii="Arial" w:hAnsi="Arial" w:eastAsia="Arial" w:cs="Arial"/>
          <w:highlight w:val="green"/>
        </w:rPr>
        <w:t xml:space="preserve"> da publicação no Portal Nacional de Contratações Públicas - PNCP]</w:t>
      </w:r>
      <w:r w:rsidRPr="00640630">
        <w:rPr>
          <w:rFonts w:ascii="Arial" w:hAnsi="Arial" w:eastAsia="Arial" w:cs="Arial"/>
        </w:rPr>
        <w:t>, prorrogável por igual período, na forma do art. 20 do Decreto nº 48.799, de 2024</w:t>
      </w:r>
      <w:r>
        <w:rPr>
          <w:rFonts w:ascii="Arial" w:hAnsi="Arial" w:eastAsia="Arial" w:cs="Arial"/>
        </w:rPr>
        <w:t>.</w:t>
      </w:r>
    </w:p>
    <w:p w:rsidRPr="00447F5D" w:rsidR="00447F5D" w:rsidP="00333AB0" w:rsidRDefault="00447F5D" w14:paraId="58BAD5DC" w14:textId="62E7033F">
      <w:pPr>
        <w:pStyle w:val="PargrafodaLista"/>
        <w:numPr>
          <w:ilvl w:val="2"/>
          <w:numId w:val="8"/>
        </w:numPr>
        <w:spacing w:before="120" w:after="120" w:line="360" w:lineRule="auto"/>
        <w:jc w:val="both"/>
        <w:rPr>
          <w:rFonts w:ascii="Arial" w:hAnsi="Arial" w:cs="Arial"/>
        </w:rPr>
      </w:pPr>
      <w:r w:rsidRPr="001F3EAD">
        <w:rPr>
          <w:rFonts w:ascii="Arial" w:hAnsi="Arial" w:cs="Arial" w:eastAsiaTheme="minorEastAsia"/>
        </w:rPr>
        <w:t>É vedada a participação do órgão ou da entidade em mais de uma ARP com o mesmo objeto no prazo de validade daquela de que já tiver participado, salvo na ocorrência das seguintes hipóteses</w:t>
      </w:r>
      <w:r>
        <w:rPr>
          <w:rFonts w:ascii="Arial" w:hAnsi="Arial" w:cs="Arial" w:eastAsiaTheme="minorEastAsia"/>
        </w:rPr>
        <w:t>:</w:t>
      </w:r>
    </w:p>
    <w:p w:rsidRPr="00447F5D" w:rsidR="00447F5D" w:rsidP="00447F5D" w:rsidRDefault="00447F5D" w14:paraId="537479ED" w14:textId="0AB589E0">
      <w:pPr>
        <w:pStyle w:val="PargrafodaLista"/>
        <w:numPr>
          <w:ilvl w:val="3"/>
          <w:numId w:val="8"/>
        </w:numPr>
        <w:spacing w:before="120" w:after="120" w:line="360" w:lineRule="auto"/>
        <w:jc w:val="both"/>
        <w:rPr>
          <w:rFonts w:ascii="Arial" w:hAnsi="Arial" w:cs="Arial"/>
        </w:rPr>
      </w:pPr>
      <w:r>
        <w:rPr>
          <w:rFonts w:ascii="Arial" w:hAnsi="Arial" w:cs="Arial" w:eastAsiaTheme="minorEastAsia"/>
        </w:rPr>
        <w:lastRenderedPageBreak/>
        <w:t>E</w:t>
      </w:r>
      <w:r w:rsidRPr="001F3EAD">
        <w:rPr>
          <w:rFonts w:ascii="Arial" w:hAnsi="Arial" w:cs="Arial" w:eastAsiaTheme="minorEastAsia"/>
        </w:rPr>
        <w:t>xistência de ata que tenha registrado quantitativo inferior ao máximo previsto neste Registro de Preços</w:t>
      </w:r>
      <w:r>
        <w:rPr>
          <w:rFonts w:ascii="Arial" w:hAnsi="Arial" w:cs="Arial" w:eastAsiaTheme="minorEastAsia"/>
        </w:rPr>
        <w:t>;</w:t>
      </w:r>
    </w:p>
    <w:p w:rsidRPr="00447F5D" w:rsidR="00447F5D" w:rsidP="00447F5D" w:rsidRDefault="00447F5D" w14:paraId="71771756" w14:textId="5F903BBD">
      <w:pPr>
        <w:pStyle w:val="PargrafodaLista"/>
        <w:numPr>
          <w:ilvl w:val="3"/>
          <w:numId w:val="8"/>
        </w:numPr>
        <w:spacing w:before="120" w:after="120" w:line="360" w:lineRule="auto"/>
        <w:jc w:val="both"/>
        <w:rPr>
          <w:rFonts w:ascii="Arial" w:hAnsi="Arial" w:cs="Arial"/>
        </w:rPr>
      </w:pPr>
      <w:r>
        <w:rPr>
          <w:rFonts w:ascii="Arial" w:hAnsi="Arial" w:cs="Arial" w:eastAsiaTheme="minorEastAsia"/>
        </w:rPr>
        <w:t>E</w:t>
      </w:r>
      <w:r w:rsidRPr="001F3EAD">
        <w:rPr>
          <w:rFonts w:ascii="Arial" w:hAnsi="Arial" w:cs="Arial" w:eastAsiaTheme="minorEastAsia"/>
        </w:rPr>
        <w:t>xaurimento ou insuficiência do quantitativo para atendimento do participante na ata de registro de preços em vigor</w:t>
      </w:r>
      <w:r>
        <w:rPr>
          <w:rFonts w:ascii="Arial" w:hAnsi="Arial" w:cs="Arial" w:eastAsiaTheme="minorEastAsia"/>
        </w:rPr>
        <w:t>;</w:t>
      </w:r>
    </w:p>
    <w:p w:rsidRPr="00447F5D" w:rsidR="00447F5D" w:rsidP="00447F5D" w:rsidRDefault="00447F5D" w14:paraId="3B509A27" w14:textId="46B1503A">
      <w:pPr>
        <w:pStyle w:val="PargrafodaLista"/>
        <w:numPr>
          <w:ilvl w:val="3"/>
          <w:numId w:val="8"/>
        </w:numPr>
        <w:spacing w:before="120" w:after="120" w:line="360" w:lineRule="auto"/>
        <w:jc w:val="both"/>
        <w:rPr>
          <w:rFonts w:ascii="Arial" w:hAnsi="Arial" w:cs="Arial"/>
        </w:rPr>
      </w:pPr>
      <w:r>
        <w:rPr>
          <w:rFonts w:ascii="Arial" w:hAnsi="Arial" w:cs="Arial" w:eastAsiaTheme="minorEastAsia"/>
        </w:rPr>
        <w:t>A</w:t>
      </w:r>
      <w:r w:rsidRPr="001F3EAD">
        <w:rPr>
          <w:rFonts w:ascii="Arial" w:hAnsi="Arial" w:cs="Arial" w:eastAsiaTheme="minorEastAsia"/>
        </w:rPr>
        <w:t>proximação do término da vigência da ARP em vigor, na hipótese de contratações sucessivas do objeto</w:t>
      </w:r>
      <w:r>
        <w:rPr>
          <w:rFonts w:ascii="Arial" w:hAnsi="Arial" w:cs="Arial" w:eastAsiaTheme="minorEastAsia"/>
        </w:rPr>
        <w:t>;</w:t>
      </w:r>
    </w:p>
    <w:p w:rsidRPr="00D27217" w:rsidR="00447F5D" w:rsidP="00447F5D" w:rsidRDefault="00447F5D" w14:paraId="1B5F9524" w14:textId="3E6DCFD7">
      <w:pPr>
        <w:pStyle w:val="PargrafodaLista"/>
        <w:numPr>
          <w:ilvl w:val="3"/>
          <w:numId w:val="8"/>
        </w:numPr>
        <w:spacing w:before="120" w:after="120" w:line="360" w:lineRule="auto"/>
        <w:jc w:val="both"/>
        <w:rPr>
          <w:rFonts w:ascii="Arial" w:hAnsi="Arial" w:cs="Arial"/>
        </w:rPr>
      </w:pPr>
      <w:r>
        <w:rPr>
          <w:rFonts w:ascii="Arial" w:hAnsi="Arial" w:cs="Arial" w:eastAsiaTheme="minorEastAsia"/>
        </w:rPr>
        <w:t>A</w:t>
      </w:r>
      <w:r w:rsidRPr="001F3EAD">
        <w:rPr>
          <w:rFonts w:ascii="Arial" w:hAnsi="Arial" w:cs="Arial" w:eastAsiaTheme="minorEastAsia"/>
        </w:rPr>
        <w:t>puração, em andamento, de ocorrência de hipótese que acarrete o cancelamento da ARP em vigor, nos termos do art. 28 do Decreto nº 48.779, de 23 de fevereiro de 2024</w:t>
      </w:r>
      <w:r>
        <w:rPr>
          <w:rFonts w:ascii="Arial" w:hAnsi="Arial" w:cs="Arial" w:eastAsiaTheme="minorEastAsia"/>
        </w:rPr>
        <w:t>.</w:t>
      </w:r>
    </w:p>
    <w:p w:rsidRPr="00D27217" w:rsidR="00333AB0" w:rsidP="00333AB0" w:rsidRDefault="00333AB0" w14:paraId="750012AE" w14:textId="77777777">
      <w:pPr>
        <w:pStyle w:val="PargrafodaLista"/>
        <w:numPr>
          <w:ilvl w:val="2"/>
          <w:numId w:val="8"/>
        </w:numPr>
        <w:spacing w:before="120" w:after="120" w:line="360" w:lineRule="auto"/>
        <w:jc w:val="both"/>
        <w:rPr>
          <w:rStyle w:val="normaltextrun"/>
          <w:rFonts w:ascii="Arial" w:hAnsi="Arial" w:cs="Arial"/>
        </w:rPr>
      </w:pPr>
      <w:r w:rsidRPr="009D443B">
        <w:rPr>
          <w:rStyle w:val="eop"/>
          <w:rFonts w:ascii="Arial" w:hAnsi="Arial" w:eastAsia="Arial" w:cs="Arial"/>
          <w:bCs/>
        </w:rPr>
        <w:t xml:space="preserve">Não será permitida a adesão à Ata de Registro de Preço decorrente desta contratação por órgão não participante, </w:t>
      </w:r>
      <w:r w:rsidRPr="009D443B">
        <w:rPr>
          <w:rFonts w:ascii="Arial" w:hAnsi="Arial" w:eastAsia="Arial" w:cs="Arial"/>
        </w:rPr>
        <w:t xml:space="preserve">conforme disposto </w:t>
      </w:r>
      <w:r w:rsidRPr="009D443B">
        <w:rPr>
          <w:rStyle w:val="normaltextrun"/>
          <w:rFonts w:ascii="Arial" w:hAnsi="Arial" w:cs="Arial"/>
          <w:color w:val="000000"/>
          <w:shd w:val="clear" w:color="auto" w:fill="00FF00"/>
        </w:rPr>
        <w:t>[</w:t>
      </w:r>
      <w:r w:rsidRPr="009D443B">
        <w:rPr>
          <w:rStyle w:val="normaltextrun"/>
          <w:rFonts w:ascii="Arial" w:hAnsi="Arial" w:cs="Arial"/>
          <w:b/>
          <w:bCs/>
          <w:color w:val="000000"/>
          <w:shd w:val="clear" w:color="auto" w:fill="00FF00"/>
        </w:rPr>
        <w:t>OU</w:t>
      </w:r>
      <w:r w:rsidRPr="009D443B">
        <w:rPr>
          <w:rStyle w:val="normaltextrun"/>
          <w:rFonts w:ascii="Arial" w:hAnsi="Arial" w:cs="Arial"/>
          <w:bCs/>
          <w:color w:val="000000"/>
          <w:shd w:val="clear" w:color="auto" w:fill="00FF00"/>
        </w:rPr>
        <w:t xml:space="preserve"> </w:t>
      </w:r>
      <w:r w:rsidRPr="009D443B">
        <w:rPr>
          <w:rStyle w:val="normaltextrun"/>
          <w:rFonts w:ascii="Arial" w:hAnsi="Arial" w:cs="Arial"/>
          <w:color w:val="000000"/>
          <w:shd w:val="clear" w:color="auto" w:fill="00FF00"/>
        </w:rPr>
        <w:t xml:space="preserve">o Estudo Técnico Preliminar </w:t>
      </w:r>
      <w:r w:rsidRPr="009D443B">
        <w:rPr>
          <w:rStyle w:val="normaltextrun"/>
          <w:rFonts w:ascii="Arial" w:hAnsi="Arial" w:cs="Arial"/>
          <w:b/>
          <w:bCs/>
          <w:color w:val="000000"/>
          <w:shd w:val="clear" w:color="auto" w:fill="00FF00"/>
        </w:rPr>
        <w:t>OU</w:t>
      </w:r>
      <w:r w:rsidRPr="009D443B">
        <w:rPr>
          <w:rStyle w:val="normaltextrun"/>
          <w:rFonts w:ascii="Arial" w:hAnsi="Arial" w:cs="Arial"/>
          <w:bCs/>
          <w:color w:val="000000"/>
          <w:shd w:val="clear" w:color="auto" w:fill="00FF00"/>
        </w:rPr>
        <w:t xml:space="preserve"> </w:t>
      </w:r>
      <w:r w:rsidRPr="009D443B">
        <w:rPr>
          <w:rStyle w:val="normaltextrun"/>
          <w:rFonts w:ascii="Arial" w:hAnsi="Arial" w:cs="Arial"/>
          <w:color w:val="000000"/>
          <w:shd w:val="clear" w:color="auto" w:fill="00FF00"/>
        </w:rPr>
        <w:t>os termos da Nota Técnica nº. ...]</w:t>
      </w:r>
      <w:r>
        <w:rPr>
          <w:rStyle w:val="normaltextrun"/>
          <w:rFonts w:ascii="Arial" w:hAnsi="Arial" w:cs="Arial"/>
          <w:color w:val="000000"/>
          <w:shd w:val="clear" w:color="auto" w:fill="00FF00"/>
        </w:rPr>
        <w:t>.</w:t>
      </w:r>
    </w:p>
    <w:p w:rsidRPr="00D27217" w:rsidR="00333AB0" w:rsidP="00333AB0" w:rsidRDefault="00333AB0" w14:paraId="1ED99147" w14:textId="77777777">
      <w:pPr>
        <w:spacing w:before="120" w:after="120" w:line="360" w:lineRule="auto"/>
        <w:jc w:val="center"/>
        <w:rPr>
          <w:rStyle w:val="normaltextrun"/>
          <w:rFonts w:ascii="Arial" w:hAnsi="Arial" w:cs="Arial"/>
          <w:b/>
          <w:highlight w:val="green"/>
        </w:rPr>
      </w:pPr>
      <w:r w:rsidRPr="00D27217">
        <w:rPr>
          <w:rStyle w:val="normaltextrun"/>
          <w:rFonts w:ascii="Arial" w:hAnsi="Arial" w:cs="Arial"/>
          <w:b/>
          <w:highlight w:val="green"/>
        </w:rPr>
        <w:t>OU</w:t>
      </w:r>
    </w:p>
    <w:p w:rsidR="00333AB0" w:rsidP="00447F5D" w:rsidRDefault="00333AB0" w14:paraId="1BA71235" w14:textId="1E9AE804">
      <w:pPr>
        <w:pStyle w:val="PargrafodaLista"/>
        <w:numPr>
          <w:ilvl w:val="2"/>
          <w:numId w:val="43"/>
        </w:numPr>
        <w:spacing w:before="120" w:after="120" w:line="360" w:lineRule="auto"/>
        <w:jc w:val="both"/>
        <w:rPr>
          <w:rFonts w:ascii="Arial" w:hAnsi="Arial" w:cs="Arial"/>
          <w:highlight w:val="green"/>
        </w:rPr>
      </w:pPr>
      <w:bookmarkStart w:name="_GoBack" w:id="1"/>
      <w:bookmarkEnd w:id="1"/>
      <w:r w:rsidRPr="00D27217">
        <w:rPr>
          <w:rFonts w:ascii="Arial" w:hAnsi="Arial" w:cs="Arial"/>
          <w:highlight w:val="green"/>
        </w:rPr>
        <w:t xml:space="preserve">Durante a vigência da ata, os órgãos e as entidades da Administração Pública federal, estadual, distrital e municipal que não participaram do procedimento de </w:t>
      </w:r>
      <w:r w:rsidRPr="06D649B8" w:rsidR="0012751B">
        <w:rPr>
          <w:rFonts w:ascii="Arial" w:hAnsi="Arial" w:cs="Arial"/>
          <w:highlight w:val="green"/>
        </w:rPr>
        <w:t xml:space="preserve">Intenção de Registro de Preços (IRP) </w:t>
      </w:r>
      <w:r w:rsidRPr="00D27217">
        <w:rPr>
          <w:rFonts w:ascii="Arial" w:hAnsi="Arial" w:cs="Arial"/>
          <w:highlight w:val="green"/>
        </w:rPr>
        <w:t>poderão aderir à ata de registro de preços na condição de não participantes, observados os requisitos constantes na Ata de Registro de Preço.</w:t>
      </w:r>
    </w:p>
    <w:p w:rsidRPr="00C116EE" w:rsidR="00C116EE" w:rsidP="00BA03FE" w:rsidRDefault="00C116EE" w14:paraId="37C3972D" w14:textId="6EEDBC95">
      <w:pPr>
        <w:pStyle w:val="PargrafodaLista"/>
        <w:numPr>
          <w:ilvl w:val="3"/>
          <w:numId w:val="43"/>
        </w:numPr>
        <w:spacing w:before="120" w:after="120" w:line="360" w:lineRule="auto"/>
        <w:jc w:val="both"/>
        <w:rPr>
          <w:rStyle w:val="normaltextrun"/>
          <w:rFonts w:ascii="Arial" w:hAnsi="Arial" w:cs="Arial"/>
          <w:highlight w:val="green"/>
        </w:rPr>
      </w:pPr>
      <w:r w:rsidRPr="002577D9">
        <w:rPr>
          <w:rStyle w:val="normaltextrun"/>
          <w:rFonts w:ascii="Arial" w:hAnsi="Arial" w:cs="Arial"/>
          <w:color w:val="000000"/>
          <w:highlight w:val="green"/>
        </w:rPr>
        <w:t xml:space="preserve">As aquisições ou as contratações adicionais de </w:t>
      </w:r>
      <w:r w:rsidRPr="002577D9">
        <w:rPr>
          <w:rStyle w:val="findhit"/>
          <w:rFonts w:ascii="Arial" w:hAnsi="Arial" w:cs="Arial"/>
          <w:color w:val="000000"/>
          <w:highlight w:val="green"/>
        </w:rPr>
        <w:t>não partici</w:t>
      </w:r>
      <w:r w:rsidRPr="002577D9">
        <w:rPr>
          <w:rStyle w:val="normaltextrun"/>
          <w:rFonts w:ascii="Arial" w:hAnsi="Arial" w:cs="Arial"/>
          <w:color w:val="000000"/>
          <w:highlight w:val="green"/>
        </w:rPr>
        <w:t>pantes não poderão exceder, por órgão ou entidade, a [Inserir o percentual dos quantitativos] dos quantitativos dos itens do instrumento convocatório registrados na ARP para o órgão ou a entidade gerenciadora e para os órgãos ou as entidades participantes</w:t>
      </w:r>
      <w:r>
        <w:rPr>
          <w:rStyle w:val="normaltextrun"/>
          <w:rFonts w:ascii="Arial" w:hAnsi="Arial" w:cs="Arial"/>
          <w:color w:val="000000"/>
          <w:highlight w:val="green"/>
        </w:rPr>
        <w:t>.</w:t>
      </w:r>
    </w:p>
    <w:p w:rsidRPr="00C116EE" w:rsidR="00C116EE" w:rsidP="00C116EE" w:rsidRDefault="00C116EE" w14:paraId="3168A3A1" w14:textId="0CA23040">
      <w:pPr>
        <w:spacing w:before="120" w:after="120" w:line="360" w:lineRule="auto"/>
        <w:jc w:val="both"/>
        <w:rPr>
          <w:rStyle w:val="normaltextrun"/>
          <w:rFonts w:ascii="Arial" w:hAnsi="Arial" w:cs="Arial"/>
          <w:highlight w:val="green"/>
        </w:rPr>
      </w:pPr>
      <w:r w:rsidRPr="002577D9">
        <w:rPr>
          <w:rStyle w:val="normaltextrun"/>
          <w:rFonts w:ascii="Arial" w:hAnsi="Arial" w:eastAsia="Arial" w:cs="Arial"/>
          <w:b/>
          <w:sz w:val="20"/>
          <w:highlight w:val="yellow"/>
        </w:rPr>
        <w:t>Nota Explicativa</w:t>
      </w:r>
      <w:r w:rsidRPr="002577D9">
        <w:rPr>
          <w:rStyle w:val="normaltextrun"/>
          <w:rFonts w:ascii="Arial" w:hAnsi="Arial" w:eastAsia="Arial" w:cs="Arial"/>
          <w:sz w:val="20"/>
          <w:highlight w:val="yellow"/>
        </w:rPr>
        <w:t xml:space="preserve">: Conforme §1º do art. 30 do Decreto nº 48.779, de 2024, </w:t>
      </w:r>
      <w:r w:rsidRPr="002577D9">
        <w:rPr>
          <w:rFonts w:ascii="Arial" w:hAnsi="Arial" w:cs="Arial"/>
          <w:sz w:val="20"/>
          <w:highlight w:val="yellow"/>
          <w:shd w:val="clear" w:color="auto" w:fill="FFFFFF"/>
        </w:rPr>
        <w:t>as aquisições ou as contratações adicionais de não participantes não poderão exceder, por órgão ou entidade, a 50% dos quantitativos dos itens do instrumento convocatório registrados na ARP para o órgão ou a entidade gerenciadora e para os órgãos ou as entidades participantes</w:t>
      </w:r>
      <w:r>
        <w:rPr>
          <w:rFonts w:ascii="Arial" w:hAnsi="Arial" w:cs="Arial"/>
          <w:sz w:val="20"/>
          <w:highlight w:val="yellow"/>
          <w:shd w:val="clear" w:color="auto" w:fill="FFFFFF"/>
        </w:rPr>
        <w:t>.</w:t>
      </w:r>
    </w:p>
    <w:p w:rsidRPr="00C116EE" w:rsidR="00C116EE" w:rsidP="00BA03FE" w:rsidRDefault="00C116EE" w14:paraId="428B7489" w14:textId="661A8C91">
      <w:pPr>
        <w:pStyle w:val="PargrafodaLista"/>
        <w:numPr>
          <w:ilvl w:val="3"/>
          <w:numId w:val="43"/>
        </w:numPr>
        <w:spacing w:before="120" w:after="120" w:line="360" w:lineRule="auto"/>
        <w:jc w:val="both"/>
        <w:rPr>
          <w:rStyle w:val="normaltextrun"/>
          <w:rFonts w:ascii="Arial" w:hAnsi="Arial" w:cs="Arial"/>
          <w:highlight w:val="green"/>
        </w:rPr>
      </w:pPr>
      <w:r w:rsidRPr="002577D9">
        <w:rPr>
          <w:rStyle w:val="normaltextrun"/>
          <w:rFonts w:ascii="Arial" w:hAnsi="Arial" w:cs="Arial"/>
          <w:color w:val="000000"/>
          <w:highlight w:val="green"/>
        </w:rPr>
        <w:t xml:space="preserve">O quantitativo decorrente das adesões de </w:t>
      </w:r>
      <w:r w:rsidRPr="002577D9">
        <w:rPr>
          <w:rStyle w:val="findhit"/>
          <w:rFonts w:ascii="Arial" w:hAnsi="Arial" w:cs="Arial"/>
          <w:color w:val="000000"/>
          <w:highlight w:val="green"/>
        </w:rPr>
        <w:t>não partici</w:t>
      </w:r>
      <w:r w:rsidRPr="002577D9">
        <w:rPr>
          <w:rStyle w:val="normaltextrun"/>
          <w:rFonts w:ascii="Arial" w:hAnsi="Arial" w:cs="Arial"/>
          <w:color w:val="000000"/>
          <w:highlight w:val="green"/>
        </w:rPr>
        <w:t xml:space="preserve">pantes à ARP não poderá exceder, na totalidade, ao dobro do quantitativo de cada item registrado na ARP para o órgão ou a entidade gerenciadora e para os órgãos ou as entidades participantes, independentemente do número de órgãos ou entidades </w:t>
      </w:r>
      <w:r w:rsidRPr="002577D9">
        <w:rPr>
          <w:rStyle w:val="findhit"/>
          <w:rFonts w:ascii="Arial" w:hAnsi="Arial" w:cs="Arial"/>
          <w:color w:val="000000"/>
          <w:highlight w:val="green"/>
        </w:rPr>
        <w:t>não partici</w:t>
      </w:r>
      <w:r w:rsidRPr="002577D9">
        <w:rPr>
          <w:rStyle w:val="normaltextrun"/>
          <w:rFonts w:ascii="Arial" w:hAnsi="Arial" w:cs="Arial"/>
          <w:color w:val="000000"/>
          <w:highlight w:val="green"/>
        </w:rPr>
        <w:t>pantes que aderirem à ARP</w:t>
      </w:r>
      <w:r>
        <w:rPr>
          <w:rStyle w:val="normaltextrun"/>
          <w:rFonts w:ascii="Arial" w:hAnsi="Arial" w:cs="Arial"/>
          <w:color w:val="000000"/>
          <w:highlight w:val="green"/>
        </w:rPr>
        <w:t>.</w:t>
      </w:r>
    </w:p>
    <w:p w:rsidRPr="00D27217" w:rsidR="00C116EE" w:rsidP="00BA03FE" w:rsidRDefault="00C116EE" w14:paraId="238F8B6B" w14:textId="24E7E29F">
      <w:pPr>
        <w:pStyle w:val="PargrafodaLista"/>
        <w:numPr>
          <w:ilvl w:val="3"/>
          <w:numId w:val="43"/>
        </w:numPr>
        <w:spacing w:before="120" w:after="120" w:line="360" w:lineRule="auto"/>
        <w:jc w:val="both"/>
        <w:rPr>
          <w:rFonts w:ascii="Arial" w:hAnsi="Arial" w:cs="Arial"/>
          <w:highlight w:val="green"/>
        </w:rPr>
      </w:pPr>
      <w:r w:rsidRPr="002577D9">
        <w:rPr>
          <w:rStyle w:val="normaltextrun"/>
          <w:rFonts w:ascii="Arial" w:hAnsi="Arial" w:cs="Arial"/>
          <w:color w:val="000000"/>
          <w:highlight w:val="green"/>
        </w:rPr>
        <w:t>Para aquisição emergencial de medicamentos e material de consumo médico-hospitalar, a adesão à ata de registro de preços para atender ao sistema de saúde, não estará sujeita ao limite de que trata o subitem anterior</w:t>
      </w:r>
      <w:r>
        <w:rPr>
          <w:rStyle w:val="normaltextrun"/>
          <w:rFonts w:ascii="Arial" w:hAnsi="Arial" w:cs="Arial"/>
          <w:color w:val="000000"/>
          <w:highlight w:val="green"/>
        </w:rPr>
        <w:t>.</w:t>
      </w:r>
    </w:p>
    <w:p w:rsidR="00333AB0" w:rsidP="00333AB0" w:rsidRDefault="00333AB0" w14:paraId="737244AE" w14:textId="4521AFDC">
      <w:pPr>
        <w:spacing w:before="120" w:after="120" w:line="360" w:lineRule="auto"/>
        <w:jc w:val="both"/>
        <w:rPr>
          <w:rFonts w:ascii="Arial" w:hAnsi="Arial" w:cs="Arial" w:eastAsiaTheme="minorEastAsia"/>
          <w:color w:val="000000" w:themeColor="text1"/>
          <w:sz w:val="20"/>
          <w:szCs w:val="20"/>
        </w:rPr>
      </w:pPr>
      <w:r w:rsidRPr="004451F7">
        <w:rPr>
          <w:rStyle w:val="eop"/>
          <w:rFonts w:ascii="Arial" w:hAnsi="Arial" w:eastAsia="Arial" w:cs="Arial"/>
          <w:b/>
          <w:bCs/>
          <w:sz w:val="20"/>
          <w:szCs w:val="20"/>
          <w:highlight w:val="yellow"/>
        </w:rPr>
        <w:lastRenderedPageBreak/>
        <w:t>Nota Explicativa</w:t>
      </w:r>
      <w:r w:rsidRPr="004451F7">
        <w:rPr>
          <w:rStyle w:val="eop"/>
          <w:rFonts w:ascii="Arial" w:hAnsi="Arial" w:eastAsia="Arial" w:cs="Arial"/>
          <w:bCs/>
          <w:sz w:val="20"/>
          <w:szCs w:val="20"/>
          <w:highlight w:val="yellow"/>
        </w:rPr>
        <w:t>: Item 1.</w:t>
      </w:r>
      <w:r>
        <w:rPr>
          <w:rStyle w:val="eop"/>
          <w:rFonts w:ascii="Arial" w:hAnsi="Arial" w:eastAsia="Arial" w:cs="Arial"/>
          <w:bCs/>
          <w:sz w:val="20"/>
          <w:szCs w:val="20"/>
          <w:highlight w:val="yellow"/>
        </w:rPr>
        <w:t>4</w:t>
      </w:r>
      <w:r w:rsidRPr="004451F7">
        <w:rPr>
          <w:rStyle w:val="eop"/>
          <w:rFonts w:ascii="Arial" w:hAnsi="Arial" w:eastAsia="Arial" w:cs="Arial"/>
          <w:bCs/>
          <w:sz w:val="20"/>
          <w:szCs w:val="20"/>
          <w:highlight w:val="yellow"/>
        </w:rPr>
        <w:t>.3 deverá ser selecionado conforme a permissão ou não da adesão por órgão não participante,</w:t>
      </w:r>
      <w:r w:rsidRPr="004451F7">
        <w:rPr>
          <w:rFonts w:ascii="Arial" w:hAnsi="Arial" w:cs="Arial" w:eastAsiaTheme="minorEastAsia"/>
          <w:color w:val="000000" w:themeColor="text1"/>
          <w:sz w:val="20"/>
          <w:szCs w:val="20"/>
          <w:highlight w:val="yellow"/>
        </w:rPr>
        <w:t xml:space="preserve"> conforme disposto no art. 30, do Decreto nº 48.779, de 2024</w:t>
      </w:r>
      <w:r>
        <w:rPr>
          <w:rFonts w:ascii="Arial" w:hAnsi="Arial" w:cs="Arial" w:eastAsiaTheme="minorEastAsia"/>
          <w:color w:val="000000" w:themeColor="text1"/>
          <w:sz w:val="20"/>
          <w:szCs w:val="20"/>
        </w:rPr>
        <w:t>.</w:t>
      </w:r>
    </w:p>
    <w:p w:rsidRPr="00D27217" w:rsidR="00C116EE" w:rsidP="00333AB0" w:rsidRDefault="00C116EE" w14:paraId="386475FF" w14:textId="4536913B">
      <w:pPr>
        <w:spacing w:before="120" w:after="120" w:line="360" w:lineRule="auto"/>
        <w:jc w:val="both"/>
        <w:rPr>
          <w:rFonts w:ascii="Arial" w:hAnsi="Arial" w:cs="Arial"/>
        </w:rPr>
      </w:pPr>
      <w:r w:rsidRPr="002577D9">
        <w:rPr>
          <w:rFonts w:ascii="Arial" w:hAnsi="Arial" w:cs="Arial" w:eastAsiaTheme="minorEastAsia"/>
          <w:color w:val="000000" w:themeColor="text1"/>
          <w:sz w:val="20"/>
          <w:szCs w:val="20"/>
          <w:highlight w:val="yellow"/>
        </w:rPr>
        <w:t>Retirar o subitem </w:t>
      </w:r>
      <w:r>
        <w:rPr>
          <w:rFonts w:ascii="Arial" w:hAnsi="Arial" w:cs="Arial" w:eastAsiaTheme="minorEastAsia"/>
          <w:color w:val="000000" w:themeColor="text1"/>
          <w:sz w:val="20"/>
          <w:szCs w:val="20"/>
          <w:highlight w:val="yellow"/>
        </w:rPr>
        <w:t>1</w:t>
      </w:r>
      <w:r w:rsidRPr="002577D9">
        <w:rPr>
          <w:rFonts w:ascii="Arial" w:hAnsi="Arial" w:cs="Arial" w:eastAsiaTheme="minorEastAsia"/>
          <w:color w:val="000000" w:themeColor="text1"/>
          <w:sz w:val="20"/>
          <w:szCs w:val="20"/>
          <w:highlight w:val="yellow"/>
        </w:rPr>
        <w:t>.</w:t>
      </w:r>
      <w:r>
        <w:rPr>
          <w:rFonts w:ascii="Arial" w:hAnsi="Arial" w:cs="Arial" w:eastAsiaTheme="minorEastAsia"/>
          <w:color w:val="000000" w:themeColor="text1"/>
          <w:sz w:val="20"/>
          <w:szCs w:val="20"/>
          <w:highlight w:val="yellow"/>
        </w:rPr>
        <w:t>4</w:t>
      </w:r>
      <w:r w:rsidRPr="002577D9">
        <w:rPr>
          <w:rFonts w:ascii="Arial" w:hAnsi="Arial" w:cs="Arial" w:eastAsiaTheme="minorEastAsia"/>
          <w:color w:val="000000" w:themeColor="text1"/>
          <w:sz w:val="20"/>
          <w:szCs w:val="20"/>
          <w:highlight w:val="yellow"/>
        </w:rPr>
        <w:t>.3</w:t>
      </w:r>
      <w:r>
        <w:rPr>
          <w:rFonts w:ascii="Arial" w:hAnsi="Arial" w:cs="Arial" w:eastAsiaTheme="minorEastAsia"/>
          <w:color w:val="000000" w:themeColor="text1"/>
          <w:sz w:val="20"/>
          <w:szCs w:val="20"/>
          <w:highlight w:val="yellow"/>
        </w:rPr>
        <w:t>.3</w:t>
      </w:r>
      <w:r w:rsidRPr="002577D9">
        <w:rPr>
          <w:rFonts w:ascii="Arial" w:hAnsi="Arial" w:cs="Arial" w:eastAsiaTheme="minorEastAsia"/>
          <w:color w:val="000000" w:themeColor="text1"/>
          <w:sz w:val="20"/>
          <w:szCs w:val="20"/>
          <w:highlight w:val="yellow"/>
        </w:rPr>
        <w:t>, caso o objeto não seja aquisição de medicamentos e material de consumo médico-hospitalar</w:t>
      </w:r>
      <w:r>
        <w:rPr>
          <w:rFonts w:ascii="Arial" w:hAnsi="Arial" w:cs="Arial" w:eastAsiaTheme="minorEastAsia"/>
          <w:color w:val="000000" w:themeColor="text1"/>
          <w:sz w:val="20"/>
          <w:szCs w:val="20"/>
        </w:rPr>
        <w:t>.</w:t>
      </w:r>
    </w:p>
    <w:p w:rsidRPr="00D27217" w:rsidR="00333AB0" w:rsidP="00BA03FE" w:rsidRDefault="00333AB0" w14:paraId="01C1C7B8" w14:textId="33DE3DE6">
      <w:pPr>
        <w:pStyle w:val="PargrafodaLista"/>
        <w:numPr>
          <w:ilvl w:val="2"/>
          <w:numId w:val="43"/>
        </w:numPr>
        <w:spacing w:before="120" w:after="120" w:line="360" w:lineRule="auto"/>
        <w:jc w:val="both"/>
        <w:rPr>
          <w:rStyle w:val="normaltextrun"/>
          <w:rFonts w:ascii="Arial" w:hAnsi="Arial" w:cs="Arial"/>
        </w:rPr>
      </w:pPr>
      <w:r>
        <w:rPr>
          <w:rStyle w:val="normaltextrun"/>
          <w:rFonts w:ascii="Arial" w:hAnsi="Arial" w:cs="Arial"/>
          <w:color w:val="000000"/>
        </w:rPr>
        <w:t>O regramento detalhado quanto à gestão e execução da Ata de Registro de Preço está previsto na própria Ata</w:t>
      </w:r>
      <w:r>
        <w:rPr>
          <w:rStyle w:val="normaltextrun"/>
          <w:rFonts w:ascii="Arial" w:hAnsi="Arial" w:cs="Arial"/>
          <w:color w:val="000000"/>
          <w:bdr w:val="none" w:color="auto" w:sz="0" w:space="0" w:frame="1"/>
        </w:rPr>
        <w:t>.</w:t>
      </w:r>
    </w:p>
    <w:p w:rsidR="00333AB0" w:rsidP="009D74AC" w:rsidRDefault="00333AB0" w14:paraId="56F7ABED" w14:textId="40816F57">
      <w:pPr>
        <w:spacing w:before="120" w:after="120" w:line="360" w:lineRule="auto"/>
        <w:jc w:val="both"/>
        <w:rPr>
          <w:rFonts w:ascii="Arial" w:hAnsi="Arial" w:cs="Arial"/>
        </w:rPr>
      </w:pPr>
    </w:p>
    <w:p w:rsidRPr="00333AB0" w:rsidR="008C0CA9" w:rsidP="00BA03FE" w:rsidRDefault="008C0CA9" w14:paraId="3A4BFFA8" w14:textId="2D8F9041">
      <w:pPr>
        <w:pStyle w:val="PargrafodaLista"/>
        <w:numPr>
          <w:ilvl w:val="1"/>
          <w:numId w:val="44"/>
        </w:numPr>
        <w:spacing w:before="120" w:after="120" w:line="360" w:lineRule="auto"/>
        <w:jc w:val="both"/>
        <w:rPr>
          <w:rFonts w:ascii="Arial" w:hAnsi="Arial" w:cs="Arial"/>
          <w:b/>
        </w:rPr>
      </w:pPr>
      <w:r w:rsidRPr="712E8756">
        <w:rPr>
          <w:rFonts w:ascii="Arial" w:hAnsi="Arial" w:cs="Arial"/>
          <w:b/>
          <w:bCs/>
        </w:rPr>
        <w:t>Da Contratação:</w:t>
      </w:r>
    </w:p>
    <w:p w:rsidRPr="00333AB0" w:rsidR="00333AB0" w:rsidP="00333AB0" w:rsidRDefault="00333AB0" w14:paraId="779DE846" w14:textId="6B67F040">
      <w:pPr>
        <w:spacing w:before="120" w:after="120" w:line="360" w:lineRule="auto"/>
        <w:jc w:val="both"/>
        <w:rPr>
          <w:rFonts w:ascii="Arial" w:hAnsi="Arial" w:eastAsia="Arial" w:cs="Arial"/>
          <w:sz w:val="20"/>
          <w:szCs w:val="20"/>
        </w:rPr>
      </w:pPr>
      <w:r w:rsidRPr="00333AB0">
        <w:rPr>
          <w:rStyle w:val="eop"/>
          <w:rFonts w:ascii="Arial" w:hAnsi="Arial" w:eastAsia="Arial" w:cs="Arial"/>
          <w:b/>
          <w:bCs/>
          <w:color w:val="000000" w:themeColor="text1"/>
          <w:sz w:val="20"/>
          <w:szCs w:val="20"/>
          <w:highlight w:val="yellow"/>
        </w:rPr>
        <w:t xml:space="preserve">Nota explicativa: </w:t>
      </w:r>
      <w:r w:rsidRPr="00333AB0">
        <w:rPr>
          <w:rStyle w:val="eop"/>
          <w:rFonts w:ascii="Arial" w:hAnsi="Arial" w:eastAsia="Arial" w:cs="Arial"/>
          <w:color w:val="000000" w:themeColor="text1"/>
          <w:sz w:val="20"/>
          <w:szCs w:val="20"/>
          <w:highlight w:val="yellow"/>
        </w:rPr>
        <w:t>Os órgãos e entidades do Poder Executivo estadual utilizam o Sistema Eletrônico de Informações – SEI – para realizar a assinatura dos documentos de forma eletrônica. Tendo em vista que no contrato haverá assinatura de duas partes (contratante – Administração – e contratado – Fornecedor) e que estas ocorrem em momentos distintos, para fins de definição da data de assinatura do instrumento considera-se a data da última assinatura incluída no documento.</w:t>
      </w:r>
      <w:r w:rsidRPr="00333AB0">
        <w:rPr>
          <w:rStyle w:val="eop"/>
          <w:rFonts w:ascii="Arial" w:hAnsi="Arial" w:eastAsia="Arial" w:cs="Arial"/>
          <w:color w:val="000000" w:themeColor="text1"/>
          <w:sz w:val="20"/>
          <w:szCs w:val="20"/>
        </w:rPr>
        <w:t xml:space="preserve"> </w:t>
      </w:r>
      <w:r w:rsidRPr="00333AB0">
        <w:rPr>
          <w:rFonts w:ascii="Arial" w:hAnsi="Arial" w:eastAsia="Arial" w:cs="Arial"/>
          <w:sz w:val="20"/>
          <w:szCs w:val="20"/>
        </w:rPr>
        <w:t xml:space="preserve"> </w:t>
      </w:r>
    </w:p>
    <w:p w:rsidRPr="00333AB0" w:rsidR="00333AB0" w:rsidP="00BA03FE" w:rsidRDefault="008C0CA9" w14:paraId="6B51CDF5" w14:textId="3C57208C">
      <w:pPr>
        <w:pStyle w:val="PargrafodaLista"/>
        <w:numPr>
          <w:ilvl w:val="2"/>
          <w:numId w:val="44"/>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 xml:space="preserve">O prazo de vigência da contratação é </w:t>
      </w:r>
      <w:r w:rsidR="00E05148">
        <w:rPr>
          <w:rStyle w:val="normaltextrun"/>
          <w:rFonts w:ascii="Arial" w:hAnsi="Arial" w:cs="Arial"/>
          <w:color w:val="000000"/>
          <w:shd w:val="clear" w:color="auto" w:fill="FFFFFF"/>
        </w:rPr>
        <w:t xml:space="preserve">de </w:t>
      </w:r>
      <w:r w:rsidR="00E05148">
        <w:rPr>
          <w:rStyle w:val="normaltextrun"/>
          <w:rFonts w:ascii="Arial" w:hAnsi="Arial" w:cs="Arial"/>
          <w:color w:val="000000"/>
          <w:shd w:val="clear" w:color="auto" w:fill="00FF00"/>
        </w:rPr>
        <w:t>[...]</w:t>
      </w:r>
      <w:r w:rsidR="00E05148">
        <w:rPr>
          <w:rStyle w:val="normaltextrun"/>
          <w:rFonts w:ascii="Arial" w:hAnsi="Arial" w:cs="Arial"/>
          <w:color w:val="000000"/>
          <w:shd w:val="clear" w:color="auto" w:fill="FFFFFF"/>
        </w:rPr>
        <w:t xml:space="preserve"> contado do [</w:t>
      </w:r>
      <w:r w:rsidR="00E05148">
        <w:rPr>
          <w:rStyle w:val="normaltextrun"/>
          <w:rFonts w:ascii="Arial" w:hAnsi="Arial" w:cs="Arial"/>
          <w:b/>
          <w:bCs/>
          <w:color w:val="000000"/>
          <w:shd w:val="clear" w:color="auto" w:fill="00FF00"/>
        </w:rPr>
        <w:t>OU</w:t>
      </w:r>
      <w:r w:rsidR="00E05148">
        <w:rPr>
          <w:rStyle w:val="normaltextrun"/>
          <w:rFonts w:ascii="Arial" w:hAnsi="Arial" w:cs="Arial"/>
          <w:color w:val="000000"/>
          <w:shd w:val="clear" w:color="auto" w:fill="00FF00"/>
        </w:rPr>
        <w:t xml:space="preserve"> primeiro dia útil subsequente à assinatura </w:t>
      </w:r>
      <w:r w:rsidR="00E05148">
        <w:rPr>
          <w:rStyle w:val="normaltextrun"/>
          <w:rFonts w:ascii="Arial" w:hAnsi="Arial" w:cs="Arial"/>
          <w:b/>
          <w:bCs/>
          <w:color w:val="000000"/>
          <w:shd w:val="clear" w:color="auto" w:fill="00FF00"/>
        </w:rPr>
        <w:t>OU</w:t>
      </w:r>
      <w:r w:rsidR="00E05148">
        <w:rPr>
          <w:rStyle w:val="normaltextrun"/>
          <w:rFonts w:ascii="Arial" w:hAnsi="Arial" w:cs="Arial"/>
          <w:color w:val="000000"/>
          <w:shd w:val="clear" w:color="auto" w:fill="00FF00"/>
        </w:rPr>
        <w:t xml:space="preserve"> da publicação</w:t>
      </w:r>
      <w:r w:rsidR="707A3A66">
        <w:rPr>
          <w:rStyle w:val="normaltextrun"/>
          <w:rFonts w:ascii="Arial" w:hAnsi="Arial" w:cs="Arial"/>
          <w:color w:val="000000"/>
          <w:shd w:val="clear" w:color="auto" w:fill="00FF00"/>
        </w:rPr>
        <w:t xml:space="preserve"> </w:t>
      </w:r>
      <w:r w:rsidRPr="6AAA4F7C" w:rsidR="707A3A66">
        <w:rPr>
          <w:rStyle w:val="normaltextrun"/>
          <w:rFonts w:ascii="Arial" w:hAnsi="Arial" w:eastAsia="Arial" w:cs="Arial"/>
          <w:color w:val="000000" w:themeColor="text1"/>
          <w:highlight w:val="green"/>
        </w:rPr>
        <w:t>no Portal Nacional de Contratações Públicas - PNCP</w:t>
      </w:r>
      <w:r w:rsidR="00E0514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na forma do art. 105 da Lei Federal nº 14.133, de 2021.</w:t>
      </w:r>
    </w:p>
    <w:p w:rsidRPr="00333AB0" w:rsidR="00333AB0" w:rsidP="00333AB0" w:rsidRDefault="00333AB0" w14:paraId="3E8BA817" w14:textId="77777777">
      <w:pPr>
        <w:spacing w:before="120" w:after="120" w:line="360" w:lineRule="auto"/>
        <w:jc w:val="both"/>
        <w:textAlignment w:val="baseline"/>
        <w:rPr>
          <w:rFonts w:ascii="Arial" w:hAnsi="Arial" w:eastAsia="Arial" w:cs="Arial"/>
          <w:sz w:val="20"/>
          <w:szCs w:val="20"/>
          <w:shd w:val="clear" w:color="auto" w:fill="FFFF00"/>
          <w:lang w:eastAsia="pt-BR"/>
        </w:rPr>
      </w:pPr>
      <w:r w:rsidRPr="00333AB0">
        <w:rPr>
          <w:rFonts w:ascii="Arial" w:hAnsi="Arial" w:eastAsia="Arial" w:cs="Arial"/>
          <w:b/>
          <w:bCs/>
          <w:sz w:val="20"/>
          <w:szCs w:val="20"/>
          <w:shd w:val="clear" w:color="auto" w:fill="FFFF00"/>
          <w:lang w:eastAsia="pt-BR"/>
        </w:rPr>
        <w:t>Nota Explicativa</w:t>
      </w:r>
      <w:r w:rsidRPr="00333AB0">
        <w:rPr>
          <w:rFonts w:ascii="Arial" w:hAnsi="Arial" w:eastAsia="Arial" w:cs="Arial"/>
          <w:sz w:val="20"/>
          <w:szCs w:val="20"/>
          <w:shd w:val="clear" w:color="auto" w:fill="FFFF00"/>
          <w:lang w:eastAsia="pt-BR"/>
        </w:rPr>
        <w:t xml:space="preserve">: Esta opção deve ser utilizada no caso de </w:t>
      </w:r>
      <w:r w:rsidRPr="00333AB0">
        <w:rPr>
          <w:rFonts w:ascii="Arial" w:hAnsi="Arial" w:eastAsia="Arial" w:cs="Arial"/>
          <w:b/>
          <w:bCs/>
          <w:sz w:val="20"/>
          <w:szCs w:val="20"/>
          <w:shd w:val="clear" w:color="auto" w:fill="FFFF00"/>
          <w:lang w:eastAsia="pt-BR"/>
        </w:rPr>
        <w:t>serviços não contínuos</w:t>
      </w:r>
      <w:r w:rsidRPr="00333AB0">
        <w:rPr>
          <w:rFonts w:ascii="Arial" w:hAnsi="Arial" w:eastAsia="Arial" w:cs="Arial"/>
          <w:sz w:val="20"/>
          <w:szCs w:val="20"/>
          <w:shd w:val="clear" w:color="auto" w:fill="FFFF00"/>
          <w:lang w:eastAsia="pt-BR"/>
        </w:rPr>
        <w:t xml:space="preserve"> quando se trata de um serviço sem que haja uma demanda de caráter permanente. Uma vez finalizado, resolve-se a necessidade que deu azo ao contrato. Estes usam o art.105 da Lei Federal nº 14.133, de 2021, como fundamento e partem apenas de créditos do exercício corrente, salvo se inscritos no Plano Plurianual.  </w:t>
      </w:r>
    </w:p>
    <w:p w:rsidRPr="00333AB0" w:rsidR="00333AB0" w:rsidP="00333AB0" w:rsidRDefault="00333AB0" w14:paraId="0EBC4450" w14:textId="77777777">
      <w:pPr>
        <w:spacing w:before="120" w:after="120" w:line="360" w:lineRule="auto"/>
        <w:jc w:val="both"/>
        <w:textAlignment w:val="baseline"/>
        <w:rPr>
          <w:rFonts w:ascii="Arial" w:hAnsi="Arial" w:eastAsia="Arial" w:cs="Arial"/>
          <w:sz w:val="20"/>
          <w:szCs w:val="20"/>
          <w:shd w:val="clear" w:color="auto" w:fill="FFFF00"/>
          <w:lang w:eastAsia="pt-BR"/>
        </w:rPr>
      </w:pPr>
      <w:r w:rsidRPr="00333AB0">
        <w:rPr>
          <w:rFonts w:ascii="Arial" w:hAnsi="Arial" w:eastAsia="Arial" w:cs="Arial"/>
          <w:sz w:val="20"/>
          <w:szCs w:val="20"/>
          <w:shd w:val="clear" w:color="auto" w:fill="FFFF00"/>
          <w:lang w:eastAsia="pt-BR"/>
        </w:rPr>
        <w:t>Em caso de serviço não contínuo, o prazo de vigência deve ser o suficiente para a finalização do objeto e adoção das providências previstas no contrato, sendo a contratação limitada pelos respectivos créditos orçamentários.  </w:t>
      </w:r>
    </w:p>
    <w:p w:rsidRPr="00333AB0" w:rsidR="00333AB0" w:rsidP="00333AB0" w:rsidRDefault="00333AB0" w14:paraId="67956F40" w14:textId="77777777">
      <w:pPr>
        <w:spacing w:before="120" w:after="120" w:line="360" w:lineRule="auto"/>
        <w:jc w:val="both"/>
        <w:textAlignment w:val="baseline"/>
        <w:rPr>
          <w:rFonts w:ascii="Arial" w:hAnsi="Arial" w:eastAsia="Arial" w:cs="Arial"/>
          <w:color w:val="000000" w:themeColor="text1"/>
          <w:sz w:val="20"/>
          <w:szCs w:val="20"/>
        </w:rPr>
      </w:pPr>
      <w:r w:rsidRPr="00333AB0">
        <w:rPr>
          <w:rStyle w:val="normaltextrun"/>
          <w:rFonts w:ascii="Arial" w:hAnsi="Arial" w:eastAsia="Arial" w:cs="Arial"/>
          <w:color w:val="000000" w:themeColor="text1"/>
          <w:sz w:val="20"/>
          <w:szCs w:val="20"/>
          <w:highlight w:val="yellow"/>
        </w:rPr>
        <w:t>Para a definição do momento que o instrumento de contrato passa a vigorar, existem duas opções: (a) a vigência pode iniciar a partir do dia subsequente à data de assinatura; ou, (b) a vigência pode iniciar a partir da publicação do contrato no Portal Nacional de Contratações Públicas - PNCP.</w:t>
      </w:r>
    </w:p>
    <w:p w:rsidRPr="00333AB0" w:rsidR="00333AB0" w:rsidP="00333AB0" w:rsidRDefault="00333AB0" w14:paraId="6AD9E14F" w14:textId="77777777">
      <w:pPr>
        <w:spacing w:before="120" w:after="120" w:line="360" w:lineRule="auto"/>
        <w:jc w:val="both"/>
        <w:textAlignment w:val="baseline"/>
        <w:rPr>
          <w:rFonts w:ascii="Arial" w:hAnsi="Arial" w:eastAsia="Arial" w:cs="Arial"/>
          <w:sz w:val="20"/>
          <w:szCs w:val="20"/>
          <w:lang w:eastAsia="pt-BR"/>
        </w:rPr>
      </w:pPr>
      <w:r w:rsidRPr="00333AB0">
        <w:rPr>
          <w:rFonts w:ascii="Arial" w:hAnsi="Arial" w:eastAsia="Arial" w:cs="Arial"/>
          <w:color w:val="000000" w:themeColor="text1"/>
          <w:sz w:val="20"/>
          <w:szCs w:val="20"/>
          <w:highlight w:val="yellow"/>
        </w:rPr>
        <w:t xml:space="preserve">Esclarecemos que a publicação no PNCP confere eficácia ao </w:t>
      </w:r>
      <w:r w:rsidRPr="00333AB0">
        <w:rPr>
          <w:rFonts w:ascii="Arial" w:hAnsi="Arial" w:eastAsia="Arial" w:cs="Arial"/>
          <w:color w:val="000000" w:themeColor="text1"/>
          <w:sz w:val="20"/>
          <w:szCs w:val="20"/>
          <w:highlight w:val="yellow"/>
          <w:u w:val="single"/>
        </w:rPr>
        <w:t>contrato,</w:t>
      </w:r>
      <w:r w:rsidRPr="00333AB0">
        <w:rPr>
          <w:rFonts w:ascii="Arial" w:hAnsi="Arial" w:eastAsia="Arial" w:cs="Arial"/>
          <w:color w:val="000000" w:themeColor="text1"/>
          <w:sz w:val="20"/>
          <w:szCs w:val="20"/>
          <w:highlight w:val="yellow"/>
        </w:rPr>
        <w:t xml:space="preserve"> devendo o órgão/entidade providenciar a divulgação do contrato nos termos do art. 94, II da Lei Federal nº 14.133, de 2021. Para essa divulgação, o Portal de Compras MG está integrado ao PNCP, e o órgão ou entidade deve providenciar o seu registro no módulo de contratos</w:t>
      </w:r>
      <w:r w:rsidRPr="00333AB0">
        <w:rPr>
          <w:rFonts w:ascii="Arial" w:hAnsi="Arial" w:eastAsia="Arial" w:cs="Arial"/>
          <w:sz w:val="20"/>
          <w:szCs w:val="20"/>
          <w:shd w:val="clear" w:color="auto" w:fill="FFFF00"/>
          <w:lang w:eastAsia="pt-BR"/>
        </w:rPr>
        <w:t>.</w:t>
      </w:r>
      <w:r w:rsidRPr="00333AB0">
        <w:rPr>
          <w:rFonts w:ascii="Arial" w:hAnsi="Arial" w:eastAsia="Arial" w:cs="Arial"/>
          <w:sz w:val="20"/>
          <w:szCs w:val="20"/>
          <w:lang w:eastAsia="pt-BR"/>
        </w:rPr>
        <w:t> </w:t>
      </w:r>
    </w:p>
    <w:p w:rsidRPr="00333AB0" w:rsidR="00333AB0" w:rsidP="00333AB0" w:rsidRDefault="00333AB0" w14:paraId="75886E1A" w14:textId="5F8A7F7C">
      <w:pPr>
        <w:spacing w:before="120" w:after="120" w:line="360" w:lineRule="auto"/>
        <w:jc w:val="center"/>
        <w:rPr>
          <w:rStyle w:val="normaltextrun"/>
          <w:rFonts w:ascii="Arial" w:hAnsi="Arial" w:cs="Arial"/>
          <w:b/>
        </w:rPr>
      </w:pPr>
      <w:r w:rsidRPr="00333AB0">
        <w:rPr>
          <w:rStyle w:val="normaltextrun"/>
          <w:rFonts w:ascii="Arial" w:hAnsi="Arial" w:cs="Arial"/>
          <w:b/>
          <w:highlight w:val="green"/>
        </w:rPr>
        <w:t>OU</w:t>
      </w:r>
    </w:p>
    <w:p w:rsidRPr="00333AB0" w:rsidR="00333AB0" w:rsidP="00BA03FE" w:rsidRDefault="5E8C5DEE" w14:paraId="16C29C06" w14:textId="77777777">
      <w:pPr>
        <w:pStyle w:val="PargrafodaLista"/>
        <w:numPr>
          <w:ilvl w:val="2"/>
          <w:numId w:val="45"/>
        </w:numPr>
        <w:spacing w:before="120" w:after="120" w:line="360" w:lineRule="auto"/>
        <w:jc w:val="both"/>
        <w:rPr>
          <w:rStyle w:val="normaltextrun"/>
          <w:rFonts w:ascii="Arial" w:hAnsi="Arial" w:cs="Arial"/>
        </w:rPr>
      </w:pPr>
      <w:r w:rsidRPr="00333AB0">
        <w:rPr>
          <w:rStyle w:val="normaltextrun"/>
          <w:rFonts w:ascii="Arial" w:hAnsi="Arial" w:eastAsia="Arial" w:cs="Arial"/>
          <w:color w:val="000000" w:themeColor="text1"/>
          <w:highlight w:val="green"/>
        </w:rPr>
        <w:t>O prazo de vigência da contratação é de [...] (Máximo de 5 anos) contado do [</w:t>
      </w:r>
      <w:r w:rsidRPr="00333AB0">
        <w:rPr>
          <w:rStyle w:val="normaltextrun"/>
          <w:rFonts w:ascii="Arial" w:hAnsi="Arial" w:eastAsia="Arial" w:cs="Arial"/>
          <w:b/>
          <w:bCs/>
          <w:color w:val="000000" w:themeColor="text1"/>
          <w:highlight w:val="green"/>
        </w:rPr>
        <w:t>OU</w:t>
      </w:r>
      <w:r w:rsidRPr="00333AB0">
        <w:rPr>
          <w:rStyle w:val="normaltextrun"/>
          <w:rFonts w:ascii="Arial" w:hAnsi="Arial" w:eastAsia="Arial" w:cs="Arial"/>
          <w:color w:val="000000" w:themeColor="text1"/>
          <w:highlight w:val="green"/>
        </w:rPr>
        <w:t xml:space="preserve"> primeiro dia útil subsequente à assinatura </w:t>
      </w:r>
      <w:r w:rsidRPr="00333AB0">
        <w:rPr>
          <w:rStyle w:val="normaltextrun"/>
          <w:rFonts w:ascii="Arial" w:hAnsi="Arial" w:eastAsia="Arial" w:cs="Arial"/>
          <w:b/>
          <w:bCs/>
          <w:color w:val="000000" w:themeColor="text1"/>
          <w:highlight w:val="green"/>
        </w:rPr>
        <w:t>OU</w:t>
      </w:r>
      <w:r w:rsidRPr="00333AB0">
        <w:rPr>
          <w:rStyle w:val="normaltextrun"/>
          <w:rFonts w:ascii="Arial" w:hAnsi="Arial" w:eastAsia="Arial" w:cs="Arial"/>
          <w:color w:val="000000" w:themeColor="text1"/>
          <w:highlight w:val="green"/>
        </w:rPr>
        <w:t xml:space="preserve"> da publicação no Portal </w:t>
      </w:r>
      <w:r w:rsidRPr="00333AB0">
        <w:rPr>
          <w:rStyle w:val="normaltextrun"/>
          <w:rFonts w:ascii="Arial" w:hAnsi="Arial" w:eastAsia="Arial" w:cs="Arial"/>
          <w:color w:val="000000" w:themeColor="text1"/>
          <w:highlight w:val="green"/>
        </w:rPr>
        <w:lastRenderedPageBreak/>
        <w:t>Nacional de Contratações Públicas - PNCP], prorrogável por até no máximo de 10 anos, na forma dos arts. 106 e 107 da Lei Federal nº 14.133, de 2021</w:t>
      </w:r>
      <w:r w:rsidRPr="00333AB0" w:rsidR="008C0CA9">
        <w:rPr>
          <w:rStyle w:val="normaltextrun"/>
          <w:rFonts w:ascii="Arial" w:hAnsi="Arial" w:cs="Arial"/>
          <w:color w:val="000000"/>
          <w:shd w:val="clear" w:color="auto" w:fill="00FF00"/>
        </w:rPr>
        <w:t>.</w:t>
      </w:r>
    </w:p>
    <w:p w:rsidRPr="00333AB0" w:rsidR="00333AB0" w:rsidP="00BA03FE" w:rsidRDefault="008C0CA9" w14:paraId="49A8089A" w14:textId="4E5EDCFA">
      <w:pPr>
        <w:pStyle w:val="PargrafodaLista"/>
        <w:numPr>
          <w:ilvl w:val="3"/>
          <w:numId w:val="45"/>
        </w:numPr>
        <w:spacing w:before="120" w:after="120" w:line="360" w:lineRule="auto"/>
        <w:jc w:val="both"/>
        <w:rPr>
          <w:rStyle w:val="normaltextrun"/>
          <w:rFonts w:ascii="Arial" w:hAnsi="Arial" w:cs="Arial"/>
        </w:rPr>
      </w:pPr>
      <w:r w:rsidRPr="00333AB0">
        <w:rPr>
          <w:rStyle w:val="normaltextrun"/>
          <w:rFonts w:ascii="Arial" w:hAnsi="Arial" w:cs="Arial"/>
          <w:color w:val="000000"/>
          <w:shd w:val="clear" w:color="auto" w:fill="00FF00"/>
        </w:rPr>
        <w:t>O serviço é enquadrado como continuado, sendo a vigência plurianual mais vantajosa considerando [</w:t>
      </w:r>
      <w:r w:rsidRPr="00333AB0">
        <w:rPr>
          <w:rStyle w:val="normaltextrun"/>
          <w:rFonts w:ascii="Arial" w:hAnsi="Arial" w:cs="Arial"/>
          <w:b/>
          <w:bCs/>
          <w:color w:val="000000"/>
          <w:shd w:val="clear" w:color="auto" w:fill="00FF00"/>
        </w:rPr>
        <w:t xml:space="preserve">OU </w:t>
      </w:r>
      <w:r w:rsidRPr="00333AB0">
        <w:rPr>
          <w:rStyle w:val="normaltextrun"/>
          <w:rFonts w:ascii="Arial" w:hAnsi="Arial" w:cs="Arial"/>
          <w:color w:val="000000"/>
          <w:shd w:val="clear" w:color="auto" w:fill="00FF00"/>
        </w:rPr>
        <w:t xml:space="preserve">o Estudo Técnico Preliminar </w:t>
      </w:r>
      <w:r w:rsidRPr="00333AB0">
        <w:rPr>
          <w:rStyle w:val="normaltextrun"/>
          <w:rFonts w:ascii="Arial" w:hAnsi="Arial" w:cs="Arial"/>
          <w:b/>
          <w:bCs/>
          <w:color w:val="000000"/>
          <w:shd w:val="clear" w:color="auto" w:fill="00FF00"/>
        </w:rPr>
        <w:t xml:space="preserve">OU </w:t>
      </w:r>
      <w:r w:rsidRPr="00333AB0">
        <w:rPr>
          <w:rStyle w:val="normaltextrun"/>
          <w:rFonts w:ascii="Arial" w:hAnsi="Arial" w:cs="Arial"/>
          <w:color w:val="000000"/>
          <w:shd w:val="clear" w:color="auto" w:fill="00FF00"/>
        </w:rPr>
        <w:t>os termos da Nota Técnica nº. ...]</w:t>
      </w:r>
      <w:r w:rsidR="00333AB0">
        <w:rPr>
          <w:rStyle w:val="normaltextrun"/>
          <w:rFonts w:ascii="Arial" w:hAnsi="Arial" w:cs="Arial"/>
          <w:color w:val="000000"/>
          <w:shd w:val="clear" w:color="auto" w:fill="00FF00"/>
        </w:rPr>
        <w:t>.</w:t>
      </w:r>
    </w:p>
    <w:p w:rsidRPr="00333AB0" w:rsidR="00333AB0" w:rsidP="00333AB0" w:rsidRDefault="00333AB0" w14:paraId="47119683" w14:textId="77777777">
      <w:pPr>
        <w:spacing w:before="120" w:after="120" w:line="360" w:lineRule="auto"/>
        <w:jc w:val="both"/>
        <w:textAlignment w:val="baseline"/>
        <w:rPr>
          <w:rFonts w:ascii="Arial" w:hAnsi="Arial" w:eastAsia="Arial" w:cs="Arial"/>
          <w:sz w:val="20"/>
          <w:szCs w:val="20"/>
          <w:lang w:eastAsia="pt-BR"/>
        </w:rPr>
      </w:pPr>
      <w:r w:rsidRPr="00333AB0">
        <w:rPr>
          <w:rFonts w:ascii="Arial" w:hAnsi="Arial" w:eastAsia="Arial" w:cs="Arial"/>
          <w:b/>
          <w:bCs/>
          <w:sz w:val="20"/>
          <w:szCs w:val="20"/>
          <w:shd w:val="clear" w:color="auto" w:fill="FFFF00"/>
          <w:lang w:eastAsia="pt-BR"/>
        </w:rPr>
        <w:t>Nota Explicativa</w:t>
      </w:r>
      <w:r w:rsidRPr="00333AB0">
        <w:rPr>
          <w:rFonts w:ascii="Arial" w:hAnsi="Arial" w:eastAsia="Arial" w:cs="Arial"/>
          <w:sz w:val="20"/>
          <w:szCs w:val="20"/>
          <w:shd w:val="clear" w:color="auto" w:fill="FFFF00"/>
          <w:lang w:eastAsia="pt-BR"/>
        </w:rPr>
        <w:t xml:space="preserve">: Esta opção deve ser utilizada no caso de </w:t>
      </w:r>
      <w:r w:rsidRPr="00333AB0">
        <w:rPr>
          <w:rFonts w:ascii="Arial" w:hAnsi="Arial" w:eastAsia="Arial" w:cs="Arial"/>
          <w:b/>
          <w:bCs/>
          <w:sz w:val="20"/>
          <w:szCs w:val="20"/>
          <w:shd w:val="clear" w:color="auto" w:fill="FFFF00"/>
          <w:lang w:eastAsia="pt-BR"/>
        </w:rPr>
        <w:t>serviços contínuos</w:t>
      </w:r>
      <w:r w:rsidRPr="00333AB0">
        <w:rPr>
          <w:rFonts w:ascii="Arial" w:hAnsi="Arial" w:eastAsia="Arial" w:cs="Arial"/>
          <w:sz w:val="20"/>
          <w:szCs w:val="20"/>
          <w:shd w:val="clear" w:color="auto" w:fill="FFFF00"/>
          <w:lang w:eastAsia="pt-BR"/>
        </w:rPr>
        <w:t xml:space="preserve"> 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art. 106 da Lei Federal nº 14.133, de 2021. </w:t>
      </w:r>
      <w:r w:rsidRPr="00333AB0">
        <w:rPr>
          <w:rFonts w:ascii="Arial" w:hAnsi="Arial" w:eastAsia="Arial" w:cs="Arial"/>
          <w:sz w:val="20"/>
          <w:szCs w:val="20"/>
          <w:lang w:eastAsia="pt-BR"/>
        </w:rPr>
        <w:t> </w:t>
      </w:r>
    </w:p>
    <w:p w:rsidRPr="00333AB0" w:rsidR="00333AB0" w:rsidP="00333AB0" w:rsidRDefault="00333AB0" w14:paraId="08C7FC6E" w14:textId="77777777">
      <w:pPr>
        <w:spacing w:before="120" w:after="120" w:line="360" w:lineRule="auto"/>
        <w:jc w:val="both"/>
        <w:textAlignment w:val="baseline"/>
        <w:rPr>
          <w:rFonts w:ascii="Arial" w:hAnsi="Arial" w:eastAsia="Arial" w:cs="Arial"/>
          <w:sz w:val="20"/>
          <w:szCs w:val="20"/>
          <w:lang w:eastAsia="pt-BR"/>
        </w:rPr>
      </w:pPr>
      <w:r w:rsidRPr="00333AB0">
        <w:rPr>
          <w:rFonts w:ascii="Arial" w:hAnsi="Arial" w:eastAsia="Arial" w:cs="Arial"/>
          <w:sz w:val="20"/>
          <w:szCs w:val="20"/>
          <w:shd w:val="clear" w:color="auto" w:fill="FFFF00"/>
          <w:lang w:eastAsia="pt-BR"/>
        </w:rPr>
        <w:t>No caso de opção por formalizar o instrumento contratual, no preenchimento do item 1.4.1, que trata do prazo de vigência da contratação, recomendamos definir o prazo em anos, para fins de ajuste à terminologia trazida pela Lei Federal nº 14.133, de 2021. </w:t>
      </w:r>
      <w:r w:rsidRPr="00333AB0">
        <w:rPr>
          <w:rFonts w:ascii="Arial" w:hAnsi="Arial" w:eastAsia="Arial" w:cs="Arial"/>
          <w:sz w:val="20"/>
          <w:szCs w:val="20"/>
          <w:lang w:eastAsia="pt-BR"/>
        </w:rPr>
        <w:t> </w:t>
      </w:r>
    </w:p>
    <w:p w:rsidRPr="00333AB0" w:rsidR="00333AB0" w:rsidP="00333AB0" w:rsidRDefault="00333AB0" w14:paraId="7B2BBD75" w14:textId="77777777">
      <w:pPr>
        <w:spacing w:before="120" w:after="120" w:line="360" w:lineRule="auto"/>
        <w:jc w:val="both"/>
        <w:textAlignment w:val="baseline"/>
        <w:rPr>
          <w:rFonts w:ascii="Arial" w:hAnsi="Arial" w:eastAsia="Arial" w:cs="Arial"/>
          <w:color w:val="000000" w:themeColor="text1"/>
          <w:sz w:val="20"/>
          <w:szCs w:val="20"/>
        </w:rPr>
      </w:pPr>
      <w:r w:rsidRPr="00333AB0">
        <w:rPr>
          <w:rStyle w:val="normaltextrun"/>
          <w:rFonts w:ascii="Arial" w:hAnsi="Arial" w:eastAsia="Arial" w:cs="Arial"/>
          <w:color w:val="000000" w:themeColor="text1"/>
          <w:sz w:val="20"/>
          <w:szCs w:val="20"/>
          <w:highlight w:val="yellow"/>
        </w:rPr>
        <w:t>Para a definição do momento que o instrumento de contrato passa a vigorar, existem duas opções: (a) a vigência pode iniciar a partir do dia subsequente à data de assinatura; ou, (b) a vigência pode iniciar a partir da publicação do contrato no Portal Nacional de Contratações Públicas - PNCP.</w:t>
      </w:r>
    </w:p>
    <w:p w:rsidRPr="00333AB0" w:rsidR="00333AB0" w:rsidP="00333AB0" w:rsidRDefault="00333AB0" w14:paraId="581025DE" w14:textId="77777777">
      <w:pPr>
        <w:spacing w:before="120" w:after="120" w:line="360" w:lineRule="auto"/>
        <w:jc w:val="both"/>
        <w:textAlignment w:val="baseline"/>
        <w:rPr>
          <w:rFonts w:ascii="Arial" w:hAnsi="Arial" w:eastAsia="Arial" w:cs="Arial"/>
          <w:sz w:val="20"/>
          <w:szCs w:val="20"/>
          <w:lang w:eastAsia="pt-BR"/>
        </w:rPr>
      </w:pPr>
      <w:r w:rsidRPr="00333AB0">
        <w:rPr>
          <w:rFonts w:ascii="Arial" w:hAnsi="Arial" w:eastAsia="Arial" w:cs="Arial"/>
          <w:color w:val="000000" w:themeColor="text1"/>
          <w:sz w:val="20"/>
          <w:szCs w:val="20"/>
          <w:highlight w:val="yellow"/>
        </w:rPr>
        <w:t xml:space="preserve">Esclarecemos que a publicação no PNCP confere eficácia ao </w:t>
      </w:r>
      <w:r w:rsidRPr="00333AB0">
        <w:rPr>
          <w:rFonts w:ascii="Arial" w:hAnsi="Arial" w:eastAsia="Arial" w:cs="Arial"/>
          <w:color w:val="000000" w:themeColor="text1"/>
          <w:sz w:val="20"/>
          <w:szCs w:val="20"/>
          <w:highlight w:val="yellow"/>
          <w:u w:val="single"/>
        </w:rPr>
        <w:t>contrato,</w:t>
      </w:r>
      <w:r w:rsidRPr="00333AB0">
        <w:rPr>
          <w:rFonts w:ascii="Arial" w:hAnsi="Arial" w:eastAsia="Arial" w:cs="Arial"/>
          <w:color w:val="000000" w:themeColor="text1"/>
          <w:sz w:val="20"/>
          <w:szCs w:val="20"/>
          <w:highlight w:val="yellow"/>
        </w:rPr>
        <w:t xml:space="preserve"> devendo o órgão/entidade providenciar a divulgação do contrato nos termos do art. 94, II da Lei Federal nº 14.133, de 2021. Para essa divulgação, o Portal de Compras MG está integrado ao PNCP, e o órgão ou entidade deve providenciar o seu registro no módulo de contratos</w:t>
      </w:r>
      <w:r w:rsidRPr="00333AB0">
        <w:rPr>
          <w:rFonts w:ascii="Arial" w:hAnsi="Arial" w:eastAsia="Arial" w:cs="Arial"/>
          <w:sz w:val="20"/>
          <w:szCs w:val="20"/>
          <w:shd w:val="clear" w:color="auto" w:fill="FFFF00"/>
          <w:lang w:eastAsia="pt-BR"/>
        </w:rPr>
        <w:t>.</w:t>
      </w:r>
      <w:r w:rsidRPr="00333AB0">
        <w:rPr>
          <w:rFonts w:ascii="Arial" w:hAnsi="Arial" w:eastAsia="Arial" w:cs="Arial"/>
          <w:sz w:val="20"/>
          <w:szCs w:val="20"/>
          <w:lang w:eastAsia="pt-BR"/>
        </w:rPr>
        <w:t> </w:t>
      </w:r>
    </w:p>
    <w:p w:rsidRPr="00333AB0" w:rsidR="00333AB0" w:rsidP="00333AB0" w:rsidRDefault="00333AB0" w14:paraId="28504547" w14:textId="7DEC0A11">
      <w:pPr>
        <w:spacing w:before="120" w:after="120" w:line="360" w:lineRule="auto"/>
        <w:jc w:val="center"/>
        <w:rPr>
          <w:rStyle w:val="normaltextrun"/>
          <w:rFonts w:ascii="Arial" w:hAnsi="Arial" w:cs="Arial"/>
          <w:b/>
        </w:rPr>
      </w:pPr>
      <w:r w:rsidRPr="00333AB0">
        <w:rPr>
          <w:rStyle w:val="normaltextrun"/>
          <w:rFonts w:ascii="Arial" w:hAnsi="Arial" w:cs="Arial"/>
          <w:b/>
          <w:highlight w:val="green"/>
        </w:rPr>
        <w:t>OU</w:t>
      </w:r>
    </w:p>
    <w:p w:rsidRPr="00333AB0" w:rsidR="00333AB0" w:rsidP="00BA03FE" w:rsidRDefault="008C0CA9" w14:paraId="6CCF619C" w14:textId="20B0150D">
      <w:pPr>
        <w:pStyle w:val="PargrafodaLista"/>
        <w:numPr>
          <w:ilvl w:val="2"/>
          <w:numId w:val="46"/>
        </w:numPr>
        <w:spacing w:before="120" w:after="120" w:line="360" w:lineRule="auto"/>
        <w:jc w:val="both"/>
        <w:rPr>
          <w:rStyle w:val="normaltextrun"/>
          <w:rFonts w:ascii="Arial" w:hAnsi="Arial" w:cs="Arial"/>
        </w:rPr>
      </w:pPr>
      <w:r w:rsidRPr="00333AB0">
        <w:rPr>
          <w:rStyle w:val="normaltextrun"/>
          <w:rFonts w:ascii="Arial" w:hAnsi="Arial" w:cs="Arial"/>
          <w:color w:val="000000"/>
          <w:shd w:val="clear" w:color="auto" w:fill="00FF00"/>
        </w:rPr>
        <w:t xml:space="preserve">Não será necessário firmar instrumento de contrato, </w:t>
      </w:r>
      <w:r w:rsidRPr="00553210" w:rsidR="00C70CCB">
        <w:rPr>
          <w:rStyle w:val="normaltextrun"/>
          <w:rFonts w:ascii="Arial" w:hAnsi="Arial" w:cs="Arial"/>
          <w:color w:val="000000"/>
          <w:highlight w:val="green"/>
          <w:shd w:val="clear" w:color="auto" w:fill="00FF00"/>
        </w:rPr>
        <w:t xml:space="preserve">conforme disposto no art. 95, </w:t>
      </w:r>
      <w:r w:rsidR="00C70CCB">
        <w:rPr>
          <w:rStyle w:val="normaltextrun"/>
          <w:rFonts w:ascii="Arial" w:hAnsi="Arial" w:cs="Arial"/>
          <w:color w:val="000000"/>
          <w:highlight w:val="green"/>
          <w:shd w:val="clear" w:color="auto" w:fill="00FF00"/>
        </w:rPr>
        <w:t xml:space="preserve">II </w:t>
      </w:r>
      <w:r w:rsidRPr="00553210" w:rsidR="00C70CCB">
        <w:rPr>
          <w:rStyle w:val="normaltextrun"/>
          <w:rFonts w:ascii="Arial" w:hAnsi="Arial" w:cs="Arial"/>
          <w:color w:val="000000"/>
          <w:highlight w:val="green"/>
          <w:shd w:val="clear" w:color="auto" w:fill="00FF00"/>
        </w:rPr>
        <w:t>da Lei Federal nº 14.133</w:t>
      </w:r>
      <w:r w:rsidRPr="00333AB0">
        <w:rPr>
          <w:rStyle w:val="normaltextrun"/>
          <w:rFonts w:ascii="Arial" w:hAnsi="Arial" w:cs="Arial"/>
          <w:color w:val="000000"/>
          <w:shd w:val="clear" w:color="auto" w:fill="00FF00"/>
        </w:rPr>
        <w:t xml:space="preserve"> de 2021, sendo este substituído por [carta-contrato </w:t>
      </w:r>
      <w:r w:rsidRPr="00C70CCB">
        <w:rPr>
          <w:rStyle w:val="normaltextrun"/>
          <w:rFonts w:ascii="Arial" w:hAnsi="Arial" w:cs="Arial"/>
          <w:b/>
          <w:color w:val="000000"/>
          <w:shd w:val="clear" w:color="auto" w:fill="00FF00"/>
        </w:rPr>
        <w:t>OU</w:t>
      </w:r>
      <w:r w:rsidRPr="00333AB0">
        <w:rPr>
          <w:rStyle w:val="normaltextrun"/>
          <w:rFonts w:ascii="Arial" w:hAnsi="Arial" w:cs="Arial"/>
          <w:color w:val="000000"/>
          <w:shd w:val="clear" w:color="auto" w:fill="00FF00"/>
        </w:rPr>
        <w:t xml:space="preserve"> nota de empenho de despesa </w:t>
      </w:r>
      <w:r w:rsidRPr="00333AB0">
        <w:rPr>
          <w:rStyle w:val="normaltextrun"/>
          <w:rFonts w:ascii="Arial" w:hAnsi="Arial" w:cs="Arial"/>
          <w:b/>
          <w:bCs/>
          <w:color w:val="000000"/>
          <w:shd w:val="clear" w:color="auto" w:fill="00FF00"/>
        </w:rPr>
        <w:t xml:space="preserve">OU </w:t>
      </w:r>
      <w:r w:rsidRPr="00333AB0">
        <w:rPr>
          <w:rStyle w:val="normaltextrun"/>
          <w:rFonts w:ascii="Arial" w:hAnsi="Arial" w:cs="Arial"/>
          <w:color w:val="000000"/>
          <w:shd w:val="clear" w:color="auto" w:fill="00FF00"/>
        </w:rPr>
        <w:t>autorização de compra], considerando [</w:t>
      </w:r>
      <w:r w:rsidRPr="00333AB0">
        <w:rPr>
          <w:rStyle w:val="normaltextrun"/>
          <w:rFonts w:ascii="Arial" w:hAnsi="Arial" w:cs="Arial"/>
          <w:b/>
          <w:bCs/>
          <w:color w:val="000000"/>
          <w:shd w:val="clear" w:color="auto" w:fill="00FF00"/>
        </w:rPr>
        <w:t xml:space="preserve">OU </w:t>
      </w:r>
      <w:r w:rsidRPr="00333AB0">
        <w:rPr>
          <w:rStyle w:val="normaltextrun"/>
          <w:rFonts w:ascii="Arial" w:hAnsi="Arial" w:cs="Arial"/>
          <w:color w:val="000000"/>
          <w:shd w:val="clear" w:color="auto" w:fill="00FF00"/>
        </w:rPr>
        <w:t xml:space="preserve">o Estudo Técnico Preliminar </w:t>
      </w:r>
      <w:r w:rsidRPr="00333AB0">
        <w:rPr>
          <w:rStyle w:val="normaltextrun"/>
          <w:rFonts w:ascii="Arial" w:hAnsi="Arial" w:cs="Arial"/>
          <w:b/>
          <w:bCs/>
          <w:color w:val="000000"/>
          <w:shd w:val="clear" w:color="auto" w:fill="00FF00"/>
        </w:rPr>
        <w:t xml:space="preserve">OU </w:t>
      </w:r>
      <w:r w:rsidRPr="00333AB0">
        <w:rPr>
          <w:rStyle w:val="normaltextrun"/>
          <w:rFonts w:ascii="Arial" w:hAnsi="Arial" w:cs="Arial"/>
          <w:color w:val="000000"/>
          <w:shd w:val="clear" w:color="auto" w:fill="00FF00"/>
        </w:rPr>
        <w:t>os termos da Nota Técnica nº. ...]</w:t>
      </w:r>
      <w:r w:rsidR="00333AB0">
        <w:rPr>
          <w:rStyle w:val="normaltextrun"/>
          <w:rFonts w:ascii="Arial" w:hAnsi="Arial" w:cs="Arial"/>
          <w:color w:val="000000"/>
          <w:shd w:val="clear" w:color="auto" w:fill="00FF00"/>
        </w:rPr>
        <w:t>.</w:t>
      </w:r>
    </w:p>
    <w:p w:rsidRPr="00333AB0" w:rsidR="00333AB0" w:rsidP="00333AB0" w:rsidRDefault="00333AB0" w14:paraId="74AA158E" w14:textId="0AEEE1FB">
      <w:pPr>
        <w:spacing w:before="120" w:after="120" w:line="360" w:lineRule="auto"/>
        <w:jc w:val="both"/>
        <w:rPr>
          <w:rStyle w:val="normaltextrun"/>
          <w:rFonts w:ascii="Arial" w:hAnsi="Arial" w:eastAsia="Arial" w:cs="Arial"/>
        </w:rPr>
      </w:pPr>
      <w:r w:rsidRPr="00333AB0">
        <w:rPr>
          <w:rStyle w:val="normaltextrun"/>
          <w:rFonts w:ascii="Arial" w:hAnsi="Arial" w:cs="Arial"/>
          <w:b/>
          <w:bCs/>
          <w:color w:val="000000"/>
          <w:sz w:val="20"/>
          <w:szCs w:val="20"/>
          <w:shd w:val="clear" w:color="auto" w:fill="FFFF00"/>
        </w:rPr>
        <w:t>Nota explicativa</w:t>
      </w:r>
      <w:r w:rsidRPr="00333AB0">
        <w:rPr>
          <w:rStyle w:val="normaltextrun"/>
          <w:rFonts w:ascii="Arial" w:hAnsi="Arial" w:cs="Arial"/>
          <w:color w:val="000000"/>
          <w:sz w:val="20"/>
          <w:szCs w:val="20"/>
          <w:shd w:val="clear" w:color="auto" w:fill="FFFF00"/>
        </w:rPr>
        <w:t xml:space="preserve">: Deve-se escolher uma das redações para o item 1.4.1, excluindo as demais possibilidades. No caso de não utilizar contrato, o usuário deverá selecionar um dos instrumentos indicados, excluindo os demais, bem como indicar qual das hipóteses do art. 95 fundamenta a situação (Considerando que a minuta se trata de pregão, recomenda-se que se utilize o inciso II - compras com entrega imediata e integral dos bens adquiridos e dos quais não resultem obrigações futuras, inclusive quanto a assistência técnica, independentemente de seu valor). A decisão sobre a dispensa do instrumento contratual geralmente envolve uma análise cuidadosa das circunstâncias específicas do contrato e do objeto envolvido. O responsável pela elaboração, deve levar em consideração diversos fatores, e a complexidade do objeto é um deles. A complexidade do objeto refere-se à dificuldade ou sofisticação das atividades, produtos ou serviços a serem fornecidos sob o contrato. Quanto mais complexo o objeto, maior a probabilidade de que um contrato detalhado e formal seja necessário para garantir que ambas as partes compreendam suas </w:t>
      </w:r>
      <w:r w:rsidRPr="00333AB0">
        <w:rPr>
          <w:rStyle w:val="normaltextrun"/>
          <w:rFonts w:ascii="Arial" w:hAnsi="Arial" w:cs="Arial"/>
          <w:color w:val="000000"/>
          <w:sz w:val="20"/>
          <w:szCs w:val="20"/>
          <w:shd w:val="clear" w:color="auto" w:fill="FFFF00"/>
        </w:rPr>
        <w:lastRenderedPageBreak/>
        <w:t>responsabilidades e obrigações. No entanto, em certas situações, mesmo contratos com objetos menos complexos podem exigir instrumentos contratuais formais, especialmente quando há riscos significativos envolvidos, necessidade de clareza nas expectativas das partes ou requisitos legais que demandam uma documentação específica.</w:t>
      </w:r>
    </w:p>
    <w:p w:rsidRPr="00333AB0" w:rsidR="008C0CA9" w:rsidP="00BA03FE" w:rsidRDefault="008C0CA9" w14:paraId="7BD2040E" w14:textId="2086C20E">
      <w:pPr>
        <w:pStyle w:val="PargrafodaLista"/>
        <w:numPr>
          <w:ilvl w:val="2"/>
          <w:numId w:val="46"/>
        </w:numPr>
        <w:spacing w:before="120" w:after="120" w:line="360" w:lineRule="auto"/>
        <w:jc w:val="both"/>
        <w:rPr>
          <w:rStyle w:val="normaltextrun"/>
          <w:rFonts w:ascii="Arial" w:hAnsi="Arial" w:cs="Arial"/>
        </w:rPr>
      </w:pPr>
      <w:r w:rsidRPr="00333AB0">
        <w:rPr>
          <w:rStyle w:val="normaltextrun"/>
          <w:rFonts w:ascii="Arial" w:hAnsi="Arial" w:cs="Arial"/>
          <w:color w:val="000000"/>
          <w:bdr w:val="none" w:color="auto" w:sz="0" w:space="0" w:frame="1"/>
        </w:rPr>
        <w:t>O contrato oferece maior detalhamento das regras que serão aplicadas em relação à vigência da contratação.</w:t>
      </w:r>
    </w:p>
    <w:p w:rsidRPr="008C0CA9" w:rsidR="008C0CA9" w:rsidP="008C0CA9" w:rsidRDefault="008C0CA9" w14:paraId="422F533C" w14:textId="3C9FBCFF">
      <w:pPr>
        <w:spacing w:before="120" w:after="120" w:line="360" w:lineRule="auto"/>
        <w:jc w:val="both"/>
        <w:rPr>
          <w:rStyle w:val="eop"/>
          <w:rFonts w:ascii="Arial" w:hAnsi="Arial" w:cs="Arial"/>
          <w:color w:val="000000"/>
          <w:sz w:val="20"/>
          <w:szCs w:val="20"/>
          <w:shd w:val="clear" w:color="auto" w:fill="FFFFFF"/>
        </w:rPr>
      </w:pPr>
      <w:r w:rsidRPr="008C0CA9">
        <w:rPr>
          <w:rStyle w:val="normaltextrun"/>
          <w:rFonts w:ascii="Arial" w:hAnsi="Arial" w:cs="Arial"/>
          <w:b/>
          <w:bCs/>
          <w:color w:val="000000"/>
          <w:sz w:val="20"/>
          <w:szCs w:val="20"/>
          <w:shd w:val="clear" w:color="auto" w:fill="FFFF00"/>
        </w:rPr>
        <w:t>Nota explicativa</w:t>
      </w:r>
      <w:r w:rsidRPr="008C0CA9">
        <w:rPr>
          <w:rStyle w:val="normaltextrun"/>
          <w:rFonts w:ascii="Arial" w:hAnsi="Arial" w:cs="Arial"/>
          <w:color w:val="000000"/>
          <w:sz w:val="20"/>
          <w:szCs w:val="20"/>
          <w:shd w:val="clear" w:color="auto" w:fill="FFFF00"/>
        </w:rPr>
        <w:t>: O item 1.</w:t>
      </w:r>
      <w:r w:rsidR="00333AB0">
        <w:rPr>
          <w:rStyle w:val="normaltextrun"/>
          <w:rFonts w:ascii="Arial" w:hAnsi="Arial" w:cs="Arial"/>
          <w:color w:val="000000"/>
          <w:sz w:val="20"/>
          <w:szCs w:val="20"/>
          <w:shd w:val="clear" w:color="auto" w:fill="FFFF00"/>
        </w:rPr>
        <w:t>5</w:t>
      </w:r>
      <w:r w:rsidRPr="008C0CA9">
        <w:rPr>
          <w:rStyle w:val="normaltextrun"/>
          <w:rFonts w:ascii="Arial" w:hAnsi="Arial" w:cs="Arial"/>
          <w:color w:val="000000"/>
          <w:sz w:val="20"/>
          <w:szCs w:val="20"/>
          <w:shd w:val="clear" w:color="auto" w:fill="FFFF00"/>
        </w:rPr>
        <w:t>.2 deve ser excluído deste documento quando o responsável pela elaboração optar por dispensar o instrumento contratual. No entanto, é crucial realizar essa exclusão com cuidado, assegurando que cláusulas legalmente necessárias ou essenciais para a proteção das partes não sejam inadvertidamente removidas.</w:t>
      </w:r>
      <w:r w:rsidRPr="008C0CA9">
        <w:rPr>
          <w:rStyle w:val="eop"/>
          <w:rFonts w:ascii="Arial" w:hAnsi="Arial" w:cs="Arial"/>
          <w:color w:val="000000"/>
          <w:sz w:val="20"/>
          <w:szCs w:val="20"/>
          <w:shd w:val="clear" w:color="auto" w:fill="FFFFFF"/>
        </w:rPr>
        <w:t> </w:t>
      </w:r>
    </w:p>
    <w:p w:rsidRPr="00D27217" w:rsidR="00D27217" w:rsidP="00D27217" w:rsidRDefault="00D27217" w14:paraId="359399A3" w14:textId="4B32E078">
      <w:pPr>
        <w:spacing w:before="120" w:after="120" w:line="360" w:lineRule="auto"/>
        <w:jc w:val="both"/>
        <w:rPr>
          <w:rFonts w:ascii="Arial" w:hAnsi="Arial" w:cs="Arial"/>
        </w:rPr>
      </w:pPr>
    </w:p>
    <w:p w:rsidRPr="00261D6D" w:rsidR="008C0CA9" w:rsidP="00BA03FE" w:rsidRDefault="00261D6D" w14:paraId="35B15E58" w14:textId="3DED0FC9">
      <w:pPr>
        <w:pStyle w:val="PargrafodaLista"/>
        <w:numPr>
          <w:ilvl w:val="1"/>
          <w:numId w:val="47"/>
        </w:numPr>
        <w:spacing w:before="120" w:after="120" w:line="360" w:lineRule="auto"/>
        <w:jc w:val="both"/>
        <w:rPr>
          <w:rFonts w:ascii="Arial" w:hAnsi="Arial" w:cs="Arial"/>
          <w:b/>
        </w:rPr>
      </w:pPr>
      <w:r w:rsidRPr="00261D6D">
        <w:rPr>
          <w:rFonts w:ascii="Arial" w:hAnsi="Arial" w:cs="Arial"/>
          <w:b/>
        </w:rPr>
        <w:t>Descrição da Solução:</w:t>
      </w:r>
    </w:p>
    <w:p w:rsidR="00261D6D" w:rsidP="00261D6D" w:rsidRDefault="00261D6D" w14:paraId="045144E7" w14:textId="5573FC42">
      <w:pPr>
        <w:spacing w:before="120" w:after="120" w:line="360" w:lineRule="auto"/>
        <w:jc w:val="both"/>
        <w:rPr>
          <w:rFonts w:ascii="Arial" w:hAnsi="Arial" w:cs="Arial"/>
        </w:rPr>
      </w:pPr>
      <w:r>
        <w:rPr>
          <w:rFonts w:ascii="Arial" w:hAnsi="Arial" w:cs="Arial"/>
        </w:rPr>
        <w:t>[</w:t>
      </w:r>
      <w:r w:rsidRPr="006B2994">
        <w:rPr>
          <w:rStyle w:val="normaltextrun"/>
          <w:rFonts w:ascii="Arial" w:hAnsi="Arial" w:eastAsia="Arial" w:cs="Arial"/>
          <w:color w:val="000000" w:themeColor="text1"/>
          <w:highlight w:val="green"/>
        </w:rPr>
        <w:t xml:space="preserve">Inserir o detalhamento/complementação do objeto, descrevendo de forma alinhada à solução indicada no ETP, quando houver. Deve-se considerar o ciclo de vida do produto e evidenciar os elementos indispensáveis para a </w:t>
      </w:r>
      <w:r w:rsidRPr="00261D6D">
        <w:rPr>
          <w:rStyle w:val="normaltextrun"/>
          <w:rFonts w:ascii="Arial" w:hAnsi="Arial" w:eastAsia="Arial" w:cs="Arial"/>
          <w:color w:val="000000" w:themeColor="text1"/>
          <w:highlight w:val="green"/>
        </w:rPr>
        <w:t>caracterização do serviço</w:t>
      </w:r>
      <w:r>
        <w:rPr>
          <w:rFonts w:ascii="Arial" w:hAnsi="Arial" w:cs="Arial"/>
        </w:rPr>
        <w:t>]</w:t>
      </w:r>
    </w:p>
    <w:p w:rsidRPr="006B2994" w:rsidR="00261D6D" w:rsidP="00261D6D" w:rsidRDefault="00261D6D" w14:paraId="433535F7" w14:textId="77777777">
      <w:pPr>
        <w:spacing w:before="120" w:after="120" w:line="360" w:lineRule="auto"/>
        <w:ind w:left="-28" w:right="-28"/>
        <w:jc w:val="both"/>
        <w:textAlignment w:val="baseline"/>
        <w:rPr>
          <w:rFonts w:ascii="Segoe UI" w:hAnsi="Segoe UI" w:eastAsia="Times New Roman" w:cs="Segoe UI"/>
          <w:sz w:val="18"/>
          <w:szCs w:val="18"/>
          <w:lang w:eastAsia="pt-BR"/>
        </w:rPr>
      </w:pPr>
      <w:r w:rsidRPr="006B2994">
        <w:rPr>
          <w:rFonts w:ascii="Arial" w:hAnsi="Arial" w:eastAsia="Times New Roman" w:cs="Arial"/>
          <w:b/>
          <w:bCs/>
          <w:color w:val="000000"/>
          <w:sz w:val="20"/>
          <w:szCs w:val="20"/>
          <w:shd w:val="clear" w:color="auto" w:fill="FFFF00"/>
          <w:lang w:eastAsia="pt-BR"/>
        </w:rPr>
        <w:t>Nota Explicativa</w:t>
      </w:r>
      <w:r w:rsidRPr="006B2994">
        <w:rPr>
          <w:rFonts w:ascii="Arial" w:hAnsi="Arial" w:eastAsia="Times New Roman" w:cs="Arial"/>
          <w:color w:val="000000"/>
          <w:sz w:val="20"/>
          <w:szCs w:val="20"/>
          <w:shd w:val="clear" w:color="auto" w:fill="FFFF00"/>
          <w:lang w:eastAsia="pt-BR"/>
        </w:rPr>
        <w:t>: Corresponde à alínea “c”, do inciso XXIII, do art. 6º da Lei Federal nº. 14.133, de 2021 (“descrição da solução como um todo, considerado todo o ciclo de vida do objeto”). Também deverão estar contidos nesse item o disposto no art. 40, §1º, incisos I e III, a saber: “§ 1º O termo de referência deverá conter os elementos previstos no inciso XXIII do caput do art. 6º desta Lei, além das seguintes informações: I – especificação do produto, preferencialmente conforme catálogo eletrônico de padronização, observados os requisitos de qualidade, rendimento, compatibilidade, durabilidade e segurança”. Os incisos II e III do respectivo artigo estão dispostos em outras seções deste documento. </w:t>
      </w:r>
      <w:r w:rsidRPr="006B2994">
        <w:rPr>
          <w:rFonts w:ascii="Arial" w:hAnsi="Arial" w:eastAsia="Times New Roman" w:cs="Arial"/>
          <w:color w:val="000000"/>
          <w:sz w:val="20"/>
          <w:szCs w:val="20"/>
          <w:lang w:eastAsia="pt-BR"/>
        </w:rPr>
        <w:t> </w:t>
      </w:r>
    </w:p>
    <w:p w:rsidRPr="006B2994" w:rsidR="00261D6D" w:rsidP="00261D6D" w:rsidRDefault="00261D6D" w14:paraId="6B641A4C" w14:textId="77777777">
      <w:pPr>
        <w:spacing w:before="120" w:after="120" w:line="360" w:lineRule="auto"/>
        <w:ind w:left="-28" w:right="-28"/>
        <w:jc w:val="both"/>
        <w:textAlignment w:val="baseline"/>
        <w:rPr>
          <w:rFonts w:ascii="Segoe UI" w:hAnsi="Segoe UI" w:eastAsia="Times New Roman" w:cs="Segoe UI"/>
          <w:sz w:val="18"/>
          <w:szCs w:val="18"/>
          <w:lang w:eastAsia="pt-BR"/>
        </w:rPr>
      </w:pPr>
      <w:r w:rsidRPr="006B2994">
        <w:rPr>
          <w:rFonts w:ascii="Arial" w:hAnsi="Arial" w:eastAsia="Times New Roman" w:cs="Arial"/>
          <w:color w:val="000000"/>
          <w:sz w:val="20"/>
          <w:szCs w:val="20"/>
          <w:shd w:val="clear" w:color="auto" w:fill="FFFF00"/>
          <w:lang w:eastAsia="pt-BR"/>
        </w:rPr>
        <w:t>Perguntas Auxiliares:</w:t>
      </w:r>
      <w:r w:rsidRPr="006B2994">
        <w:rPr>
          <w:rFonts w:ascii="Arial" w:hAnsi="Arial" w:eastAsia="Times New Roman" w:cs="Arial"/>
          <w:color w:val="000000"/>
          <w:sz w:val="20"/>
          <w:szCs w:val="20"/>
          <w:lang w:eastAsia="pt-BR"/>
        </w:rPr>
        <w:t> </w:t>
      </w:r>
    </w:p>
    <w:p w:rsidRPr="006B2994" w:rsidR="00261D6D" w:rsidP="00261D6D" w:rsidRDefault="00261D6D" w14:paraId="7A51C014" w14:textId="77777777">
      <w:pPr>
        <w:spacing w:before="120" w:after="120" w:line="360" w:lineRule="auto"/>
        <w:ind w:left="-28" w:right="-28"/>
        <w:jc w:val="both"/>
        <w:textAlignment w:val="baseline"/>
        <w:rPr>
          <w:rFonts w:ascii="Segoe UI" w:hAnsi="Segoe UI" w:eastAsia="Times New Roman" w:cs="Segoe UI"/>
          <w:sz w:val="18"/>
          <w:szCs w:val="18"/>
          <w:lang w:eastAsia="pt-BR"/>
        </w:rPr>
      </w:pPr>
      <w:r w:rsidRPr="006B2994">
        <w:rPr>
          <w:rFonts w:ascii="Arial" w:hAnsi="Arial" w:eastAsia="Times New Roman" w:cs="Arial"/>
          <w:color w:val="000000"/>
          <w:sz w:val="20"/>
          <w:szCs w:val="20"/>
          <w:shd w:val="clear" w:color="auto" w:fill="FFFF00"/>
          <w:lang w:eastAsia="pt-BR"/>
        </w:rPr>
        <w:t>- O que contratar?</w:t>
      </w:r>
      <w:r w:rsidRPr="006B2994">
        <w:rPr>
          <w:rFonts w:ascii="Arial" w:hAnsi="Arial" w:eastAsia="Times New Roman" w:cs="Arial"/>
          <w:color w:val="000000"/>
          <w:sz w:val="20"/>
          <w:szCs w:val="20"/>
          <w:lang w:eastAsia="pt-BR"/>
        </w:rPr>
        <w:t> </w:t>
      </w:r>
    </w:p>
    <w:p w:rsidRPr="00261D6D" w:rsidR="00261D6D" w:rsidP="00261D6D" w:rsidRDefault="00261D6D" w14:paraId="5DA15D4C" w14:textId="5517579F">
      <w:pPr>
        <w:spacing w:before="120" w:after="120" w:line="360" w:lineRule="auto"/>
        <w:ind w:left="-28" w:right="-28"/>
        <w:jc w:val="both"/>
        <w:textAlignment w:val="baseline"/>
        <w:rPr>
          <w:rFonts w:ascii="Segoe UI" w:hAnsi="Segoe UI" w:eastAsia="Times New Roman" w:cs="Segoe UI"/>
          <w:sz w:val="18"/>
          <w:szCs w:val="18"/>
          <w:lang w:eastAsia="pt-BR"/>
        </w:rPr>
      </w:pPr>
      <w:r w:rsidRPr="006B2994">
        <w:rPr>
          <w:rFonts w:ascii="Arial" w:hAnsi="Arial" w:eastAsia="Times New Roman" w:cs="Arial"/>
          <w:color w:val="000000"/>
          <w:sz w:val="20"/>
          <w:szCs w:val="20"/>
          <w:shd w:val="clear" w:color="auto" w:fill="FFFF00"/>
          <w:lang w:eastAsia="pt-BR"/>
        </w:rPr>
        <w:t>- Existe legislação específica relacionada à contratação?</w:t>
      </w:r>
      <w:r w:rsidRPr="006B2994">
        <w:rPr>
          <w:rFonts w:ascii="Arial" w:hAnsi="Arial" w:eastAsia="Times New Roman" w:cs="Arial"/>
          <w:color w:val="000000"/>
          <w:sz w:val="20"/>
          <w:szCs w:val="20"/>
          <w:lang w:eastAsia="pt-BR"/>
        </w:rPr>
        <w:t> </w:t>
      </w:r>
    </w:p>
    <w:p w:rsidR="008C0CA9" w:rsidP="008C0CA9" w:rsidRDefault="008C0CA9" w14:paraId="0B7DC272" w14:textId="190DBEE6">
      <w:pPr>
        <w:spacing w:before="120" w:after="120" w:line="360" w:lineRule="auto"/>
        <w:jc w:val="both"/>
        <w:rPr>
          <w:rFonts w:ascii="Arial" w:hAnsi="Arial" w:cs="Arial"/>
        </w:rPr>
      </w:pPr>
    </w:p>
    <w:p w:rsidR="00994346" w:rsidP="00BA03FE" w:rsidRDefault="00994346" w14:paraId="3F613228" w14:textId="42B212B3">
      <w:pPr>
        <w:pStyle w:val="Ttulo1"/>
        <w:numPr>
          <w:ilvl w:val="0"/>
          <w:numId w:val="47"/>
        </w:numPr>
      </w:pPr>
      <w:bookmarkStart w:name="_Toc159347489" w:id="2"/>
      <w:r>
        <w:t>FUNDAMENTAÇÃO DA CONTRATAÇÃO</w:t>
      </w:r>
      <w:bookmarkEnd w:id="2"/>
    </w:p>
    <w:p w:rsidRPr="00994346" w:rsidR="00994346" w:rsidP="00994346" w:rsidRDefault="00994346" w14:paraId="19664BE8" w14:textId="5DA10B41">
      <w:pPr>
        <w:spacing w:before="120" w:after="120" w:line="360" w:lineRule="auto"/>
        <w:jc w:val="both"/>
        <w:rPr>
          <w:rStyle w:val="eop"/>
          <w:rFonts w:ascii="Arial" w:hAnsi="Arial" w:eastAsia="Arial" w:cs="Arial"/>
        </w:rPr>
      </w:pPr>
      <w:r w:rsidRPr="00994346">
        <w:rPr>
          <w:rStyle w:val="normaltextrun"/>
          <w:rFonts w:ascii="Arial" w:hAnsi="Arial" w:eastAsia="Arial" w:cs="Arial"/>
          <w:color w:val="000000" w:themeColor="text1"/>
        </w:rPr>
        <w:t>[</w:t>
      </w:r>
      <w:r w:rsidRPr="00994346">
        <w:rPr>
          <w:rStyle w:val="normaltextrun"/>
          <w:rFonts w:ascii="Arial" w:hAnsi="Arial" w:eastAsia="Arial" w:cs="Arial"/>
          <w:color w:val="000000" w:themeColor="text1"/>
          <w:highlight w:val="green"/>
        </w:rPr>
        <w:t>Inserir texto com a justificativa/fundamentação da necessidade da contratação, levando em consideração a solução escolhida no âmbito do Estudo Técnico Preliminar (ETP), quando houver, ou outros documentos que embasem a contratação</w:t>
      </w:r>
      <w:r w:rsidRPr="00994346">
        <w:rPr>
          <w:rStyle w:val="normaltextrun"/>
          <w:rFonts w:ascii="Arial" w:hAnsi="Arial" w:eastAsia="Arial" w:cs="Arial"/>
          <w:color w:val="000000"/>
          <w:shd w:val="clear" w:color="auto" w:fill="00FF00"/>
        </w:rPr>
        <w:t>]</w:t>
      </w:r>
      <w:r w:rsidRPr="00994346">
        <w:rPr>
          <w:rStyle w:val="eop"/>
          <w:rFonts w:ascii="Arial" w:hAnsi="Arial" w:eastAsia="Arial" w:cs="Arial"/>
          <w:color w:val="000000"/>
          <w:shd w:val="clear" w:color="auto" w:fill="FFFFFF"/>
        </w:rPr>
        <w:t> </w:t>
      </w:r>
    </w:p>
    <w:p w:rsidRPr="00F300D4" w:rsidR="00994346" w:rsidP="00994346" w:rsidRDefault="00994346" w14:paraId="0A663225" w14:textId="77777777">
      <w:pPr>
        <w:spacing w:before="120" w:after="120" w:line="360" w:lineRule="auto"/>
        <w:jc w:val="both"/>
        <w:rPr>
          <w:rFonts w:ascii="Arial" w:hAnsi="Arial" w:eastAsia="Arial" w:cs="Arial"/>
          <w:color w:val="000000" w:themeColor="text1"/>
          <w:sz w:val="20"/>
        </w:rPr>
      </w:pPr>
      <w:r w:rsidRPr="00F300D4">
        <w:rPr>
          <w:rFonts w:ascii="Arial" w:hAnsi="Arial" w:eastAsia="Arial" w:cs="Arial"/>
          <w:b/>
          <w:bCs/>
          <w:color w:val="000000" w:themeColor="text1"/>
          <w:sz w:val="20"/>
          <w:highlight w:val="yellow"/>
        </w:rPr>
        <w:t>Nota explicativa</w:t>
      </w:r>
      <w:r w:rsidRPr="00F300D4">
        <w:rPr>
          <w:rFonts w:ascii="Arial" w:hAnsi="Arial" w:eastAsia="Arial" w:cs="Arial"/>
          <w:color w:val="000000" w:themeColor="text1"/>
          <w:sz w:val="20"/>
          <w:highlight w:val="yellow"/>
        </w:rPr>
        <w:t xml:space="preserve">: </w:t>
      </w:r>
      <w:r>
        <w:rPr>
          <w:rFonts w:ascii="Arial" w:hAnsi="Arial" w:eastAsia="Arial" w:cs="Arial"/>
          <w:color w:val="000000" w:themeColor="text1"/>
          <w:sz w:val="20"/>
          <w:highlight w:val="yellow"/>
        </w:rPr>
        <w:t>O item 2 c</w:t>
      </w:r>
      <w:r w:rsidRPr="00F300D4">
        <w:rPr>
          <w:rFonts w:ascii="Arial" w:hAnsi="Arial" w:eastAsia="Arial" w:cs="Arial"/>
          <w:color w:val="000000" w:themeColor="text1"/>
          <w:sz w:val="20"/>
          <w:highlight w:val="yellow"/>
        </w:rPr>
        <w:t>orresponde à alínea “b”, do inciso XXIII, do art. 6º da Lei Federal nº. 14.133, de 2021 (“fundamentação da contratação, que consiste na referência aos estudos técnicos preliminares correspondentes ou, quando não for possível divulgar esses estudos, no extrato das partes que não contiverem informações sigilosas; ”).</w:t>
      </w:r>
    </w:p>
    <w:p w:rsidRPr="00F300D4" w:rsidR="00994346" w:rsidP="00994346" w:rsidRDefault="00994346" w14:paraId="0D9E7403" w14:textId="77777777">
      <w:pPr>
        <w:spacing w:before="120" w:after="120" w:line="360" w:lineRule="auto"/>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lastRenderedPageBreak/>
        <w:t>O princípio da motivação integra o regime jurídico administrativo, impondo a necessidade de se explicitar o motivo (situação fática) e o fundamento jurídico dos atos administrativos. Determina que a Administração deve justificar todos os seus atos.</w:t>
      </w:r>
      <w:r w:rsidRPr="00F300D4">
        <w:rPr>
          <w:rFonts w:ascii="Arial" w:hAnsi="Arial" w:eastAsia="Arial" w:cs="Arial"/>
          <w:color w:val="000000" w:themeColor="text1"/>
          <w:sz w:val="20"/>
        </w:rPr>
        <w:t> </w:t>
      </w:r>
    </w:p>
    <w:p w:rsidRPr="00F300D4" w:rsidR="00994346" w:rsidP="00994346" w:rsidRDefault="00994346" w14:paraId="12D53DE8" w14:textId="77777777">
      <w:pPr>
        <w:spacing w:before="120" w:after="120" w:line="360" w:lineRule="auto"/>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Para a construção da justificativa, sugerimos que seja levado em consideração as pontuações abaixo:</w:t>
      </w:r>
      <w:r w:rsidRPr="00F300D4">
        <w:rPr>
          <w:rFonts w:ascii="Arial" w:hAnsi="Arial" w:eastAsia="Arial" w:cs="Arial"/>
          <w:color w:val="000000" w:themeColor="text1"/>
          <w:sz w:val="20"/>
        </w:rPr>
        <w:t>  </w:t>
      </w:r>
    </w:p>
    <w:p w:rsidRPr="00F300D4" w:rsidR="00994346" w:rsidP="006311A1" w:rsidRDefault="00994346" w14:paraId="19B4A435" w14:textId="77777777">
      <w:pPr>
        <w:pStyle w:val="PargrafodaLista"/>
        <w:numPr>
          <w:ilvl w:val="0"/>
          <w:numId w:val="12"/>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Exponha as razões pelas quais a contratação irá suprir a necessidade da Administração.</w:t>
      </w:r>
      <w:r w:rsidRPr="00F300D4">
        <w:rPr>
          <w:rFonts w:ascii="Arial" w:hAnsi="Arial" w:eastAsia="Arial" w:cs="Arial"/>
          <w:color w:val="000000" w:themeColor="text1"/>
          <w:sz w:val="20"/>
        </w:rPr>
        <w:t>  </w:t>
      </w:r>
    </w:p>
    <w:p w:rsidRPr="00F300D4" w:rsidR="00994346" w:rsidP="006311A1" w:rsidRDefault="00994346" w14:paraId="420C3E33" w14:textId="77777777">
      <w:pPr>
        <w:pStyle w:val="PargrafodaLista"/>
        <w:numPr>
          <w:ilvl w:val="0"/>
          <w:numId w:val="11"/>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Benefícios diretos e indiretos que resultarão da contratação.</w:t>
      </w:r>
      <w:r w:rsidRPr="00F300D4">
        <w:rPr>
          <w:rFonts w:ascii="Arial" w:hAnsi="Arial" w:eastAsia="Arial" w:cs="Arial"/>
          <w:color w:val="000000" w:themeColor="text1"/>
          <w:sz w:val="20"/>
        </w:rPr>
        <w:t>  </w:t>
      </w:r>
    </w:p>
    <w:p w:rsidRPr="00F300D4" w:rsidR="00994346" w:rsidP="006311A1" w:rsidRDefault="00994346" w14:paraId="6ABB062A" w14:textId="77777777">
      <w:pPr>
        <w:pStyle w:val="PargrafodaLista"/>
        <w:numPr>
          <w:ilvl w:val="0"/>
          <w:numId w:val="10"/>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Perguntas auxiliares:</w:t>
      </w:r>
    </w:p>
    <w:p w:rsidRPr="00F300D4" w:rsidR="00994346" w:rsidP="006311A1" w:rsidRDefault="00994346" w14:paraId="23E858B8" w14:textId="77777777">
      <w:pPr>
        <w:pStyle w:val="PargrafodaLista"/>
        <w:numPr>
          <w:ilvl w:val="0"/>
          <w:numId w:val="9"/>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Por que contratar?</w:t>
      </w:r>
      <w:r w:rsidRPr="00F300D4">
        <w:rPr>
          <w:rFonts w:ascii="Arial" w:hAnsi="Arial" w:eastAsia="Arial" w:cs="Arial"/>
          <w:color w:val="000000" w:themeColor="text1"/>
          <w:sz w:val="20"/>
        </w:rPr>
        <w:t>  </w:t>
      </w:r>
    </w:p>
    <w:p w:rsidRPr="00F300D4" w:rsidR="00994346" w:rsidP="006311A1" w:rsidRDefault="00994346" w14:paraId="23A04E0E" w14:textId="77777777">
      <w:pPr>
        <w:pStyle w:val="PargrafodaLista"/>
        <w:numPr>
          <w:ilvl w:val="0"/>
          <w:numId w:val="9"/>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Para que contratar?</w:t>
      </w:r>
      <w:r w:rsidRPr="00F300D4">
        <w:rPr>
          <w:rFonts w:ascii="Arial" w:hAnsi="Arial" w:eastAsia="Arial" w:cs="Arial"/>
          <w:color w:val="000000" w:themeColor="text1"/>
          <w:sz w:val="20"/>
        </w:rPr>
        <w:t>  </w:t>
      </w:r>
    </w:p>
    <w:p w:rsidRPr="00F300D4" w:rsidR="00994346" w:rsidP="006311A1" w:rsidRDefault="00994346" w14:paraId="57DF464D" w14:textId="77777777">
      <w:pPr>
        <w:pStyle w:val="PargrafodaLista"/>
        <w:numPr>
          <w:ilvl w:val="0"/>
          <w:numId w:val="9"/>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Qual o objetivo da contratação?</w:t>
      </w:r>
      <w:r w:rsidRPr="00F300D4">
        <w:rPr>
          <w:rFonts w:ascii="Arial" w:hAnsi="Arial" w:eastAsia="Arial" w:cs="Arial"/>
          <w:color w:val="000000" w:themeColor="text1"/>
          <w:sz w:val="20"/>
        </w:rPr>
        <w:t>  </w:t>
      </w:r>
    </w:p>
    <w:p w:rsidRPr="00F300D4" w:rsidR="00994346" w:rsidP="006311A1" w:rsidRDefault="00994346" w14:paraId="2B98E24C" w14:textId="77777777">
      <w:pPr>
        <w:pStyle w:val="PargrafodaLista"/>
        <w:numPr>
          <w:ilvl w:val="0"/>
          <w:numId w:val="9"/>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Qual o impacto de ficar sem a contratação?</w:t>
      </w:r>
      <w:r w:rsidRPr="00F300D4">
        <w:rPr>
          <w:rFonts w:ascii="Arial" w:hAnsi="Arial" w:eastAsia="Arial" w:cs="Arial"/>
          <w:color w:val="000000" w:themeColor="text1"/>
          <w:sz w:val="20"/>
        </w:rPr>
        <w:t> </w:t>
      </w:r>
    </w:p>
    <w:p w:rsidR="00994346" w:rsidP="00994346" w:rsidRDefault="00994346" w14:paraId="4221D4F8" w14:textId="0639AC1C">
      <w:pPr>
        <w:spacing w:before="120" w:after="120" w:line="360" w:lineRule="auto"/>
        <w:jc w:val="both"/>
        <w:rPr>
          <w:rFonts w:ascii="Arial" w:hAnsi="Arial" w:cs="Arial"/>
        </w:rPr>
      </w:pPr>
    </w:p>
    <w:p w:rsidRPr="00994346" w:rsidR="00994346" w:rsidP="00BA03FE" w:rsidRDefault="00994346" w14:paraId="6D8C6C6F" w14:textId="7CD90104">
      <w:pPr>
        <w:pStyle w:val="Ttulo1"/>
        <w:numPr>
          <w:ilvl w:val="0"/>
          <w:numId w:val="47"/>
        </w:numPr>
        <w:rPr>
          <w:rFonts w:cs="Arial"/>
        </w:rPr>
      </w:pPr>
      <w:bookmarkStart w:name="_Toc159347490" w:id="3"/>
      <w:r w:rsidRPr="00994346">
        <w:rPr>
          <w:rFonts w:cs="Arial"/>
        </w:rPr>
        <w:t>REQUISITOS DA CONTRATAÇÃO</w:t>
      </w:r>
      <w:bookmarkEnd w:id="3"/>
    </w:p>
    <w:p w:rsidRPr="001C12BC" w:rsidR="001C12BC" w:rsidP="001C12BC" w:rsidRDefault="001C12BC" w14:paraId="663FEA32" w14:textId="0ADD003F">
      <w:pPr>
        <w:spacing w:before="120" w:after="120" w:line="360" w:lineRule="auto"/>
        <w:jc w:val="both"/>
        <w:rPr>
          <w:rFonts w:ascii="Arial" w:hAnsi="Arial" w:eastAsia="Arial" w:cs="Arial"/>
          <w:color w:val="000000" w:themeColor="text1"/>
          <w:sz w:val="20"/>
        </w:rPr>
      </w:pPr>
      <w:r w:rsidRPr="001C12BC">
        <w:rPr>
          <w:rFonts w:ascii="Arial" w:hAnsi="Arial" w:eastAsia="Arial" w:cs="Arial"/>
          <w:b/>
          <w:bCs/>
          <w:color w:val="000000" w:themeColor="text1"/>
          <w:sz w:val="20"/>
          <w:highlight w:val="yellow"/>
        </w:rPr>
        <w:t>Nota explicativa</w:t>
      </w:r>
      <w:r w:rsidR="00394A8D">
        <w:rPr>
          <w:rFonts w:ascii="Arial" w:hAnsi="Arial" w:eastAsia="Arial" w:cs="Arial"/>
          <w:color w:val="000000" w:themeColor="text1"/>
          <w:sz w:val="20"/>
          <w:highlight w:val="yellow"/>
        </w:rPr>
        <w:t>:</w:t>
      </w:r>
      <w:r w:rsidRPr="001C12BC">
        <w:rPr>
          <w:rFonts w:ascii="Arial" w:hAnsi="Arial" w:eastAsia="Arial" w:cs="Arial"/>
          <w:color w:val="000000" w:themeColor="text1"/>
          <w:sz w:val="20"/>
          <w:highlight w:val="yellow"/>
        </w:rPr>
        <w:t xml:space="preserve"> No item 3, “Requisitos da contratação”, deve-se apresentar as exigências mínimas necessárias, que não comprometem a competitividade do procedimento, para garantir o pleno atendimento da demanda da administração e da execução do objeto contratado.</w:t>
      </w:r>
    </w:p>
    <w:p w:rsidRPr="001C12BC" w:rsidR="001C12BC" w:rsidP="001C12BC" w:rsidRDefault="001C12BC" w14:paraId="14C29DA1" w14:textId="4119489F">
      <w:pPr>
        <w:spacing w:before="120" w:after="120" w:line="360" w:lineRule="auto"/>
        <w:jc w:val="both"/>
        <w:rPr>
          <w:rFonts w:ascii="Arial" w:hAnsi="Arial" w:eastAsia="Arial" w:cs="Arial"/>
          <w:color w:val="000000" w:themeColor="text1"/>
          <w:sz w:val="20"/>
        </w:rPr>
      </w:pPr>
      <w:r w:rsidRPr="001C12BC">
        <w:rPr>
          <w:rFonts w:ascii="Arial" w:hAnsi="Arial" w:eastAsia="Arial" w:cs="Arial"/>
          <w:color w:val="000000" w:themeColor="text1"/>
          <w:sz w:val="20"/>
          <w:highlight w:val="yellow"/>
        </w:rPr>
        <w:t>Tais exigências devem encontrar respaldo no Estudo Técnico Preliminar, quando houver, ou em estudos posteriores necessários ao refinamento do objeto quando da elaboração do Termo de Referência.</w:t>
      </w:r>
    </w:p>
    <w:p w:rsidRPr="00D60562" w:rsidR="005725A7" w:rsidP="006311A1" w:rsidRDefault="00994346" w14:paraId="7A09F4A8" w14:textId="5640F34C">
      <w:pPr>
        <w:pStyle w:val="PargrafodaLista"/>
        <w:numPr>
          <w:ilvl w:val="1"/>
          <w:numId w:val="13"/>
        </w:numPr>
        <w:spacing w:before="120" w:after="120" w:line="360" w:lineRule="auto"/>
        <w:jc w:val="both"/>
        <w:rPr>
          <w:rFonts w:ascii="Arial" w:hAnsi="Arial" w:cs="Arial"/>
          <w:b/>
        </w:rPr>
      </w:pPr>
      <w:r w:rsidRPr="00D60562">
        <w:rPr>
          <w:rFonts w:ascii="Arial" w:hAnsi="Arial" w:cs="Arial"/>
          <w:b/>
        </w:rPr>
        <w:t>Da participação de consórcios:</w:t>
      </w:r>
    </w:p>
    <w:p w:rsidRPr="00D60562" w:rsidR="00D60562" w:rsidP="006311A1" w:rsidRDefault="00D60562" w14:paraId="47169174" w14:textId="06976C00">
      <w:pPr>
        <w:pStyle w:val="PargrafodaLista"/>
        <w:numPr>
          <w:ilvl w:val="2"/>
          <w:numId w:val="13"/>
        </w:numPr>
        <w:spacing w:before="120" w:after="120" w:line="360" w:lineRule="auto"/>
        <w:jc w:val="both"/>
        <w:rPr>
          <w:rFonts w:ascii="Arial" w:hAnsi="Arial" w:cs="Arial"/>
        </w:rPr>
      </w:pPr>
      <w:r w:rsidRPr="00D60562">
        <w:rPr>
          <w:rFonts w:ascii="Arial" w:hAnsi="Arial" w:eastAsia="Arial" w:cs="Arial"/>
        </w:rPr>
        <w:t>Será permitida a participação de empresas reunidas em consórcio</w:t>
      </w:r>
      <w:r>
        <w:rPr>
          <w:rFonts w:ascii="Arial" w:hAnsi="Arial" w:eastAsia="Arial" w:cs="Arial"/>
        </w:rPr>
        <w:t>.</w:t>
      </w:r>
    </w:p>
    <w:p w:rsidRPr="00D60562" w:rsidR="00D60562" w:rsidP="00D60562" w:rsidRDefault="00D60562" w14:paraId="7A16E7E8" w14:textId="5238CBEC">
      <w:pPr>
        <w:spacing w:before="120" w:after="120" w:line="360" w:lineRule="auto"/>
        <w:jc w:val="center"/>
        <w:rPr>
          <w:rFonts w:ascii="Arial" w:hAnsi="Arial" w:cs="Arial"/>
          <w:b/>
        </w:rPr>
      </w:pPr>
      <w:r w:rsidRPr="00D60562">
        <w:rPr>
          <w:rFonts w:ascii="Arial" w:hAnsi="Arial" w:cs="Arial"/>
          <w:b/>
          <w:highlight w:val="green"/>
        </w:rPr>
        <w:t>OU</w:t>
      </w:r>
    </w:p>
    <w:p w:rsidRPr="00D60562" w:rsidR="00D60562" w:rsidP="006311A1" w:rsidRDefault="00D60562" w14:paraId="0F3E11FC" w14:textId="52FB2FD8">
      <w:pPr>
        <w:pStyle w:val="PargrafodaLista"/>
        <w:numPr>
          <w:ilvl w:val="2"/>
          <w:numId w:val="14"/>
        </w:numPr>
        <w:spacing w:before="120" w:after="120" w:line="360" w:lineRule="auto"/>
        <w:jc w:val="both"/>
        <w:rPr>
          <w:rStyle w:val="normaltextrun"/>
          <w:rFonts w:ascii="Arial" w:hAnsi="Arial" w:cs="Arial"/>
        </w:rPr>
      </w:pPr>
      <w:r w:rsidRPr="00F300D4">
        <w:rPr>
          <w:rStyle w:val="normaltextrun"/>
          <w:rFonts w:ascii="Arial" w:hAnsi="Arial" w:eastAsia="Arial" w:cs="Arial"/>
          <w:color w:val="000000"/>
          <w:highlight w:val="green"/>
          <w:shd w:val="clear" w:color="auto" w:fill="FFFFFF"/>
        </w:rPr>
        <w:t xml:space="preserve">Não será permitida a participação de empresas reunidas em consórcio, em razão da </w:t>
      </w:r>
      <w:r w:rsidRPr="00F300D4">
        <w:rPr>
          <w:rStyle w:val="normaltextrun"/>
          <w:rFonts w:ascii="Arial" w:hAnsi="Arial" w:eastAsia="Arial" w:cs="Arial"/>
          <w:color w:val="000000"/>
          <w:highlight w:val="green"/>
          <w:shd w:val="clear" w:color="auto" w:fill="00FF00"/>
        </w:rPr>
        <w:t>baixa complexidade do objeto a ser adquirido, considerando que as empresas que atuam no mercado têm condições de fornecer os bens de forma independente</w:t>
      </w:r>
      <w:r w:rsidRPr="00F300D4">
        <w:rPr>
          <w:rStyle w:val="normaltextrun"/>
          <w:rFonts w:ascii="Arial" w:hAnsi="Arial" w:eastAsia="Arial" w:cs="Arial"/>
          <w:color w:val="000000"/>
          <w:highlight w:val="green"/>
          <w:shd w:val="clear" w:color="auto" w:fill="FFFFFF"/>
        </w:rPr>
        <w:t xml:space="preserve"> </w:t>
      </w:r>
      <w:r>
        <w:rPr>
          <w:rStyle w:val="normaltextrun"/>
          <w:rFonts w:ascii="Arial" w:hAnsi="Arial" w:cs="Arial"/>
          <w:color w:val="000000"/>
          <w:shd w:val="clear" w:color="auto" w:fill="00FF00"/>
        </w:rPr>
        <w:t>conforme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 xml:space="preserve">o Estudo Técnico Preliminar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os termos da Nota Técnica nº. ...].</w:t>
      </w:r>
    </w:p>
    <w:p w:rsidR="00D60562" w:rsidP="00D60562" w:rsidRDefault="00D60562" w14:paraId="13751381" w14:textId="004CDA98">
      <w:pPr>
        <w:spacing w:before="120" w:after="120" w:line="360" w:lineRule="auto"/>
        <w:jc w:val="both"/>
        <w:rPr>
          <w:rFonts w:ascii="Arial" w:hAnsi="Arial" w:cs="Arial" w:eastAsiaTheme="minorEastAsia"/>
          <w:color w:val="000000" w:themeColor="text1"/>
          <w:sz w:val="20"/>
          <w:highlight w:val="yellow"/>
        </w:rPr>
      </w:pPr>
      <w:r w:rsidRPr="00D60562">
        <w:rPr>
          <w:rFonts w:ascii="Arial" w:hAnsi="Arial" w:eastAsia="Arial" w:cs="Arial"/>
          <w:b/>
          <w:bCs/>
          <w:sz w:val="20"/>
          <w:highlight w:val="yellow"/>
        </w:rPr>
        <w:t>Nota Explicativa:</w:t>
      </w:r>
      <w:r w:rsidRPr="00D60562">
        <w:rPr>
          <w:rFonts w:ascii="Arial" w:hAnsi="Arial" w:eastAsia="Arial" w:cs="Arial"/>
          <w:sz w:val="20"/>
          <w:highlight w:val="yellow"/>
        </w:rPr>
        <w:t xml:space="preserve"> </w:t>
      </w:r>
      <w:r w:rsidRPr="00D60562">
        <w:rPr>
          <w:rFonts w:ascii="Arial" w:hAnsi="Arial" w:cs="Arial" w:eastAsiaTheme="minorEastAsia"/>
          <w:color w:val="000000" w:themeColor="text1"/>
          <w:sz w:val="20"/>
          <w:highlight w:val="yellow"/>
        </w:rPr>
        <w:t>Conforme art.15, caput, da Lei Federal nº 14.133, de 2021, “A vedação de participação no processo licitatório de pessoas jurídicas reunidas em consórcio é exceção e essa opção deverá ser devidamente justificada pela Administração”.</w:t>
      </w:r>
    </w:p>
    <w:p w:rsidRPr="00D60562" w:rsidR="00D60562" w:rsidP="00D60562" w:rsidRDefault="00D60562" w14:paraId="1F6AB2FE" w14:textId="77777777">
      <w:pPr>
        <w:spacing w:before="120" w:after="120" w:line="360" w:lineRule="auto"/>
        <w:jc w:val="both"/>
        <w:rPr>
          <w:rFonts w:ascii="Arial" w:hAnsi="Arial" w:eastAsia="Arial" w:cs="Arial"/>
          <w:color w:val="000000" w:themeColor="text1"/>
          <w:sz w:val="20"/>
          <w:highlight w:val="yellow"/>
        </w:rPr>
      </w:pPr>
    </w:p>
    <w:p w:rsidRPr="00D60562" w:rsidR="00D60562" w:rsidP="006311A1" w:rsidRDefault="00D60562" w14:paraId="09675487" w14:textId="39E689FF">
      <w:pPr>
        <w:pStyle w:val="PargrafodaLista"/>
        <w:numPr>
          <w:ilvl w:val="1"/>
          <w:numId w:val="14"/>
        </w:numPr>
        <w:spacing w:before="120" w:after="120" w:line="360" w:lineRule="auto"/>
        <w:jc w:val="both"/>
        <w:rPr>
          <w:rFonts w:ascii="Arial" w:hAnsi="Arial" w:cs="Arial"/>
          <w:b/>
        </w:rPr>
      </w:pPr>
      <w:r w:rsidRPr="00D60562">
        <w:rPr>
          <w:rFonts w:ascii="Arial" w:hAnsi="Arial" w:cs="Arial"/>
          <w:b/>
        </w:rPr>
        <w:t>Da Subcontratação</w:t>
      </w:r>
    </w:p>
    <w:p w:rsidRPr="00D60562" w:rsidR="00D60562" w:rsidP="006311A1" w:rsidRDefault="00D60562" w14:paraId="5C48BFD2" w14:textId="1015E348">
      <w:pPr>
        <w:pStyle w:val="PargrafodaLista"/>
        <w:numPr>
          <w:ilvl w:val="2"/>
          <w:numId w:val="14"/>
        </w:numPr>
        <w:spacing w:before="120" w:after="120" w:line="360" w:lineRule="auto"/>
        <w:jc w:val="both"/>
        <w:rPr>
          <w:rStyle w:val="normaltextrun"/>
          <w:rFonts w:ascii="Arial" w:hAnsi="Arial" w:cs="Arial"/>
        </w:rPr>
      </w:pPr>
      <w:r w:rsidRPr="003F1B56">
        <w:rPr>
          <w:rStyle w:val="normaltextrun"/>
          <w:rFonts w:ascii="Arial" w:hAnsi="Arial" w:eastAsia="Arial" w:cs="Arial"/>
          <w:color w:val="000000"/>
          <w:shd w:val="clear" w:color="auto" w:fill="FFFFFF"/>
        </w:rPr>
        <w:t>Não será admitida a subcontratação parcial ou total do objeto contratual</w:t>
      </w:r>
      <w:r>
        <w:rPr>
          <w:rStyle w:val="normaltextrun"/>
          <w:rFonts w:ascii="Arial" w:hAnsi="Arial" w:eastAsia="Arial" w:cs="Arial"/>
          <w:color w:val="000000"/>
          <w:shd w:val="clear" w:color="auto" w:fill="FFFFFF"/>
        </w:rPr>
        <w:t>.</w:t>
      </w:r>
    </w:p>
    <w:p w:rsidRPr="00D60562" w:rsidR="00D60562" w:rsidP="00D60562" w:rsidRDefault="00D60562" w14:paraId="32BD0006" w14:textId="273CE915">
      <w:pPr>
        <w:spacing w:before="120" w:after="120" w:line="360" w:lineRule="auto"/>
        <w:jc w:val="center"/>
        <w:rPr>
          <w:rStyle w:val="normaltextrun"/>
          <w:rFonts w:ascii="Arial" w:hAnsi="Arial" w:cs="Arial"/>
          <w:b/>
        </w:rPr>
      </w:pPr>
      <w:r w:rsidRPr="00D60562">
        <w:rPr>
          <w:rStyle w:val="normaltextrun"/>
          <w:rFonts w:ascii="Arial" w:hAnsi="Arial" w:cs="Arial"/>
          <w:b/>
          <w:highlight w:val="green"/>
        </w:rPr>
        <w:t>OU</w:t>
      </w:r>
    </w:p>
    <w:p w:rsidRPr="00D60562" w:rsidR="00D60562" w:rsidP="006311A1" w:rsidRDefault="00D60562" w14:paraId="2109A724" w14:textId="5B616F79">
      <w:pPr>
        <w:pStyle w:val="PargrafodaLista"/>
        <w:numPr>
          <w:ilvl w:val="2"/>
          <w:numId w:val="15"/>
        </w:numPr>
        <w:spacing w:before="120" w:after="120" w:line="360" w:lineRule="auto"/>
        <w:jc w:val="both"/>
        <w:rPr>
          <w:rFonts w:ascii="Arial" w:hAnsi="Arial" w:cs="Arial"/>
          <w:highlight w:val="green"/>
        </w:rPr>
      </w:pPr>
      <w:r w:rsidRPr="00D60562">
        <w:rPr>
          <w:rFonts w:ascii="Arial" w:hAnsi="Arial" w:eastAsia="Arial" w:cs="Arial"/>
          <w:color w:val="000000"/>
          <w:highlight w:val="green"/>
          <w:shd w:val="clear" w:color="auto" w:fill="00FF00"/>
          <w:lang w:eastAsia="pt-BR"/>
        </w:rPr>
        <w:lastRenderedPageBreak/>
        <w:t>É admitida a subcontratação parcial do objeto, limitada a [inserir parcela/percentual permitivo]</w:t>
      </w:r>
    </w:p>
    <w:p w:rsidRPr="00D60562" w:rsidR="00D60562" w:rsidP="006311A1" w:rsidRDefault="00D60562" w14:paraId="43FE5BD5" w14:textId="1F93CC77">
      <w:pPr>
        <w:pStyle w:val="PargrafodaLista"/>
        <w:numPr>
          <w:ilvl w:val="2"/>
          <w:numId w:val="15"/>
        </w:numPr>
        <w:spacing w:before="120" w:after="120" w:line="360" w:lineRule="auto"/>
        <w:jc w:val="both"/>
        <w:rPr>
          <w:rFonts w:ascii="Arial" w:hAnsi="Arial" w:cs="Arial"/>
          <w:highlight w:val="green"/>
        </w:rPr>
      </w:pPr>
      <w:r w:rsidRPr="00D60562">
        <w:rPr>
          <w:rFonts w:ascii="Arial" w:hAnsi="Arial" w:eastAsia="Arial" w:cs="Arial"/>
          <w:highlight w:val="green"/>
          <w:lang w:eastAsia="pt-BR"/>
        </w:rPr>
        <w:t>É vedada a subcontratação total ou das parcelas tecnicamente mais complexas ou de valor mais significativo do objeto, que motivaram a comprovação de capacidade financeira ou técnica.</w:t>
      </w:r>
    </w:p>
    <w:p w:rsidRPr="00D60562" w:rsidR="00D60562" w:rsidP="006311A1" w:rsidRDefault="00D60562" w14:paraId="0417BFC2" w14:textId="047195AC">
      <w:pPr>
        <w:pStyle w:val="PargrafodaLista"/>
        <w:numPr>
          <w:ilvl w:val="2"/>
          <w:numId w:val="15"/>
        </w:numPr>
        <w:spacing w:before="120" w:after="120" w:line="360" w:lineRule="auto"/>
        <w:jc w:val="both"/>
        <w:rPr>
          <w:rStyle w:val="normaltextrun"/>
          <w:rFonts w:ascii="Arial" w:hAnsi="Arial" w:cs="Arial"/>
          <w:highlight w:val="green"/>
        </w:rPr>
      </w:pPr>
      <w:r w:rsidRPr="00D60562">
        <w:rPr>
          <w:rStyle w:val="normaltextrun"/>
          <w:rFonts w:ascii="Arial" w:hAnsi="Arial" w:eastAsia="Arial" w:cs="Arial"/>
          <w:color w:val="000000" w:themeColor="text1"/>
          <w:highlight w:val="green"/>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conforme art. 122, §3º", da Lei Federal n° 14.133, de 2021.</w:t>
      </w:r>
    </w:p>
    <w:p w:rsidRPr="00D60562" w:rsidR="00D60562" w:rsidP="006311A1" w:rsidRDefault="00D60562" w14:paraId="14878F93" w14:textId="5CB5DD37">
      <w:pPr>
        <w:pStyle w:val="PargrafodaLista"/>
        <w:numPr>
          <w:ilvl w:val="2"/>
          <w:numId w:val="15"/>
        </w:numPr>
        <w:spacing w:before="120" w:after="120" w:line="360" w:lineRule="auto"/>
        <w:jc w:val="both"/>
        <w:textAlignment w:val="baseline"/>
        <w:rPr>
          <w:rFonts w:ascii="Arial" w:hAnsi="Arial" w:eastAsia="Arial" w:cs="Arial"/>
          <w:highlight w:val="green"/>
          <w:lang w:eastAsia="pt-BR"/>
        </w:rPr>
      </w:pPr>
      <w:r w:rsidRPr="00D60562">
        <w:rPr>
          <w:rStyle w:val="normaltextrun"/>
          <w:rFonts w:ascii="Arial" w:hAnsi="Arial" w:eastAsia="Arial" w:cs="Arial"/>
          <w:color w:val="000000" w:themeColor="text1"/>
          <w:highlight w:val="green"/>
        </w:rPr>
        <w:t>O contratado apresentará à Administração documentação que comprove a capacidade técnica do subcontratado, que será avaliada e juntada aos autos do processo correspondente, conforme §1º, art. 122, da Lei Federal n° 14.133, de 2021.</w:t>
      </w:r>
    </w:p>
    <w:p w:rsidRPr="00D60562" w:rsidR="00D60562" w:rsidP="00D60562" w:rsidRDefault="00D60562" w14:paraId="193B9658" w14:textId="2B525382">
      <w:pPr>
        <w:pStyle w:val="paragraph"/>
        <w:spacing w:before="120" w:beforeAutospacing="0" w:after="120" w:afterAutospacing="0" w:line="360" w:lineRule="auto"/>
        <w:jc w:val="both"/>
        <w:rPr>
          <w:rFonts w:ascii="Arial" w:hAnsi="Arial" w:eastAsia="Arial" w:cs="Arial"/>
          <w:color w:val="000000" w:themeColor="text1"/>
          <w:sz w:val="20"/>
          <w:szCs w:val="22"/>
          <w:highlight w:val="yellow"/>
        </w:rPr>
      </w:pPr>
      <w:r w:rsidRPr="00D60562">
        <w:rPr>
          <w:rFonts w:ascii="Arial" w:hAnsi="Arial" w:eastAsia="Arial" w:cs="Arial"/>
          <w:b/>
          <w:bCs/>
          <w:sz w:val="20"/>
          <w:szCs w:val="22"/>
          <w:highlight w:val="yellow"/>
        </w:rPr>
        <w:t xml:space="preserve">Nota Explicativa: </w:t>
      </w:r>
      <w:r w:rsidRPr="00D60562">
        <w:rPr>
          <w:rFonts w:ascii="Arial" w:hAnsi="Arial" w:eastAsia="Arial" w:cs="Arial"/>
          <w:sz w:val="20"/>
          <w:szCs w:val="22"/>
          <w:highlight w:val="yellow"/>
        </w:rPr>
        <w:t>O item 3.2.1, conforme disposto no art. 122 da Lei Federal nº. 14.133, de 2021</w:t>
      </w:r>
      <w:r w:rsidR="008F7113">
        <w:rPr>
          <w:rFonts w:ascii="Arial" w:hAnsi="Arial" w:eastAsia="Arial" w:cs="Arial"/>
          <w:sz w:val="20"/>
          <w:szCs w:val="22"/>
          <w:highlight w:val="yellow"/>
        </w:rPr>
        <w:t>,</w:t>
      </w:r>
      <w:r w:rsidRPr="00D60562">
        <w:rPr>
          <w:rFonts w:ascii="Arial" w:hAnsi="Arial" w:eastAsia="Arial" w:cs="Arial"/>
          <w:sz w:val="20"/>
          <w:szCs w:val="22"/>
          <w:highlight w:val="yellow"/>
        </w:rPr>
        <w:t xml:space="preserve"> trata da subcontratação para execução dos contratos. </w:t>
      </w:r>
    </w:p>
    <w:p w:rsidRPr="00D60562" w:rsidR="00D60562" w:rsidP="00D60562" w:rsidRDefault="00D60562" w14:paraId="1E037288" w14:textId="77777777">
      <w:pPr>
        <w:pStyle w:val="paragraph"/>
        <w:spacing w:before="120" w:beforeAutospacing="0" w:after="120" w:afterAutospacing="0" w:line="360" w:lineRule="auto"/>
        <w:jc w:val="both"/>
        <w:rPr>
          <w:rFonts w:ascii="Arial" w:hAnsi="Arial" w:eastAsia="Arial" w:cs="Arial"/>
          <w:color w:val="000000" w:themeColor="text1"/>
          <w:sz w:val="20"/>
          <w:szCs w:val="22"/>
          <w:highlight w:val="yellow"/>
        </w:rPr>
      </w:pPr>
      <w:r w:rsidRPr="00D60562">
        <w:rPr>
          <w:rFonts w:ascii="Arial" w:hAnsi="Arial" w:eastAsia="Arial" w:cs="Arial"/>
          <w:b/>
          <w:bCs/>
          <w:sz w:val="20"/>
          <w:szCs w:val="22"/>
          <w:highlight w:val="yellow"/>
        </w:rPr>
        <w:t>1</w:t>
      </w:r>
      <w:r w:rsidRPr="00D60562">
        <w:rPr>
          <w:rFonts w:ascii="Arial" w:hAnsi="Arial" w:eastAsia="Arial" w:cs="Arial"/>
          <w:sz w:val="20"/>
          <w:szCs w:val="22"/>
          <w:highlight w:val="yellow"/>
        </w:rPr>
        <w:t xml:space="preserve"> - No caso de optar por permitir a subcontratação, deve assim, apresentar justificativa bem fundamentada. Essa justificativa deve explicar claramente as razões por trás da decisão e demonstrar que a subcontratação é uma escolha estratégica que beneficiará todas as partes envolvidas. Existem pontos que podem ser abordados na motivação, como o destaque dos benefícios esperados, como acesso à especialistas, maior flexibilidade operacional; a demonstração de como a subcontratação ajudará a preencher lacunas nas habilidades; entre outras. </w:t>
      </w:r>
    </w:p>
    <w:p w:rsidRPr="00D60562" w:rsidR="00D60562" w:rsidP="00D60562" w:rsidRDefault="00D60562" w14:paraId="0A318875" w14:textId="10E92930">
      <w:pPr>
        <w:spacing w:before="120" w:after="120" w:line="360" w:lineRule="auto"/>
        <w:jc w:val="both"/>
        <w:rPr>
          <w:rFonts w:ascii="Arial" w:hAnsi="Arial" w:eastAsia="Arial" w:cs="Arial"/>
          <w:sz w:val="20"/>
          <w:highlight w:val="yellow"/>
        </w:rPr>
      </w:pPr>
      <w:r>
        <w:rPr>
          <w:rFonts w:ascii="Arial" w:hAnsi="Arial" w:eastAsia="Arial" w:cs="Arial"/>
          <w:b/>
          <w:bCs/>
          <w:sz w:val="20"/>
          <w:highlight w:val="yellow"/>
        </w:rPr>
        <w:t>2</w:t>
      </w:r>
      <w:r w:rsidRPr="00D60562">
        <w:rPr>
          <w:rFonts w:ascii="Arial" w:hAnsi="Arial" w:eastAsia="Arial" w:cs="Arial"/>
          <w:b/>
          <w:bCs/>
          <w:sz w:val="20"/>
          <w:highlight w:val="yellow"/>
        </w:rPr>
        <w:t xml:space="preserve"> -</w:t>
      </w:r>
      <w:r w:rsidRPr="00D60562">
        <w:rPr>
          <w:rFonts w:ascii="Arial" w:hAnsi="Arial" w:eastAsia="Arial" w:cs="Arial"/>
          <w:sz w:val="20"/>
          <w:highlight w:val="yellow"/>
        </w:rPr>
        <w:t xml:space="preserve"> Caso haja necessidade de inclusão de outras especificações técnicas quanto à subcontratação, deverão ser inseridas neste item.</w:t>
      </w:r>
    </w:p>
    <w:p w:rsidRPr="00D60562" w:rsidR="00D60562" w:rsidP="00D60562" w:rsidRDefault="00D60562" w14:paraId="294CA10F" w14:textId="6487D2EA">
      <w:pPr>
        <w:spacing w:before="120" w:after="120" w:line="360" w:lineRule="auto"/>
        <w:jc w:val="both"/>
        <w:rPr>
          <w:rFonts w:ascii="Arial" w:hAnsi="Arial" w:eastAsia="Arial" w:cs="Arial"/>
          <w:sz w:val="20"/>
          <w:highlight w:val="yellow"/>
        </w:rPr>
      </w:pPr>
      <w:r>
        <w:rPr>
          <w:rFonts w:ascii="Arial" w:hAnsi="Arial" w:eastAsia="Arial" w:cs="Arial"/>
          <w:b/>
          <w:bCs/>
          <w:sz w:val="20"/>
          <w:highlight w:val="yellow"/>
        </w:rPr>
        <w:t>3</w:t>
      </w:r>
      <w:r w:rsidRPr="00D60562">
        <w:rPr>
          <w:rFonts w:ascii="Arial" w:hAnsi="Arial" w:eastAsia="Arial" w:cs="Arial"/>
          <w:b/>
          <w:bCs/>
          <w:sz w:val="20"/>
          <w:highlight w:val="yellow"/>
        </w:rPr>
        <w:t xml:space="preserve"> -</w:t>
      </w:r>
      <w:r w:rsidRPr="00D60562">
        <w:rPr>
          <w:rFonts w:ascii="Arial" w:hAnsi="Arial" w:eastAsia="Arial" w:cs="Arial"/>
          <w:sz w:val="20"/>
          <w:highlight w:val="yellow"/>
        </w:rPr>
        <w:t xml:space="preserve"> A subcontratação parcial é permitida e deverá ser analisada pela Administração com base nas informações dos estudos preliminares, em cada caso concreto. Caso admitida, o Termo de Referência estabelecerá com detalhamento seus limites e condições, inclusive especificando quais parcelas do objeto poderão ser subcontratadas.</w:t>
      </w:r>
    </w:p>
    <w:p w:rsidRPr="00D60562" w:rsidR="00D60562" w:rsidP="00D60562" w:rsidRDefault="00D60562" w14:paraId="7BCB8AE5" w14:textId="45E32511">
      <w:pPr>
        <w:spacing w:before="120" w:after="120" w:line="360" w:lineRule="auto"/>
        <w:jc w:val="both"/>
        <w:rPr>
          <w:rFonts w:ascii="Arial" w:hAnsi="Arial" w:eastAsia="Arial" w:cs="Arial"/>
          <w:sz w:val="20"/>
          <w:highlight w:val="yellow"/>
        </w:rPr>
      </w:pPr>
      <w:r>
        <w:rPr>
          <w:rFonts w:ascii="Arial" w:hAnsi="Arial" w:eastAsia="Arial" w:cs="Arial"/>
          <w:b/>
          <w:bCs/>
          <w:sz w:val="20"/>
          <w:highlight w:val="yellow"/>
        </w:rPr>
        <w:t>4 -</w:t>
      </w:r>
      <w:r w:rsidRPr="00D60562">
        <w:rPr>
          <w:rFonts w:ascii="Arial" w:hAnsi="Arial" w:eastAsia="Arial" w:cs="Arial"/>
          <w:sz w:val="20"/>
          <w:highlight w:val="yellow"/>
        </w:rPr>
        <w:t xml:space="preserve"> A depender da parcela do fornecimento cuja subcontratação será permitida, poderá ser previsto que a qualificação técnica seja demonstrada por meio de atestados relativos a potencial subcontratado, limitado a 25% do objeto a ser licitado, conforme § 9º do art. 67 da Lei Federal nº 14.133, de 2021. Nesta hipótese, mais de um licitante poderá apresentar atestado relativo ao mesmo potencial subcontratado.</w:t>
      </w:r>
    </w:p>
    <w:p w:rsidRPr="00D60562" w:rsidR="001C224A" w:rsidP="00D60562" w:rsidRDefault="00D60562" w14:paraId="7424F2F7" w14:textId="6D50961B">
      <w:pPr>
        <w:spacing w:before="120" w:after="120" w:line="360" w:lineRule="auto"/>
        <w:jc w:val="both"/>
        <w:rPr>
          <w:rFonts w:ascii="Arial" w:hAnsi="Arial" w:cs="Arial"/>
          <w:sz w:val="20"/>
        </w:rPr>
      </w:pPr>
      <w:r>
        <w:rPr>
          <w:rFonts w:ascii="Arial" w:hAnsi="Arial" w:eastAsia="Arial" w:cs="Arial"/>
          <w:b/>
          <w:bCs/>
          <w:sz w:val="20"/>
          <w:highlight w:val="yellow"/>
        </w:rPr>
        <w:t>5</w:t>
      </w:r>
      <w:r w:rsidRPr="00D60562">
        <w:rPr>
          <w:rFonts w:ascii="Arial" w:hAnsi="Arial" w:eastAsia="Arial" w:cs="Arial"/>
          <w:b/>
          <w:bCs/>
          <w:sz w:val="20"/>
          <w:highlight w:val="yellow"/>
        </w:rPr>
        <w:t xml:space="preserve"> </w:t>
      </w:r>
      <w:r>
        <w:rPr>
          <w:rFonts w:ascii="Arial" w:hAnsi="Arial" w:eastAsia="Arial" w:cs="Arial"/>
          <w:b/>
          <w:bCs/>
          <w:sz w:val="20"/>
          <w:highlight w:val="yellow"/>
        </w:rPr>
        <w:t>-</w:t>
      </w:r>
      <w:r w:rsidRPr="00D60562">
        <w:rPr>
          <w:rFonts w:ascii="Arial" w:hAnsi="Arial" w:eastAsia="Arial" w:cs="Arial"/>
          <w:b/>
          <w:bCs/>
          <w:sz w:val="20"/>
          <w:highlight w:val="yellow"/>
        </w:rPr>
        <w:t xml:space="preserve"> </w:t>
      </w:r>
      <w:r w:rsidRPr="00D60562">
        <w:rPr>
          <w:rFonts w:ascii="Arial" w:hAnsi="Arial" w:eastAsia="Arial" w:cs="Arial"/>
          <w:sz w:val="20"/>
          <w:highlight w:val="yellow"/>
        </w:rPr>
        <w:t>A subcontratação deve ser avaliada à luz do art. 122 da Lei Federal nº 14.133, de 2021.</w:t>
      </w:r>
    </w:p>
    <w:p w:rsidR="00D60562" w:rsidP="009D74AC" w:rsidRDefault="00D60562" w14:paraId="6B93D68D" w14:textId="3BBF0712">
      <w:pPr>
        <w:spacing w:before="120" w:after="120" w:line="360" w:lineRule="auto"/>
        <w:jc w:val="both"/>
        <w:rPr>
          <w:rFonts w:ascii="Arial" w:hAnsi="Arial" w:cs="Arial"/>
        </w:rPr>
      </w:pPr>
    </w:p>
    <w:p w:rsidRPr="00D60562" w:rsidR="00D60562" w:rsidP="006311A1" w:rsidRDefault="00D60562" w14:paraId="2A7F18E1" w14:textId="6B2F6419">
      <w:pPr>
        <w:pStyle w:val="PargrafodaLista"/>
        <w:numPr>
          <w:ilvl w:val="1"/>
          <w:numId w:val="15"/>
        </w:numPr>
        <w:spacing w:before="120" w:after="120" w:line="360" w:lineRule="auto"/>
        <w:jc w:val="both"/>
        <w:rPr>
          <w:rFonts w:ascii="Arial" w:hAnsi="Arial" w:cs="Arial"/>
          <w:b/>
        </w:rPr>
      </w:pPr>
      <w:r w:rsidRPr="00D60562">
        <w:rPr>
          <w:rFonts w:ascii="Arial" w:hAnsi="Arial" w:cs="Arial"/>
          <w:b/>
        </w:rPr>
        <w:lastRenderedPageBreak/>
        <w:t>Da Sustentabilidade:</w:t>
      </w:r>
    </w:p>
    <w:p w:rsidRPr="00D60562" w:rsidR="00D60562" w:rsidP="006311A1" w:rsidRDefault="00D60562" w14:paraId="141FFDC8" w14:textId="5BD49268">
      <w:pPr>
        <w:pStyle w:val="PargrafodaLista"/>
        <w:numPr>
          <w:ilvl w:val="2"/>
          <w:numId w:val="15"/>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Os critérios de sustentabilidade da contratação devem ser atendidos de acordo com os seguintes requisitos:</w:t>
      </w:r>
    </w:p>
    <w:p w:rsidRPr="00D60562" w:rsidR="00D60562" w:rsidP="006311A1" w:rsidRDefault="00D60562" w14:paraId="05019293" w14:textId="2F510032">
      <w:pPr>
        <w:pStyle w:val="PargrafodaLista"/>
        <w:numPr>
          <w:ilvl w:val="3"/>
          <w:numId w:val="15"/>
        </w:numPr>
        <w:spacing w:before="120" w:after="120" w:line="360" w:lineRule="auto"/>
        <w:jc w:val="both"/>
        <w:rPr>
          <w:rStyle w:val="eop"/>
          <w:rFonts w:ascii="Arial" w:hAnsi="Arial" w:cs="Arial"/>
        </w:rPr>
      </w:pPr>
      <w:r>
        <w:rPr>
          <w:rStyle w:val="normaltextrun"/>
          <w:rFonts w:ascii="Arial" w:hAnsi="Arial" w:cs="Arial"/>
          <w:color w:val="000000"/>
          <w:shd w:val="clear" w:color="auto" w:fill="00FF00"/>
        </w:rPr>
        <w:t>[Inserir requisitos]</w:t>
      </w:r>
      <w:r>
        <w:rPr>
          <w:rStyle w:val="eop"/>
          <w:rFonts w:ascii="Arial" w:hAnsi="Arial" w:cs="Arial"/>
          <w:color w:val="000000"/>
          <w:shd w:val="clear" w:color="auto" w:fill="FFFFFF"/>
        </w:rPr>
        <w:t> </w:t>
      </w:r>
    </w:p>
    <w:p w:rsidRPr="00D60562" w:rsidR="00D60562" w:rsidP="00D60562" w:rsidRDefault="00D60562" w14:paraId="5181572E" w14:textId="63884655">
      <w:pPr>
        <w:spacing w:before="120" w:after="120" w:line="360" w:lineRule="auto"/>
        <w:jc w:val="center"/>
        <w:rPr>
          <w:rStyle w:val="eop"/>
          <w:rFonts w:ascii="Arial" w:hAnsi="Arial" w:cs="Arial"/>
          <w:b/>
        </w:rPr>
      </w:pPr>
      <w:r w:rsidRPr="00D60562">
        <w:rPr>
          <w:rStyle w:val="eop"/>
          <w:rFonts w:ascii="Arial" w:hAnsi="Arial" w:cs="Arial"/>
          <w:b/>
          <w:highlight w:val="green"/>
        </w:rPr>
        <w:t>OU</w:t>
      </w:r>
    </w:p>
    <w:p w:rsidRPr="00D60562" w:rsidR="00D60562" w:rsidP="00BA03FE" w:rsidRDefault="00D60562" w14:paraId="7D0B199F" w14:textId="67F1A4A8">
      <w:pPr>
        <w:pStyle w:val="PargrafodaLista"/>
        <w:numPr>
          <w:ilvl w:val="2"/>
          <w:numId w:val="29"/>
        </w:numPr>
        <w:spacing w:before="120" w:after="120" w:line="360" w:lineRule="auto"/>
        <w:jc w:val="both"/>
        <w:rPr>
          <w:rStyle w:val="eop"/>
          <w:rFonts w:ascii="Arial" w:hAnsi="Arial" w:cs="Arial"/>
        </w:rPr>
      </w:pPr>
      <w:r w:rsidRPr="00D60562">
        <w:rPr>
          <w:rStyle w:val="normaltextrun"/>
          <w:rFonts w:ascii="Arial" w:hAnsi="Arial" w:cs="Arial"/>
          <w:color w:val="000000"/>
          <w:shd w:val="clear" w:color="auto" w:fill="00FF00"/>
        </w:rPr>
        <w:t>Não serão exigidos critérios de sustentabilidade na presente contratação, considerando [</w:t>
      </w:r>
      <w:r w:rsidRPr="00D60562">
        <w:rPr>
          <w:rStyle w:val="normaltextrun"/>
          <w:rFonts w:ascii="Arial" w:hAnsi="Arial" w:cs="Arial"/>
          <w:b/>
          <w:bCs/>
          <w:color w:val="000000"/>
          <w:shd w:val="clear" w:color="auto" w:fill="00FF00"/>
        </w:rPr>
        <w:t xml:space="preserve">OU </w:t>
      </w:r>
      <w:r w:rsidRPr="00D60562">
        <w:rPr>
          <w:rStyle w:val="normaltextrun"/>
          <w:rFonts w:ascii="Arial" w:hAnsi="Arial" w:cs="Arial"/>
          <w:color w:val="000000"/>
          <w:shd w:val="clear" w:color="auto" w:fill="00FF00"/>
        </w:rPr>
        <w:t xml:space="preserve">o Estudo Técnico Preliminar </w:t>
      </w:r>
      <w:r w:rsidRPr="00D60562">
        <w:rPr>
          <w:rStyle w:val="normaltextrun"/>
          <w:rFonts w:ascii="Arial" w:hAnsi="Arial" w:cs="Arial"/>
          <w:b/>
          <w:bCs/>
          <w:color w:val="000000"/>
          <w:shd w:val="clear" w:color="auto" w:fill="00FF00"/>
        </w:rPr>
        <w:t xml:space="preserve">OU </w:t>
      </w:r>
      <w:r w:rsidRPr="00D60562">
        <w:rPr>
          <w:rStyle w:val="normaltextrun"/>
          <w:rFonts w:ascii="Arial" w:hAnsi="Arial" w:cs="Arial"/>
          <w:color w:val="000000"/>
          <w:shd w:val="clear" w:color="auto" w:fill="00FF00"/>
        </w:rPr>
        <w:t>os termos da Nota Técnica nº. ...].</w:t>
      </w:r>
      <w:r w:rsidRPr="00D60562">
        <w:rPr>
          <w:rStyle w:val="eop"/>
          <w:rFonts w:ascii="Arial" w:hAnsi="Arial" w:cs="Arial"/>
          <w:color w:val="000000"/>
          <w:shd w:val="clear" w:color="auto" w:fill="FFFFFF"/>
        </w:rPr>
        <w:t> </w:t>
      </w:r>
    </w:p>
    <w:p w:rsidR="00D60562" w:rsidP="00D60562" w:rsidRDefault="00D60562" w14:paraId="2BADEF73" w14:textId="148D1F8E">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O item 3.3.1 trata da sustentabilidade, que é um dos princípios e objetivos do processo de compras públicas trazido nos artigos 5º e 11, inciso IV, da Lei Federal nº. 14.133, de 2021</w:t>
      </w:r>
      <w:r w:rsidR="008F7113">
        <w:rPr>
          <w:rStyle w:val="normaltextrun"/>
          <w:rFonts w:ascii="Arial" w:hAnsi="Arial" w:cs="Arial"/>
          <w:sz w:val="20"/>
          <w:szCs w:val="20"/>
          <w:shd w:val="clear" w:color="auto" w:fill="FFFF00"/>
        </w:rPr>
        <w:t>,</w:t>
      </w:r>
      <w:r>
        <w:rPr>
          <w:rStyle w:val="normaltextrun"/>
          <w:rFonts w:ascii="Arial" w:hAnsi="Arial" w:cs="Arial"/>
          <w:sz w:val="20"/>
          <w:szCs w:val="20"/>
          <w:shd w:val="clear" w:color="auto" w:fill="FFFF00"/>
        </w:rPr>
        <w:t xml:space="preserve"> no escopo do desenvolvimento nacional sustentável. Conforme </w:t>
      </w:r>
      <w:hyperlink w:tgtFrame="_blank" w:history="1" r:id="rId12">
        <w:r>
          <w:rPr>
            <w:rStyle w:val="normaltextrun"/>
            <w:rFonts w:ascii="Arial" w:hAnsi="Arial" w:cs="Arial"/>
            <w:color w:val="0563C1"/>
            <w:sz w:val="20"/>
            <w:szCs w:val="20"/>
            <w:u w:val="single"/>
            <w:shd w:val="clear" w:color="auto" w:fill="FFFF00"/>
          </w:rPr>
          <w:t>Parecer 0001/2021 da Câmara Nacional de Sustentabilidade da CGU</w:t>
        </w:r>
      </w:hyperlink>
      <w:r>
        <w:rPr>
          <w:rStyle w:val="normaltextrun"/>
          <w:rFonts w:ascii="Arial" w:hAnsi="Arial" w:cs="Arial"/>
          <w:sz w:val="20"/>
          <w:szCs w:val="20"/>
          <w:shd w:val="clear" w:color="auto" w:fill="FFFF00"/>
        </w:rPr>
        <w:t xml:space="preserve">, a norma que decorre da Constituição, tratados e legislação vigente </w:t>
      </w:r>
      <w:r>
        <w:rPr>
          <w:rStyle w:val="normaltextrun"/>
          <w:rFonts w:ascii="Arial" w:hAnsi="Arial" w:cs="Arial"/>
          <w:b/>
          <w:bCs/>
          <w:sz w:val="20"/>
          <w:szCs w:val="20"/>
          <w:shd w:val="clear" w:color="auto" w:fill="FFFF00"/>
        </w:rPr>
        <w:t>impõe a observância da sustentabilidade como obrigatória</w:t>
      </w:r>
      <w:r>
        <w:rPr>
          <w:rStyle w:val="normaltextrun"/>
          <w:rFonts w:ascii="Arial" w:hAnsi="Arial" w:cs="Arial"/>
          <w:sz w:val="20"/>
          <w:szCs w:val="20"/>
          <w:shd w:val="clear" w:color="auto" w:fill="FFFF00"/>
        </w:rPr>
        <w:t xml:space="preserve">. Destaca-se da referida manifestação a advertência de que consta da Lei </w:t>
      </w:r>
      <w:r w:rsidR="008F7113">
        <w:rPr>
          <w:rStyle w:val="normaltextrun"/>
          <w:rFonts w:ascii="Arial" w:hAnsi="Arial" w:cs="Arial"/>
          <w:sz w:val="20"/>
          <w:szCs w:val="20"/>
          <w:shd w:val="clear" w:color="auto" w:fill="FFFF00"/>
        </w:rPr>
        <w:t xml:space="preserve">Federal </w:t>
      </w:r>
      <w:r>
        <w:rPr>
          <w:rStyle w:val="normaltextrun"/>
          <w:rFonts w:ascii="Arial" w:hAnsi="Arial" w:cs="Arial"/>
          <w:sz w:val="20"/>
          <w:szCs w:val="20"/>
          <w:shd w:val="clear" w:color="auto" w:fill="FFFF00"/>
        </w:rPr>
        <w:t>14.133:</w:t>
      </w:r>
      <w:r>
        <w:rPr>
          <w:rStyle w:val="normaltextrun"/>
          <w:rFonts w:ascii="Arial" w:hAnsi="Arial" w:cs="Arial"/>
          <w:sz w:val="20"/>
          <w:szCs w:val="20"/>
        </w:rPr>
        <w:t> </w:t>
      </w:r>
      <w:r>
        <w:rPr>
          <w:rStyle w:val="eop"/>
          <w:rFonts w:ascii="Arial" w:hAnsi="Arial" w:cs="Arial"/>
          <w:sz w:val="20"/>
          <w:szCs w:val="20"/>
        </w:rPr>
        <w:t> </w:t>
      </w:r>
    </w:p>
    <w:p w:rsidR="00D60562" w:rsidP="00D60562" w:rsidRDefault="00D60562" w14:paraId="4AC7CCE4" w14:textId="77777777">
      <w:pPr>
        <w:pStyle w:val="paragraph"/>
        <w:spacing w:before="120" w:beforeAutospacing="0" w:after="120" w:afterAutospacing="0" w:line="360" w:lineRule="auto"/>
        <w:ind w:left="2268"/>
        <w:jc w:val="both"/>
        <w:textAlignment w:val="baseline"/>
        <w:rPr>
          <w:rFonts w:ascii="Segoe UI" w:hAnsi="Segoe UI" w:cs="Segoe UI"/>
          <w:sz w:val="18"/>
          <w:szCs w:val="18"/>
        </w:rPr>
      </w:pPr>
      <w:r>
        <w:rPr>
          <w:rStyle w:val="normaltextrun"/>
          <w:rFonts w:ascii="Arial" w:hAnsi="Arial" w:cs="Arial"/>
          <w:sz w:val="20"/>
          <w:szCs w:val="20"/>
          <w:shd w:val="clear" w:color="auto" w:fill="FFFF00"/>
        </w:rPr>
        <w:t>“(iv) obrigatoriedade de descrição, no estudo técnico preliminar, dos possíveis impactos ambientais e respectivas medidas mitigadoras, incluídos os requisitos de baixo consumo de energia e de outros recursos, bem como logística reversa para desfazimento e reciclagem de bens e refugos, quando aplicável – art. 18, §1º, XII;</w:t>
      </w:r>
      <w:r>
        <w:rPr>
          <w:rStyle w:val="normaltextrun"/>
          <w:rFonts w:ascii="Arial" w:hAnsi="Arial" w:cs="Arial"/>
          <w:sz w:val="20"/>
          <w:szCs w:val="20"/>
        </w:rPr>
        <w:t> </w:t>
      </w:r>
      <w:r>
        <w:rPr>
          <w:rStyle w:val="eop"/>
          <w:rFonts w:ascii="Arial" w:hAnsi="Arial" w:cs="Arial"/>
          <w:sz w:val="20"/>
          <w:szCs w:val="20"/>
        </w:rPr>
        <w:t> </w:t>
      </w:r>
    </w:p>
    <w:p w:rsidR="00D60562" w:rsidP="00D60562" w:rsidRDefault="00D60562" w14:paraId="6E0C36EB" w14:textId="77777777">
      <w:pPr>
        <w:pStyle w:val="paragraph"/>
        <w:spacing w:before="120" w:beforeAutospacing="0" w:after="120" w:afterAutospacing="0" w:line="360" w:lineRule="auto"/>
        <w:ind w:left="2268"/>
        <w:jc w:val="both"/>
        <w:textAlignment w:val="baseline"/>
        <w:rPr>
          <w:rFonts w:ascii="Segoe UI" w:hAnsi="Segoe UI" w:cs="Segoe UI"/>
          <w:sz w:val="18"/>
          <w:szCs w:val="18"/>
        </w:rPr>
      </w:pPr>
      <w:r>
        <w:rPr>
          <w:rStyle w:val="normaltextrun"/>
          <w:rFonts w:ascii="Arial" w:hAnsi="Arial" w:cs="Arial"/>
          <w:sz w:val="20"/>
          <w:szCs w:val="20"/>
          <w:shd w:val="clear" w:color="auto" w:fill="FFFF00"/>
        </w:rPr>
        <w:t>[...]</w:t>
      </w:r>
      <w:r>
        <w:rPr>
          <w:rStyle w:val="normaltextrun"/>
          <w:rFonts w:ascii="Arial" w:hAnsi="Arial" w:cs="Arial"/>
          <w:sz w:val="20"/>
          <w:szCs w:val="20"/>
        </w:rPr>
        <w:t> </w:t>
      </w:r>
      <w:r>
        <w:rPr>
          <w:rStyle w:val="eop"/>
          <w:rFonts w:ascii="Arial" w:hAnsi="Arial" w:cs="Arial"/>
          <w:sz w:val="20"/>
          <w:szCs w:val="20"/>
        </w:rPr>
        <w:t> </w:t>
      </w:r>
    </w:p>
    <w:p w:rsidR="00D60562" w:rsidP="00D60562" w:rsidRDefault="00D60562" w14:paraId="65A3CB62" w14:textId="77777777">
      <w:pPr>
        <w:pStyle w:val="paragraph"/>
        <w:spacing w:before="120" w:beforeAutospacing="0" w:after="120" w:afterAutospacing="0" w:line="360" w:lineRule="auto"/>
        <w:ind w:left="2268"/>
        <w:jc w:val="both"/>
        <w:textAlignment w:val="baseline"/>
        <w:rPr>
          <w:rFonts w:ascii="Segoe UI" w:hAnsi="Segoe UI" w:cs="Segoe UI"/>
          <w:sz w:val="18"/>
          <w:szCs w:val="18"/>
        </w:rPr>
      </w:pPr>
      <w:r>
        <w:rPr>
          <w:rStyle w:val="normaltextrun"/>
          <w:rFonts w:ascii="Arial" w:hAnsi="Arial" w:cs="Arial"/>
          <w:sz w:val="20"/>
          <w:szCs w:val="20"/>
          <w:shd w:val="clear" w:color="auto" w:fill="FFFF00"/>
        </w:rPr>
        <w:t>(xi) obrigatoriedade de as licitações de obras e serviços de engenharia respeitarem, especialmente, as normas relativas a disposição final ambientalmente adequada dos resíduos sólidos gerados pelas obras contratadas; mitigação por condicionantes e composição ambiental, que serão definidas no procedimento de licenciamento ambiental; utilização de produtos, de equipamentos e de serviços que, comprovadamente, favoreçam a redução do consumo de energia e de recursos naturais; avaliação de impacto de vizinhança, na forma da legislação urbanística; proteção do patrimônio histórico, cultural, arqueológico e imaterial, inclusive por meio de avaliação do impacto direto ou indireto causado pelas obras contratadas; acessibilidade para pessoas com deficiência ou com mobilidade reduzida - art. 45.</w:t>
      </w:r>
      <w:r>
        <w:rPr>
          <w:rStyle w:val="normaltextrun"/>
          <w:rFonts w:ascii="Arial" w:hAnsi="Arial" w:cs="Arial"/>
          <w:sz w:val="20"/>
          <w:szCs w:val="20"/>
        </w:rPr>
        <w:t> </w:t>
      </w:r>
      <w:r>
        <w:rPr>
          <w:rStyle w:val="eop"/>
          <w:rFonts w:ascii="Arial" w:hAnsi="Arial" w:cs="Arial"/>
          <w:sz w:val="20"/>
          <w:szCs w:val="20"/>
        </w:rPr>
        <w:t> </w:t>
      </w:r>
    </w:p>
    <w:p w:rsidR="00D60562" w:rsidP="00D60562" w:rsidRDefault="00D60562" w14:paraId="57BE4BBC" w14:textId="77777777">
      <w:pPr>
        <w:pStyle w:val="paragraph"/>
        <w:spacing w:before="120" w:beforeAutospacing="0" w:after="120" w:afterAutospacing="0" w:line="360" w:lineRule="auto"/>
        <w:ind w:left="2268"/>
        <w:jc w:val="both"/>
        <w:textAlignment w:val="baseline"/>
        <w:rPr>
          <w:rFonts w:ascii="Segoe UI" w:hAnsi="Segoe UI" w:cs="Segoe UI"/>
          <w:sz w:val="18"/>
          <w:szCs w:val="18"/>
        </w:rPr>
      </w:pPr>
      <w:r>
        <w:rPr>
          <w:rStyle w:val="normaltextrun"/>
          <w:rFonts w:ascii="Arial" w:hAnsi="Arial" w:cs="Arial"/>
          <w:sz w:val="20"/>
          <w:szCs w:val="20"/>
          <w:shd w:val="clear" w:color="auto" w:fill="FFFF00"/>
        </w:rPr>
        <w:t>[...]</w:t>
      </w:r>
      <w:r>
        <w:rPr>
          <w:rStyle w:val="normaltextrun"/>
          <w:rFonts w:ascii="Arial" w:hAnsi="Arial" w:cs="Arial"/>
          <w:sz w:val="20"/>
          <w:szCs w:val="20"/>
        </w:rPr>
        <w:t> </w:t>
      </w:r>
      <w:r>
        <w:rPr>
          <w:rStyle w:val="eop"/>
          <w:rFonts w:ascii="Arial" w:hAnsi="Arial" w:cs="Arial"/>
          <w:sz w:val="20"/>
          <w:szCs w:val="20"/>
        </w:rPr>
        <w:t> </w:t>
      </w:r>
    </w:p>
    <w:p w:rsidR="00D60562" w:rsidP="00D60562" w:rsidRDefault="00D60562" w14:paraId="3A6C6308" w14:textId="77777777">
      <w:pPr>
        <w:pStyle w:val="paragraph"/>
        <w:spacing w:before="120" w:beforeAutospacing="0" w:after="120" w:afterAutospacing="0" w:line="360" w:lineRule="auto"/>
        <w:ind w:left="2268"/>
        <w:jc w:val="both"/>
        <w:textAlignment w:val="baseline"/>
        <w:rPr>
          <w:rFonts w:ascii="Segoe UI" w:hAnsi="Segoe UI" w:cs="Segoe UI"/>
          <w:sz w:val="18"/>
          <w:szCs w:val="18"/>
        </w:rPr>
      </w:pPr>
      <w:r>
        <w:rPr>
          <w:rStyle w:val="normaltextrun"/>
          <w:rFonts w:ascii="Arial" w:hAnsi="Arial" w:cs="Arial"/>
          <w:sz w:val="20"/>
          <w:szCs w:val="20"/>
          <w:shd w:val="clear" w:color="auto" w:fill="FFFF00"/>
        </w:rPr>
        <w:t xml:space="preserve">57. Inclusive, a Lei nº 12.305, de 2010 impõe como prioridade, nas aquisições e contratações governamentais, os produtos reciclados e recicláveis, assim como os bens, serviços e obras que considerem critérios compatíveis com padrões de consumo social e ambientalmente sustentáveis (art. 7º, inciso XI). Por outro lado, estabelece o dever para </w:t>
      </w:r>
      <w:r>
        <w:rPr>
          <w:rStyle w:val="normaltextrun"/>
          <w:rFonts w:ascii="Arial" w:hAnsi="Arial" w:cs="Arial"/>
          <w:sz w:val="20"/>
          <w:szCs w:val="20"/>
          <w:shd w:val="clear" w:color="auto" w:fill="FFFF00"/>
        </w:rPr>
        <w:lastRenderedPageBreak/>
        <w:t>todas as pessoas jurídicas de direito público de gerir e dar uma destinação ambientalmente adequada para os resíduos sólidos relativos a suas contratações (art. 1º, § 1º).”</w:t>
      </w:r>
      <w:r>
        <w:rPr>
          <w:rStyle w:val="normaltextrun"/>
          <w:rFonts w:ascii="Arial" w:hAnsi="Arial" w:cs="Arial"/>
          <w:sz w:val="20"/>
          <w:szCs w:val="20"/>
        </w:rPr>
        <w:t> </w:t>
      </w:r>
      <w:r>
        <w:rPr>
          <w:rStyle w:val="eop"/>
          <w:rFonts w:ascii="Arial" w:hAnsi="Arial" w:cs="Arial"/>
          <w:sz w:val="20"/>
          <w:szCs w:val="20"/>
        </w:rPr>
        <w:t> </w:t>
      </w:r>
    </w:p>
    <w:p w:rsidR="00D60562" w:rsidP="00D60562" w:rsidRDefault="00D60562" w14:paraId="6B200DC9" w14:textId="77777777">
      <w:pPr>
        <w:pStyle w:val="paragraph"/>
        <w:spacing w:before="120" w:beforeAutospacing="0" w:after="120" w:afterAutospacing="0" w:line="360" w:lineRule="auto"/>
        <w:ind w:right="-30"/>
        <w:jc w:val="both"/>
        <w:textAlignment w:val="baseline"/>
        <w:rPr>
          <w:rFonts w:ascii="Segoe UI" w:hAnsi="Segoe UI" w:cs="Segoe UI"/>
          <w:sz w:val="18"/>
          <w:szCs w:val="18"/>
        </w:rPr>
      </w:pPr>
      <w:r>
        <w:rPr>
          <w:rStyle w:val="normaltextrun"/>
          <w:rFonts w:ascii="Arial" w:hAnsi="Arial" w:cs="Arial"/>
          <w:sz w:val="20"/>
          <w:szCs w:val="20"/>
          <w:shd w:val="clear" w:color="auto" w:fill="FFFF00"/>
        </w:rPr>
        <w:t xml:space="preserve">Deve-se atentar que não se trata apenas de questões ambientais, sendo a sustentabilidade um conceito multidimensional, que abarca as também as perspectivas social, econômica e cultural (esta última vem sendo recentemente reconhecida). Recomenda-se consultar o </w:t>
      </w:r>
      <w:hyperlink w:tgtFrame="_blank" w:history="1" r:id="rId13">
        <w:r>
          <w:rPr>
            <w:rStyle w:val="normaltextrun"/>
            <w:rFonts w:ascii="Arial" w:hAnsi="Arial" w:cs="Arial"/>
            <w:color w:val="0563C1"/>
            <w:sz w:val="20"/>
            <w:szCs w:val="20"/>
            <w:u w:val="single"/>
            <w:shd w:val="clear" w:color="auto" w:fill="FFFF00"/>
          </w:rPr>
          <w:t>Guia Nacional de Contratações Sustentáveis da Advocacia-Geral da União</w:t>
        </w:r>
      </w:hyperlink>
      <w:r>
        <w:rPr>
          <w:rStyle w:val="normaltextrun"/>
          <w:rFonts w:ascii="Arial" w:hAnsi="Arial" w:cs="Arial"/>
          <w:sz w:val="20"/>
          <w:szCs w:val="20"/>
          <w:shd w:val="clear" w:color="auto" w:fill="FFFF00"/>
        </w:rPr>
        <w:t xml:space="preserve"> como fonte para identificar práticas sustentáveis nas compras públicas</w:t>
      </w:r>
      <w:r>
        <w:rPr>
          <w:rStyle w:val="normaltextrun"/>
          <w:rFonts w:ascii="Arial" w:hAnsi="Arial" w:cs="Arial"/>
          <w:color w:val="000000"/>
          <w:sz w:val="20"/>
          <w:szCs w:val="20"/>
          <w:shd w:val="clear" w:color="auto" w:fill="FFFF00"/>
        </w:rPr>
        <w:t xml:space="preserve">. Também há a </w:t>
      </w:r>
      <w:hyperlink w:tgtFrame="_blank" w:history="1" r:id="rId14">
        <w:r>
          <w:rPr>
            <w:rStyle w:val="normaltextrun"/>
            <w:rFonts w:ascii="Arial" w:hAnsi="Arial" w:cs="Arial"/>
            <w:color w:val="0563C1"/>
            <w:sz w:val="20"/>
            <w:szCs w:val="20"/>
            <w:u w:val="single"/>
            <w:shd w:val="clear" w:color="auto" w:fill="FFFF00"/>
          </w:rPr>
          <w:t>Cartilha Como Inserir Critérios de Sustentabilidade nas Contratações Públicas</w:t>
        </w:r>
      </w:hyperlink>
      <w:r>
        <w:rPr>
          <w:rStyle w:val="normaltextrun"/>
          <w:rFonts w:ascii="Arial" w:hAnsi="Arial" w:cs="Arial"/>
          <w:color w:val="000000"/>
          <w:sz w:val="20"/>
          <w:szCs w:val="20"/>
          <w:shd w:val="clear" w:color="auto" w:fill="FFFF00"/>
        </w:rPr>
        <w:t xml:space="preserve"> como boa fonte de consulta. Para fins de exigência enquanto requisitos da contratação, deve-se observar a clareza e objetividade dos critérios incluídos.</w:t>
      </w:r>
      <w:r>
        <w:rPr>
          <w:rStyle w:val="normaltextrun"/>
          <w:rFonts w:ascii="Arial" w:hAnsi="Arial" w:cs="Arial"/>
          <w:color w:val="000000"/>
          <w:sz w:val="20"/>
          <w:szCs w:val="20"/>
        </w:rPr>
        <w:t> </w:t>
      </w:r>
      <w:r>
        <w:rPr>
          <w:rStyle w:val="eop"/>
          <w:rFonts w:ascii="Arial" w:hAnsi="Arial" w:cs="Arial"/>
          <w:color w:val="000000"/>
          <w:sz w:val="20"/>
          <w:szCs w:val="20"/>
        </w:rPr>
        <w:t> </w:t>
      </w:r>
    </w:p>
    <w:p w:rsidR="00D60562" w:rsidP="00D60562" w:rsidRDefault="00D60562" w14:paraId="47BDB6BB" w14:textId="77777777">
      <w:pPr>
        <w:pStyle w:val="paragraph"/>
        <w:spacing w:before="120" w:beforeAutospacing="0" w:after="120" w:afterAutospacing="0" w:line="360" w:lineRule="auto"/>
        <w:ind w:right="-3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Servem de amparo as regras do art. 22, §1º do Decreto-Lei nº 4.657, de 1942 (LINDB), o qual expõe que:</w:t>
      </w:r>
      <w:r>
        <w:rPr>
          <w:rStyle w:val="normaltextrun"/>
          <w:rFonts w:ascii="Arial" w:hAnsi="Arial" w:cs="Arial"/>
          <w:color w:val="000000"/>
          <w:sz w:val="20"/>
          <w:szCs w:val="20"/>
        </w:rPr>
        <w:t> </w:t>
      </w:r>
      <w:r>
        <w:rPr>
          <w:rStyle w:val="eop"/>
          <w:rFonts w:ascii="Arial" w:hAnsi="Arial" w:cs="Arial"/>
          <w:color w:val="000000"/>
          <w:sz w:val="20"/>
          <w:szCs w:val="20"/>
        </w:rPr>
        <w:t> </w:t>
      </w:r>
    </w:p>
    <w:p w:rsidR="00D60562" w:rsidP="00D60562" w:rsidRDefault="00D60562" w14:paraId="5417EE30" w14:textId="77777777">
      <w:pPr>
        <w:pStyle w:val="paragraph"/>
        <w:spacing w:before="120" w:beforeAutospacing="0" w:after="120" w:afterAutospacing="0" w:line="360" w:lineRule="auto"/>
        <w:ind w:left="2268"/>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“Art. 22.  Na interpretação de normas sobre gestão pública, serão considerados os obstáculos e as dificuldades reais do gestor e as exigências das políticas públicas a seu cargo, sem prejuízo dos direitos dos administrados.</w:t>
      </w:r>
      <w:r>
        <w:rPr>
          <w:rStyle w:val="normaltextrun"/>
          <w:rFonts w:ascii="Arial" w:hAnsi="Arial" w:cs="Arial"/>
          <w:color w:val="000000"/>
          <w:sz w:val="20"/>
          <w:szCs w:val="20"/>
        </w:rPr>
        <w:t> </w:t>
      </w:r>
      <w:r>
        <w:rPr>
          <w:rStyle w:val="eop"/>
          <w:rFonts w:ascii="Arial" w:hAnsi="Arial" w:cs="Arial"/>
          <w:color w:val="000000"/>
          <w:sz w:val="20"/>
          <w:szCs w:val="20"/>
        </w:rPr>
        <w:t> </w:t>
      </w:r>
    </w:p>
    <w:p w:rsidR="00D60562" w:rsidP="00D60562" w:rsidRDefault="00D60562" w14:paraId="35198181" w14:textId="77777777">
      <w:pPr>
        <w:pStyle w:val="paragraph"/>
        <w:spacing w:before="120" w:beforeAutospacing="0" w:after="120" w:afterAutospacing="0" w:line="360" w:lineRule="auto"/>
        <w:ind w:left="2268"/>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 1º Em decisão sobre regularidade de conduta ou validade de ato, contrato, ajuste, processo ou norma administrativa, serão consideradas as circunstâncias práticas que houverem imposto, limitado ou condicionado a ação do agente. </w:t>
      </w:r>
      <w:r>
        <w:rPr>
          <w:rStyle w:val="normaltextrun"/>
          <w:rFonts w:ascii="Arial" w:hAnsi="Arial" w:cs="Arial"/>
          <w:color w:val="000000"/>
          <w:sz w:val="20"/>
          <w:szCs w:val="20"/>
        </w:rPr>
        <w:t> </w:t>
      </w:r>
      <w:r>
        <w:rPr>
          <w:rStyle w:val="eop"/>
          <w:rFonts w:ascii="Arial" w:hAnsi="Arial" w:cs="Arial"/>
          <w:color w:val="000000"/>
          <w:sz w:val="20"/>
          <w:szCs w:val="20"/>
        </w:rPr>
        <w:t> </w:t>
      </w:r>
    </w:p>
    <w:p w:rsidR="00D60562" w:rsidP="00D60562" w:rsidRDefault="00D60562" w14:paraId="2E89F214" w14:textId="77777777">
      <w:pPr>
        <w:pStyle w:val="paragraph"/>
        <w:spacing w:before="120" w:beforeAutospacing="0" w:after="120" w:afterAutospacing="0" w:line="360" w:lineRule="auto"/>
        <w:ind w:right="-30"/>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Tais determinações legais incidem nas contratações em todos os níveis da federação e obrigam os gestores estaduais.</w:t>
      </w:r>
      <w:r>
        <w:rPr>
          <w:rStyle w:val="normaltextrun"/>
          <w:rFonts w:ascii="Arial" w:hAnsi="Arial" w:cs="Arial"/>
          <w:sz w:val="20"/>
          <w:szCs w:val="20"/>
          <w:shd w:val="clear" w:color="auto" w:fill="FFFF00"/>
        </w:rPr>
        <w:t xml:space="preserve"> Se, em dada situação específica, a Administração Pública encontrar obstáculos ao cumprimento dos referidos deveres de sustentabilidade, cabe à autoridade competente indicar as razões que comprovadamente impedem a consecução da(s) determinação(ões) legislativa(s), no estudo técnico preliminar ou nos autos do processo administrativo. Como se trata de exceção à regra geral que decorre da Constituição e das leis, é preciso que haja especificação dos dados da realidade que são aptos a evidenciar a impossibilidade de cumprir o ordenamento.</w:t>
      </w:r>
      <w:r>
        <w:rPr>
          <w:rStyle w:val="normaltextrun"/>
          <w:rFonts w:ascii="Arial" w:hAnsi="Arial" w:cs="Arial"/>
          <w:sz w:val="20"/>
          <w:szCs w:val="20"/>
        </w:rPr>
        <w:t> </w:t>
      </w:r>
      <w:r>
        <w:rPr>
          <w:rStyle w:val="eop"/>
          <w:rFonts w:ascii="Arial" w:hAnsi="Arial" w:cs="Arial"/>
          <w:sz w:val="20"/>
          <w:szCs w:val="20"/>
        </w:rPr>
        <w:t> </w:t>
      </w:r>
    </w:p>
    <w:p w:rsidR="00D60562" w:rsidP="00D60562" w:rsidRDefault="00D60562" w14:paraId="3C46B88B" w14:textId="2DE81AAA">
      <w:pPr>
        <w:spacing w:before="120" w:after="120" w:line="360" w:lineRule="auto"/>
        <w:jc w:val="both"/>
        <w:rPr>
          <w:rFonts w:ascii="Arial" w:hAnsi="Arial" w:cs="Arial"/>
        </w:rPr>
      </w:pPr>
    </w:p>
    <w:p w:rsidRPr="0013163C" w:rsidR="0013163C" w:rsidP="00BA03FE" w:rsidRDefault="0013163C" w14:paraId="3C53C200" w14:textId="7E17BFAB">
      <w:pPr>
        <w:pStyle w:val="PargrafodaLista"/>
        <w:numPr>
          <w:ilvl w:val="1"/>
          <w:numId w:val="29"/>
        </w:numPr>
        <w:spacing w:before="120" w:after="120" w:line="360" w:lineRule="auto"/>
        <w:jc w:val="both"/>
        <w:rPr>
          <w:rFonts w:ascii="Arial" w:hAnsi="Arial" w:cs="Arial"/>
          <w:b/>
        </w:rPr>
      </w:pPr>
      <w:r w:rsidRPr="0013163C">
        <w:rPr>
          <w:rFonts w:ascii="Arial" w:hAnsi="Arial" w:cs="Arial"/>
          <w:b/>
        </w:rPr>
        <w:t>Da indicação de marcas ou modelos:</w:t>
      </w:r>
    </w:p>
    <w:p w:rsidRPr="0013163C" w:rsidR="0013163C" w:rsidP="00BA03FE" w:rsidRDefault="0013163C" w14:paraId="70210126" w14:textId="423F9D51">
      <w:pPr>
        <w:pStyle w:val="PargrafodaLista"/>
        <w:numPr>
          <w:ilvl w:val="2"/>
          <w:numId w:val="29"/>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Não serão exigidas marcas ou modelos específicos para a contratação</w:t>
      </w:r>
    </w:p>
    <w:p w:rsidRPr="0013163C" w:rsidR="0013163C" w:rsidP="0013163C" w:rsidRDefault="0013163C" w14:paraId="1D82FDE0" w14:textId="63C30598">
      <w:pPr>
        <w:spacing w:before="120" w:after="120" w:line="360" w:lineRule="auto"/>
        <w:jc w:val="center"/>
        <w:rPr>
          <w:rStyle w:val="normaltextrun"/>
          <w:rFonts w:ascii="Arial" w:hAnsi="Arial" w:cs="Arial"/>
          <w:b/>
        </w:rPr>
      </w:pPr>
      <w:r w:rsidRPr="0013163C">
        <w:rPr>
          <w:rStyle w:val="normaltextrun"/>
          <w:rFonts w:ascii="Arial" w:hAnsi="Arial" w:cs="Arial"/>
          <w:b/>
          <w:highlight w:val="green"/>
        </w:rPr>
        <w:t>OU</w:t>
      </w:r>
    </w:p>
    <w:p w:rsidRPr="0013163C" w:rsidR="0013163C" w:rsidP="006311A1" w:rsidRDefault="0013163C" w14:paraId="547145C4" w14:textId="4587CF60">
      <w:pPr>
        <w:pStyle w:val="PargrafodaLista"/>
        <w:numPr>
          <w:ilvl w:val="2"/>
          <w:numId w:val="16"/>
        </w:numPr>
        <w:spacing w:before="120" w:after="120" w:line="360" w:lineRule="auto"/>
        <w:jc w:val="both"/>
        <w:rPr>
          <w:rStyle w:val="normaltextrun"/>
          <w:rFonts w:ascii="Arial" w:hAnsi="Arial" w:cs="Arial"/>
        </w:rPr>
      </w:pPr>
      <w:r>
        <w:rPr>
          <w:rStyle w:val="normaltextrun"/>
          <w:rFonts w:ascii="Arial" w:hAnsi="Arial" w:cs="Arial"/>
          <w:shd w:val="clear" w:color="auto" w:fill="00FF00"/>
        </w:rPr>
        <w:t xml:space="preserve">Na presente contratação será(ão) exigida(s) a(s) seguinte(s) marca(s), característica(s) ou modelo(s), conforme permitido pelo inciso I, art. 41 da Lei Federal nº 14.133, de 2021, </w:t>
      </w:r>
      <w:r>
        <w:rPr>
          <w:rStyle w:val="normaltextrun"/>
          <w:rFonts w:ascii="Arial" w:hAnsi="Arial" w:cs="Arial"/>
          <w:color w:val="000000"/>
          <w:shd w:val="clear" w:color="auto" w:fill="00FF00"/>
        </w:rPr>
        <w:t>considerando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 xml:space="preserve">o Estudo Técnico Preliminar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os termos da Nota Técnica nº. ...], para os lotes/itens</w:t>
      </w:r>
      <w:r>
        <w:rPr>
          <w:rStyle w:val="normaltextrun"/>
          <w:rFonts w:ascii="Arial" w:hAnsi="Arial" w:cs="Arial"/>
          <w:shd w:val="clear" w:color="auto" w:fill="00FF00"/>
        </w:rPr>
        <w:t>:</w:t>
      </w:r>
    </w:p>
    <w:p w:rsidRPr="0013163C" w:rsidR="0013163C" w:rsidP="006311A1" w:rsidRDefault="0013163C" w14:paraId="062B7902" w14:textId="491192F5">
      <w:pPr>
        <w:pStyle w:val="PargrafodaLista"/>
        <w:numPr>
          <w:ilvl w:val="3"/>
          <w:numId w:val="16"/>
        </w:numPr>
        <w:spacing w:before="120" w:after="120" w:line="360" w:lineRule="auto"/>
        <w:jc w:val="both"/>
        <w:rPr>
          <w:rFonts w:ascii="Arial" w:hAnsi="Arial" w:cs="Arial"/>
        </w:rPr>
      </w:pPr>
      <w:r w:rsidRPr="0013163C">
        <w:rPr>
          <w:rStyle w:val="normaltextrun"/>
          <w:rFonts w:ascii="Arial" w:hAnsi="Arial" w:cs="Arial"/>
          <w:color w:val="000000"/>
          <w:shd w:val="clear" w:color="auto" w:fill="00FF00"/>
        </w:rPr>
        <w:t>[</w:t>
      </w:r>
      <w:r>
        <w:rPr>
          <w:rStyle w:val="normaltextrun"/>
          <w:rFonts w:ascii="Arial" w:hAnsi="Arial" w:cs="Arial"/>
          <w:color w:val="000000"/>
          <w:shd w:val="clear" w:color="auto" w:fill="00FF00"/>
        </w:rPr>
        <w:t>Indicar o lote/item e inserir marca/modelo exigido]</w:t>
      </w:r>
    </w:p>
    <w:p w:rsidRPr="00780BF0" w:rsidR="0013163C" w:rsidP="0013163C" w:rsidRDefault="0013163C" w14:paraId="2ECD5F0D" w14:textId="52728958">
      <w:pPr>
        <w:pStyle w:val="paragraph"/>
        <w:spacing w:before="120" w:beforeAutospacing="0" w:after="120" w:afterAutospacing="0" w:line="360" w:lineRule="auto"/>
        <w:jc w:val="both"/>
        <w:textAlignment w:val="baseline"/>
        <w:rPr>
          <w:rStyle w:val="normaltextrun"/>
          <w:rFonts w:ascii="Arial" w:hAnsi="Arial" w:cs="Arial"/>
          <w:sz w:val="20"/>
          <w:szCs w:val="20"/>
          <w:shd w:val="clear" w:color="auto" w:fill="FFFF00"/>
        </w:rPr>
      </w:pPr>
      <w:r>
        <w:rPr>
          <w:rStyle w:val="normaltextrun"/>
          <w:rFonts w:ascii="Arial" w:hAnsi="Arial" w:cs="Arial"/>
          <w:b/>
          <w:bCs/>
          <w:sz w:val="20"/>
          <w:szCs w:val="20"/>
          <w:shd w:val="clear" w:color="auto" w:fill="FFFF00"/>
        </w:rPr>
        <w:lastRenderedPageBreak/>
        <w:t>Nota Explicativa</w:t>
      </w:r>
      <w:r w:rsidR="00394A8D">
        <w:rPr>
          <w:rStyle w:val="normaltextrun"/>
          <w:rFonts w:ascii="Arial" w:hAnsi="Arial" w:cs="Arial"/>
          <w:sz w:val="20"/>
          <w:szCs w:val="20"/>
          <w:shd w:val="clear" w:color="auto" w:fill="FFFF00"/>
        </w:rPr>
        <w:t>:</w:t>
      </w:r>
      <w:r>
        <w:rPr>
          <w:rStyle w:val="normaltextrun"/>
          <w:rFonts w:ascii="Arial" w:hAnsi="Arial" w:cs="Arial"/>
          <w:sz w:val="20"/>
          <w:szCs w:val="20"/>
          <w:shd w:val="clear" w:color="auto" w:fill="FFFF00"/>
        </w:rPr>
        <w:t xml:space="preserve"> Embora a contratação seja de serviços, é possível que a Administração indique marcas ou modelos de eventuais bens necessários à execução do objeto da contratação.</w:t>
      </w:r>
      <w:r w:rsidRPr="00780BF0">
        <w:rPr>
          <w:rStyle w:val="normaltextrun"/>
          <w:shd w:val="clear" w:color="auto" w:fill="FFFF00"/>
        </w:rPr>
        <w:t> </w:t>
      </w:r>
    </w:p>
    <w:p w:rsidRPr="00780BF0" w:rsidR="0013163C" w:rsidP="0013163C" w:rsidRDefault="00780BF0" w14:paraId="17C43AE2" w14:textId="79CB8B5D">
      <w:pPr>
        <w:pStyle w:val="paragraph"/>
        <w:spacing w:before="120" w:beforeAutospacing="0" w:after="120" w:afterAutospacing="0" w:line="360" w:lineRule="auto"/>
        <w:jc w:val="both"/>
        <w:textAlignment w:val="baseline"/>
        <w:rPr>
          <w:rStyle w:val="normaltextrun"/>
          <w:rFonts w:ascii="Arial" w:hAnsi="Arial" w:cs="Arial"/>
          <w:sz w:val="20"/>
          <w:szCs w:val="20"/>
          <w:shd w:val="clear" w:color="auto" w:fill="FFFF00"/>
        </w:rPr>
      </w:pPr>
      <w:r w:rsidRPr="00780BF0">
        <w:rPr>
          <w:rStyle w:val="normaltextrun"/>
          <w:rFonts w:ascii="Arial" w:hAnsi="Arial" w:cs="Arial"/>
          <w:sz w:val="20"/>
          <w:szCs w:val="20"/>
          <w:shd w:val="clear" w:color="auto" w:fill="FFFF00"/>
        </w:rPr>
        <w:t>O item 3.4.1 observa o disposto no art. 41, inciso I da Lei Federal nº. 14.133, de 2021, que prevê a possibilidade de a administração, em caráter excepcional e desde que formalmente justificado no Estudo Técnico Preliminar ou nos autos processuais, indicar uma ou mais marcas ou modelos do objeto, podendo a Administração exigir que a empresa participante do certame demonstre desempenho, qualidade e produtividade compatíveis com a marca de referência mencionada. ” Deve a Administração, ainda, observar o princípio da padronização considerada a compatibilidade de especificações estéticas, técnicas ou de desempenho, nos termos do art. 43 da Lei Federal nº 14.133, de 2021</w:t>
      </w:r>
      <w:r w:rsidR="0013163C">
        <w:rPr>
          <w:rStyle w:val="normaltextrun"/>
          <w:rFonts w:ascii="Arial" w:hAnsi="Arial" w:cs="Arial"/>
          <w:sz w:val="20"/>
          <w:szCs w:val="20"/>
          <w:shd w:val="clear" w:color="auto" w:fill="FFFF00"/>
        </w:rPr>
        <w:t>.</w:t>
      </w:r>
      <w:r w:rsidRPr="00780BF0" w:rsidR="0013163C">
        <w:rPr>
          <w:rStyle w:val="normaltextrun"/>
          <w:rFonts w:ascii="Arial" w:hAnsi="Arial" w:cs="Arial"/>
          <w:sz w:val="20"/>
          <w:szCs w:val="20"/>
          <w:shd w:val="clear" w:color="auto" w:fill="FFFF00"/>
        </w:rPr>
        <w:t> </w:t>
      </w:r>
      <w:r w:rsidRPr="00780BF0" w:rsidR="0013163C">
        <w:rPr>
          <w:rStyle w:val="normaltextrun"/>
          <w:shd w:val="clear" w:color="auto" w:fill="FFFF00"/>
        </w:rPr>
        <w:t> </w:t>
      </w:r>
    </w:p>
    <w:p w:rsidR="0013163C" w:rsidP="0013163C" w:rsidRDefault="0013163C" w14:paraId="5E13BCAD" w14:textId="77777777">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 xml:space="preserve">Sobre a </w:t>
      </w:r>
      <w:r>
        <w:rPr>
          <w:rStyle w:val="normaltextrun"/>
          <w:rFonts w:ascii="Arial" w:hAnsi="Arial" w:cs="Arial"/>
          <w:b/>
          <w:bCs/>
          <w:color w:val="000000"/>
          <w:sz w:val="20"/>
          <w:szCs w:val="20"/>
          <w:shd w:val="clear" w:color="auto" w:fill="FFFF00"/>
        </w:rPr>
        <w:t>similaridade</w:t>
      </w:r>
      <w:r>
        <w:rPr>
          <w:rStyle w:val="normaltextrun"/>
          <w:rFonts w:ascii="Arial" w:hAnsi="Arial" w:cs="Arial"/>
          <w:color w:val="000000"/>
          <w:sz w:val="20"/>
          <w:szCs w:val="20"/>
          <w:shd w:val="clear" w:color="auto" w:fill="FFFF00"/>
        </w:rPr>
        <w:t>, destacamos que quando necessária a indicação de marca como referência de qualidade ou facilitação da descrição do objeto, deve esta ser seguida das expressões “ou equivalente”, “ou similar” e “ou de melhor qualidade”.</w:t>
      </w:r>
      <w:r>
        <w:rPr>
          <w:rStyle w:val="normaltextrun"/>
          <w:rFonts w:ascii="Arial" w:hAnsi="Arial" w:cs="Arial"/>
          <w:color w:val="000000"/>
          <w:sz w:val="20"/>
          <w:szCs w:val="20"/>
        </w:rPr>
        <w:t> </w:t>
      </w:r>
      <w:r>
        <w:rPr>
          <w:rStyle w:val="eop"/>
          <w:rFonts w:ascii="Arial" w:hAnsi="Arial" w:cs="Arial"/>
          <w:color w:val="000000"/>
          <w:sz w:val="20"/>
          <w:szCs w:val="20"/>
        </w:rPr>
        <w:t> </w:t>
      </w:r>
    </w:p>
    <w:p w:rsidRPr="0013163C" w:rsidR="00D60562" w:rsidP="006311A1" w:rsidRDefault="0013163C" w14:paraId="358EA0E3" w14:textId="53EC6379">
      <w:pPr>
        <w:pStyle w:val="PargrafodaLista"/>
        <w:numPr>
          <w:ilvl w:val="1"/>
          <w:numId w:val="16"/>
        </w:numPr>
        <w:spacing w:before="120" w:after="120" w:line="360" w:lineRule="auto"/>
        <w:jc w:val="both"/>
        <w:rPr>
          <w:rFonts w:ascii="Arial" w:hAnsi="Arial" w:cs="Arial"/>
          <w:b/>
        </w:rPr>
      </w:pPr>
      <w:r w:rsidRPr="0013163C">
        <w:rPr>
          <w:rFonts w:ascii="Arial" w:hAnsi="Arial" w:cs="Arial"/>
          <w:b/>
        </w:rPr>
        <w:t>Da vedação de utilização de marca ou modelo:</w:t>
      </w:r>
    </w:p>
    <w:p w:rsidRPr="0013163C" w:rsidR="0013163C" w:rsidP="006311A1" w:rsidRDefault="0013163C" w14:paraId="2EB10561" w14:textId="11A3ECB8">
      <w:pPr>
        <w:pStyle w:val="PargrafodaLista"/>
        <w:numPr>
          <w:ilvl w:val="2"/>
          <w:numId w:val="16"/>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Não haverá vedação de marca/modelo na presente contratação.</w:t>
      </w:r>
    </w:p>
    <w:p w:rsidRPr="0013163C" w:rsidR="0013163C" w:rsidP="0013163C" w:rsidRDefault="0013163C" w14:paraId="58BD0C82" w14:textId="207C89AD">
      <w:pPr>
        <w:spacing w:before="120" w:after="120" w:line="360" w:lineRule="auto"/>
        <w:jc w:val="center"/>
        <w:rPr>
          <w:rStyle w:val="normaltextrun"/>
          <w:rFonts w:ascii="Arial" w:hAnsi="Arial" w:cs="Arial"/>
          <w:b/>
        </w:rPr>
      </w:pPr>
      <w:r w:rsidRPr="0013163C">
        <w:rPr>
          <w:rStyle w:val="normaltextrun"/>
          <w:rFonts w:ascii="Arial" w:hAnsi="Arial" w:cs="Arial"/>
          <w:b/>
          <w:highlight w:val="green"/>
        </w:rPr>
        <w:t>OU</w:t>
      </w:r>
    </w:p>
    <w:p w:rsidRPr="0013163C" w:rsidR="0013163C" w:rsidP="006311A1" w:rsidRDefault="0013163C" w14:paraId="29A961F3" w14:textId="1B14D376">
      <w:pPr>
        <w:pStyle w:val="PargrafodaLista"/>
        <w:numPr>
          <w:ilvl w:val="2"/>
          <w:numId w:val="17"/>
        </w:numPr>
        <w:spacing w:before="120" w:after="120" w:line="360" w:lineRule="auto"/>
        <w:jc w:val="both"/>
        <w:rPr>
          <w:rStyle w:val="normaltextrun"/>
          <w:rFonts w:ascii="Arial" w:hAnsi="Arial" w:cs="Arial"/>
          <w:highlight w:val="green"/>
        </w:rPr>
      </w:pPr>
      <w:r w:rsidRPr="0013163C">
        <w:rPr>
          <w:rStyle w:val="normaltextrun"/>
          <w:rFonts w:ascii="Arial" w:hAnsi="Arial" w:cs="Arial"/>
          <w:color w:val="000000"/>
          <w:highlight w:val="green"/>
        </w:rPr>
        <w:t>Diante das conclusões extraídas do processo n. ____, conforme inciso III, art. 41, da Lei Federal nº 14.133, de 2021, a Administração não aceitará o fornecimento dos seguintes produtos/marcas:</w:t>
      </w:r>
    </w:p>
    <w:p w:rsidRPr="0013163C" w:rsidR="0013163C" w:rsidP="006311A1" w:rsidRDefault="0013163C" w14:paraId="0901176F" w14:textId="47E40516">
      <w:pPr>
        <w:pStyle w:val="PargrafodaLista"/>
        <w:numPr>
          <w:ilvl w:val="3"/>
          <w:numId w:val="17"/>
        </w:numPr>
        <w:spacing w:before="120" w:after="120" w:line="360" w:lineRule="auto"/>
        <w:jc w:val="both"/>
        <w:rPr>
          <w:rFonts w:ascii="Arial" w:hAnsi="Arial" w:cs="Arial"/>
          <w:highlight w:val="green"/>
        </w:rPr>
      </w:pPr>
      <w:r w:rsidRPr="0013163C">
        <w:rPr>
          <w:rStyle w:val="normaltextrun"/>
          <w:rFonts w:ascii="Arial" w:hAnsi="Arial" w:cs="Arial"/>
          <w:color w:val="000000"/>
          <w:highlight w:val="green"/>
          <w:shd w:val="clear" w:color="auto" w:fill="00FF00"/>
        </w:rPr>
        <w:t xml:space="preserve">[Indicar o lote/item e inserir marca/modelo </w:t>
      </w:r>
      <w:r w:rsidRPr="0013163C">
        <w:rPr>
          <w:rStyle w:val="normaltextrun"/>
          <w:rFonts w:ascii="Arial" w:hAnsi="Arial" w:cs="Arial"/>
          <w:b/>
          <w:bCs/>
          <w:color w:val="000000"/>
          <w:highlight w:val="green"/>
          <w:shd w:val="clear" w:color="auto" w:fill="00FF00"/>
        </w:rPr>
        <w:t>não</w:t>
      </w:r>
      <w:r w:rsidRPr="0013163C">
        <w:rPr>
          <w:rStyle w:val="normaltextrun"/>
          <w:rFonts w:ascii="Arial" w:hAnsi="Arial" w:cs="Arial"/>
          <w:color w:val="000000"/>
          <w:highlight w:val="green"/>
          <w:shd w:val="clear" w:color="auto" w:fill="00FF00"/>
        </w:rPr>
        <w:t xml:space="preserve"> admitido]</w:t>
      </w:r>
      <w:r w:rsidRPr="0013163C">
        <w:rPr>
          <w:rStyle w:val="normaltextrun"/>
          <w:rFonts w:ascii="Arial" w:hAnsi="Arial" w:cs="Arial"/>
          <w:color w:val="000000"/>
          <w:highlight w:val="green"/>
          <w:shd w:val="clear" w:color="auto" w:fill="FFFFFF"/>
        </w:rPr>
        <w:t>.</w:t>
      </w:r>
    </w:p>
    <w:p w:rsidR="0013163C" w:rsidP="0013163C" w:rsidRDefault="0013163C" w14:paraId="46EA08F6" w14:textId="1677B0C4">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sidR="00213801">
        <w:rPr>
          <w:rStyle w:val="normaltextrun"/>
          <w:rFonts w:ascii="Arial" w:hAnsi="Arial" w:cs="Arial"/>
          <w:sz w:val="20"/>
          <w:szCs w:val="20"/>
          <w:shd w:val="clear" w:color="auto" w:fill="FFFF00"/>
        </w:rPr>
        <w:t>:</w:t>
      </w:r>
      <w:r>
        <w:rPr>
          <w:rStyle w:val="normaltextrun"/>
          <w:rFonts w:ascii="Arial" w:hAnsi="Arial" w:cs="Arial"/>
          <w:sz w:val="20"/>
          <w:szCs w:val="20"/>
          <w:shd w:val="clear" w:color="auto" w:fill="FFFF00"/>
        </w:rPr>
        <w:t xml:space="preserve"> Embora a contratação seja de serviços, é possível que a Administração vede o emprego de marca ou produto de bens empregados na execução do objeto da contratação.</w:t>
      </w:r>
      <w:r>
        <w:rPr>
          <w:rStyle w:val="eop"/>
          <w:rFonts w:ascii="Arial" w:hAnsi="Arial" w:cs="Arial"/>
          <w:sz w:val="20"/>
          <w:szCs w:val="20"/>
        </w:rPr>
        <w:t> </w:t>
      </w:r>
    </w:p>
    <w:p w:rsidR="0013163C" w:rsidP="0013163C" w:rsidRDefault="0013163C" w14:paraId="1B66A5F4" w14:textId="77777777">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No item 3.5.1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conforme art. 41, inciso III, da Lei Federal nº 14.133, de 2021). As razões para a vedação devem ser apresentadas nos autos do processo, inclusive com citação de trechos do processo administrativo em que se consolidou a vedação, se for o caso.</w:t>
      </w:r>
      <w:r>
        <w:rPr>
          <w:rStyle w:val="normaltextrun"/>
          <w:rFonts w:ascii="Arial" w:hAnsi="Arial" w:cs="Arial"/>
          <w:color w:val="000000"/>
          <w:sz w:val="20"/>
          <w:szCs w:val="20"/>
        </w:rPr>
        <w:t> </w:t>
      </w:r>
      <w:r>
        <w:rPr>
          <w:rStyle w:val="eop"/>
          <w:rFonts w:ascii="Arial" w:hAnsi="Arial" w:cs="Arial"/>
          <w:color w:val="000000"/>
          <w:sz w:val="20"/>
          <w:szCs w:val="20"/>
        </w:rPr>
        <w:t> </w:t>
      </w:r>
    </w:p>
    <w:p w:rsidR="0013163C" w:rsidP="0013163C" w:rsidRDefault="0013163C" w14:paraId="4BF93A49" w14:textId="77777777">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Só se admite a vedação de marca/modelo ou sua indicação excepcional e motivada se não resultar em restrição indevida da competitividade.  Não se admite proibição ou escolha arbitrárias. Isso não exclui regra editalícia que apresente justificativa técnica embasada, p. ex., na padronização dos bens, com as facilidades de gestão daí decorrentes, com destaque para manutenção e aproveitamento de peças. A motivação deve ser sempre objetiva e específica, pontuando as características do caso concreto, de modo que estejam claras as razões de se vedar a participação de uma dada marca ou modelo ou sua enumeração como referência equivalente.</w:t>
      </w:r>
      <w:r>
        <w:rPr>
          <w:rStyle w:val="eop"/>
          <w:rFonts w:ascii="Arial" w:hAnsi="Arial" w:cs="Arial"/>
          <w:color w:val="000000"/>
          <w:sz w:val="20"/>
          <w:szCs w:val="20"/>
        </w:rPr>
        <w:t> </w:t>
      </w:r>
    </w:p>
    <w:p w:rsidR="0013163C" w:rsidP="0013163C" w:rsidRDefault="0013163C" w14:paraId="4E934EA2" w14:textId="34D3E1CE">
      <w:pPr>
        <w:spacing w:before="120" w:after="120" w:line="360" w:lineRule="auto"/>
        <w:jc w:val="both"/>
        <w:rPr>
          <w:rFonts w:ascii="Arial" w:hAnsi="Arial" w:cs="Arial"/>
        </w:rPr>
      </w:pPr>
    </w:p>
    <w:p w:rsidRPr="0013163C" w:rsidR="0013163C" w:rsidP="006311A1" w:rsidRDefault="0013163C" w14:paraId="3F8A6BC9" w14:textId="1605233E">
      <w:pPr>
        <w:pStyle w:val="PargrafodaLista"/>
        <w:numPr>
          <w:ilvl w:val="1"/>
          <w:numId w:val="17"/>
        </w:numPr>
        <w:spacing w:before="120" w:after="120" w:line="360" w:lineRule="auto"/>
        <w:jc w:val="both"/>
        <w:rPr>
          <w:rFonts w:ascii="Arial" w:hAnsi="Arial" w:cs="Arial"/>
          <w:b/>
        </w:rPr>
      </w:pPr>
      <w:r w:rsidRPr="0013163C">
        <w:rPr>
          <w:rFonts w:ascii="Arial" w:hAnsi="Arial" w:cs="Arial"/>
          <w:b/>
        </w:rPr>
        <w:t>Da exigência de carta de solidariedade:</w:t>
      </w:r>
    </w:p>
    <w:p w:rsidRPr="0013163C" w:rsidR="0013163C" w:rsidP="006311A1" w:rsidRDefault="0013163C" w14:paraId="5E25B260" w14:textId="6792865A">
      <w:pPr>
        <w:pStyle w:val="PargrafodaLista"/>
        <w:numPr>
          <w:ilvl w:val="2"/>
          <w:numId w:val="17"/>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lastRenderedPageBreak/>
        <w:t>Não será exigida a apresentação de carta de solidariedade na presente contratação.</w:t>
      </w:r>
    </w:p>
    <w:p w:rsidRPr="0013163C" w:rsidR="0013163C" w:rsidP="0013163C" w:rsidRDefault="0013163C" w14:paraId="7B391D08" w14:textId="6CEFF867">
      <w:pPr>
        <w:spacing w:before="120" w:after="120" w:line="360" w:lineRule="auto"/>
        <w:jc w:val="center"/>
        <w:rPr>
          <w:rStyle w:val="normaltextrun"/>
          <w:rFonts w:ascii="Arial" w:hAnsi="Arial" w:cs="Arial"/>
          <w:b/>
          <w:highlight w:val="green"/>
        </w:rPr>
      </w:pPr>
      <w:r w:rsidRPr="0013163C">
        <w:rPr>
          <w:rStyle w:val="normaltextrun"/>
          <w:rFonts w:ascii="Arial" w:hAnsi="Arial" w:cs="Arial"/>
          <w:b/>
          <w:highlight w:val="green"/>
        </w:rPr>
        <w:t>OU</w:t>
      </w:r>
    </w:p>
    <w:p w:rsidRPr="0013163C" w:rsidR="0013163C" w:rsidP="006311A1" w:rsidRDefault="0013163C" w14:paraId="390F329A" w14:textId="1D6C8762">
      <w:pPr>
        <w:pStyle w:val="PargrafodaLista"/>
        <w:numPr>
          <w:ilvl w:val="2"/>
          <w:numId w:val="18"/>
        </w:numPr>
        <w:spacing w:before="120" w:after="120" w:line="360" w:lineRule="auto"/>
        <w:jc w:val="both"/>
        <w:rPr>
          <w:rFonts w:ascii="Arial" w:hAnsi="Arial" w:cs="Arial"/>
          <w:highlight w:val="green"/>
        </w:rPr>
      </w:pPr>
      <w:r w:rsidRPr="0013163C">
        <w:rPr>
          <w:rStyle w:val="normaltextrun"/>
          <w:rFonts w:ascii="Arial" w:hAnsi="Arial" w:cs="Arial"/>
          <w:color w:val="000000"/>
          <w:highlight w:val="green"/>
          <w:shd w:val="clear" w:color="auto" w:fill="00FF00"/>
        </w:rPr>
        <w:t>Em caso de fornecedor revendedor ou distribuidor, será exigida carta de solidariedade emitida pelo fabricante, que assegure a execução do contrato,</w:t>
      </w:r>
      <w:r w:rsidRPr="0013163C">
        <w:rPr>
          <w:rStyle w:val="normaltextrun"/>
          <w:rFonts w:ascii="Arial" w:hAnsi="Arial" w:cs="Arial"/>
          <w:strike/>
          <w:color w:val="000000"/>
          <w:highlight w:val="green"/>
          <w:shd w:val="clear" w:color="auto" w:fill="00FF00"/>
        </w:rPr>
        <w:t xml:space="preserve"> </w:t>
      </w:r>
      <w:r w:rsidRPr="0013163C">
        <w:rPr>
          <w:rStyle w:val="normaltextrun"/>
          <w:rFonts w:ascii="Arial" w:hAnsi="Arial" w:cs="Arial"/>
          <w:color w:val="000000"/>
          <w:highlight w:val="green"/>
          <w:shd w:val="clear" w:color="auto" w:fill="00FF00"/>
        </w:rPr>
        <w:t>considerando [</w:t>
      </w:r>
      <w:r w:rsidRPr="0013163C">
        <w:rPr>
          <w:rStyle w:val="normaltextrun"/>
          <w:rFonts w:ascii="Arial" w:hAnsi="Arial" w:cs="Arial"/>
          <w:b/>
          <w:bCs/>
          <w:color w:val="000000"/>
          <w:highlight w:val="green"/>
          <w:shd w:val="clear" w:color="auto" w:fill="00FF00"/>
        </w:rPr>
        <w:t xml:space="preserve">OU </w:t>
      </w:r>
      <w:r w:rsidRPr="0013163C">
        <w:rPr>
          <w:rStyle w:val="normaltextrun"/>
          <w:rFonts w:ascii="Arial" w:hAnsi="Arial" w:cs="Arial"/>
          <w:color w:val="000000"/>
          <w:highlight w:val="green"/>
          <w:shd w:val="clear" w:color="auto" w:fill="00FF00"/>
        </w:rPr>
        <w:t xml:space="preserve">o Estudo Técnico Preliminar </w:t>
      </w:r>
      <w:r w:rsidRPr="0013163C">
        <w:rPr>
          <w:rStyle w:val="normaltextrun"/>
          <w:rFonts w:ascii="Arial" w:hAnsi="Arial" w:cs="Arial"/>
          <w:b/>
          <w:bCs/>
          <w:color w:val="000000"/>
          <w:highlight w:val="green"/>
          <w:shd w:val="clear" w:color="auto" w:fill="00FF00"/>
        </w:rPr>
        <w:t xml:space="preserve">OU </w:t>
      </w:r>
      <w:r w:rsidRPr="0013163C">
        <w:rPr>
          <w:rStyle w:val="normaltextrun"/>
          <w:rFonts w:ascii="Arial" w:hAnsi="Arial" w:cs="Arial"/>
          <w:color w:val="000000"/>
          <w:highlight w:val="green"/>
          <w:shd w:val="clear" w:color="auto" w:fill="00FF00"/>
        </w:rPr>
        <w:t>os termos da Nota Técnica nº. ...].</w:t>
      </w:r>
    </w:p>
    <w:p w:rsidR="0013163C" w:rsidP="0013163C" w:rsidRDefault="0013163C" w14:paraId="0C88D0F2" w14:textId="0D33EC1E">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sidR="00213801">
        <w:rPr>
          <w:rStyle w:val="normaltextrun"/>
          <w:rFonts w:ascii="Arial" w:hAnsi="Arial" w:cs="Arial"/>
          <w:sz w:val="20"/>
          <w:szCs w:val="20"/>
          <w:shd w:val="clear" w:color="auto" w:fill="FFFF00"/>
        </w:rPr>
        <w:t>:</w:t>
      </w:r>
      <w:r>
        <w:rPr>
          <w:rStyle w:val="normaltextrun"/>
          <w:rFonts w:ascii="Arial" w:hAnsi="Arial" w:cs="Arial"/>
          <w:sz w:val="20"/>
          <w:szCs w:val="20"/>
          <w:shd w:val="clear" w:color="auto" w:fill="FFFF00"/>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w:rsidR="0013163C" w:rsidP="0013163C" w:rsidRDefault="0013163C" w14:paraId="77C48729" w14:textId="7453EFD0">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Em razão de seu potencial de restringir a competitividade do certame, a exigência de carta de solidariedade no item 3.6.1 somente se justificará em situações excepcionais e devidamente motivadas, conforme art.41, inciso IV da Lei 14133/2021.</w:t>
      </w:r>
      <w:r>
        <w:rPr>
          <w:rStyle w:val="normaltextrun"/>
          <w:rFonts w:ascii="Arial" w:hAnsi="Arial" w:cs="Arial"/>
          <w:color w:val="000000"/>
          <w:sz w:val="20"/>
          <w:szCs w:val="20"/>
        </w:rPr>
        <w:t> </w:t>
      </w:r>
    </w:p>
    <w:p w:rsidR="0013163C" w:rsidP="0013163C" w:rsidRDefault="0013163C" w14:paraId="49823963" w14:textId="5323F71F">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Em se tratando de objeto simples (não complexo), não cabe exigir carta de solidariedade. Igualmente não se admite tal exigência se a carta de solidariedade não é essencial como garantia à futura execução do contrato, consideradas a natureza e características do objeto licitado (ex: lápis) Carta de solidariedade justifica-se nos casos em que é preciso fixar solidariedade entre fornecedor (contratado da Administração Pública) e fabricante, atestando-se a originalidade do produto</w:t>
      </w:r>
      <w:r>
        <w:rPr>
          <w:rStyle w:val="normaltextrun"/>
          <w:rFonts w:ascii="Arial" w:hAnsi="Arial" w:cs="Arial"/>
          <w:sz w:val="20"/>
          <w:szCs w:val="20"/>
          <w:shd w:val="clear" w:color="auto" w:fill="FFFF00"/>
        </w:rPr>
        <w:t>.</w:t>
      </w:r>
    </w:p>
    <w:p w:rsidR="0013163C" w:rsidP="009D74AC" w:rsidRDefault="0013163C" w14:paraId="1B921074" w14:textId="2177D7E4">
      <w:pPr>
        <w:spacing w:before="120" w:after="120" w:line="360" w:lineRule="auto"/>
        <w:jc w:val="both"/>
        <w:rPr>
          <w:rFonts w:ascii="Arial" w:hAnsi="Arial" w:cs="Arial"/>
        </w:rPr>
      </w:pPr>
    </w:p>
    <w:p w:rsidRPr="00A03445" w:rsidR="0013163C" w:rsidP="006311A1" w:rsidRDefault="0013163C" w14:paraId="0DA20273" w14:textId="5BBF9FF4">
      <w:pPr>
        <w:pStyle w:val="PargrafodaLista"/>
        <w:numPr>
          <w:ilvl w:val="1"/>
          <w:numId w:val="18"/>
        </w:numPr>
        <w:spacing w:before="120" w:after="120" w:line="360" w:lineRule="auto"/>
        <w:jc w:val="both"/>
        <w:rPr>
          <w:rFonts w:ascii="Arial" w:hAnsi="Arial" w:cs="Arial"/>
          <w:b/>
        </w:rPr>
      </w:pPr>
      <w:r w:rsidRPr="00A03445">
        <w:rPr>
          <w:rFonts w:ascii="Arial" w:hAnsi="Arial" w:cs="Arial"/>
          <w:b/>
        </w:rPr>
        <w:t>Da Garantia da Contratação:</w:t>
      </w:r>
    </w:p>
    <w:p w:rsidRPr="0013163C" w:rsidR="0013163C" w:rsidP="006311A1" w:rsidRDefault="0013163C" w14:paraId="61684647" w14:textId="513EF960">
      <w:pPr>
        <w:pStyle w:val="PargrafodaLista"/>
        <w:numPr>
          <w:ilvl w:val="2"/>
          <w:numId w:val="18"/>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Não será exigida garantia de execução da contratação para este objeto.</w:t>
      </w:r>
    </w:p>
    <w:p w:rsidRPr="0013163C" w:rsidR="0013163C" w:rsidP="0013163C" w:rsidRDefault="0013163C" w14:paraId="77F1B4C8" w14:textId="3F042F2C">
      <w:pPr>
        <w:spacing w:before="120" w:after="120" w:line="360" w:lineRule="auto"/>
        <w:jc w:val="center"/>
        <w:rPr>
          <w:rStyle w:val="normaltextrun"/>
          <w:rFonts w:ascii="Arial" w:hAnsi="Arial" w:cs="Arial"/>
          <w:b/>
        </w:rPr>
      </w:pPr>
      <w:r w:rsidRPr="0013163C">
        <w:rPr>
          <w:rStyle w:val="normaltextrun"/>
          <w:rFonts w:ascii="Arial" w:hAnsi="Arial" w:cs="Arial"/>
          <w:b/>
          <w:highlight w:val="green"/>
        </w:rPr>
        <w:t>OU</w:t>
      </w:r>
    </w:p>
    <w:p w:rsidRPr="00A03445" w:rsidR="0013163C" w:rsidP="006311A1" w:rsidRDefault="0013163C" w14:paraId="4BCF45DC" w14:textId="6DA227FB">
      <w:pPr>
        <w:pStyle w:val="PargrafodaLista"/>
        <w:numPr>
          <w:ilvl w:val="2"/>
          <w:numId w:val="19"/>
        </w:numPr>
        <w:spacing w:before="120" w:after="120" w:line="360" w:lineRule="auto"/>
        <w:jc w:val="both"/>
        <w:rPr>
          <w:rStyle w:val="normaltextrun"/>
          <w:rFonts w:ascii="Arial" w:hAnsi="Arial" w:cs="Arial"/>
          <w:highlight w:val="green"/>
        </w:rPr>
      </w:pPr>
      <w:r w:rsidRPr="00A03445">
        <w:rPr>
          <w:rStyle w:val="normaltextrun"/>
          <w:rFonts w:ascii="Arial" w:hAnsi="Arial" w:cs="Arial"/>
          <w:color w:val="000000"/>
          <w:highlight w:val="green"/>
        </w:rPr>
        <w:t>Será exigida a garantia de execução da contratação, nos moldes do art. 96 e seguintes da Lei Federal nº 14.133, de 2021, no percentual de [inserir percentual de até 5% (padrão) ou de até 10% desde que justificada mediante análise da complexidade técnica e dos riscos envolvidos] do valor total inicial do contrato, conforme regras estabelecidas na minuta contratual.</w:t>
      </w:r>
    </w:p>
    <w:p w:rsidRPr="00A03445" w:rsidR="00A03445" w:rsidP="006311A1" w:rsidRDefault="00A03445" w14:paraId="00E4BA01" w14:textId="78ECA31C">
      <w:pPr>
        <w:pStyle w:val="PargrafodaLista"/>
        <w:numPr>
          <w:ilvl w:val="3"/>
          <w:numId w:val="19"/>
        </w:numPr>
        <w:spacing w:before="120" w:after="120" w:line="360" w:lineRule="auto"/>
        <w:jc w:val="both"/>
        <w:rPr>
          <w:rStyle w:val="normaltextrun"/>
          <w:rFonts w:ascii="Arial" w:hAnsi="Arial" w:cs="Arial"/>
          <w:highlight w:val="green"/>
        </w:rPr>
      </w:pPr>
      <w:r w:rsidRPr="00A03445">
        <w:rPr>
          <w:rStyle w:val="normaltextrun"/>
          <w:rFonts w:ascii="Arial" w:hAnsi="Arial" w:cs="Arial"/>
          <w:color w:val="000000"/>
          <w:highlight w:val="green"/>
          <w:bdr w:val="none" w:color="auto" w:sz="0" w:space="0" w:frame="1"/>
        </w:rPr>
        <w:t>O adjudicatário poderá ofertar garantia de execução em momento anterior ou posterior à assinatura do contrato, a depender da modalidade eleita.</w:t>
      </w:r>
    </w:p>
    <w:p w:rsidRPr="00A03445" w:rsidR="00A03445" w:rsidP="006311A1" w:rsidRDefault="00A03445" w14:paraId="293A572B" w14:textId="125E4DF8">
      <w:pPr>
        <w:pStyle w:val="PargrafodaLista"/>
        <w:numPr>
          <w:ilvl w:val="3"/>
          <w:numId w:val="19"/>
        </w:numPr>
        <w:spacing w:before="120" w:after="120" w:line="360" w:lineRule="auto"/>
        <w:jc w:val="both"/>
        <w:rPr>
          <w:rFonts w:ascii="Arial" w:hAnsi="Arial" w:cs="Arial"/>
          <w:highlight w:val="green"/>
        </w:rPr>
      </w:pPr>
      <w:r w:rsidRPr="00A03445">
        <w:rPr>
          <w:rStyle w:val="normaltextrun"/>
          <w:rFonts w:ascii="Arial" w:hAnsi="Arial" w:cs="Arial"/>
          <w:color w:val="000000"/>
          <w:highlight w:val="green"/>
          <w:bdr w:val="none" w:color="auto" w:sz="0" w:space="0" w:frame="1"/>
        </w:rPr>
        <w:t>A garantia posterior à assinatura do contrato, deverá ser prestada em até [inserir prazo] [escrever por extenso] dias corridos.</w:t>
      </w:r>
    </w:p>
    <w:p w:rsidR="00A03445" w:rsidP="00A03445" w:rsidRDefault="00A03445" w14:paraId="33D0E16B" w14:textId="77777777">
      <w:pPr>
        <w:pStyle w:val="paragraph"/>
        <w:spacing w:before="120" w:beforeAutospacing="0" w:after="120" w:afterAutospacing="0" w:line="360" w:lineRule="auto"/>
        <w:ind w:right="-17"/>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xml:space="preserve">: No preenchimento do item 3.7.1, a área técnica competente deverá indicar se a contratação utilizará a garantia de execução ou não. As regras especificas sobre garantia, pelo seu caráter jurídico, estarão previstas no contrato e deverão ser nele inseridas caso haja indicação </w:t>
      </w:r>
      <w:r>
        <w:rPr>
          <w:rStyle w:val="normaltextrun"/>
          <w:rFonts w:ascii="Arial" w:hAnsi="Arial" w:cs="Arial"/>
          <w:sz w:val="20"/>
          <w:szCs w:val="20"/>
          <w:shd w:val="clear" w:color="auto" w:fill="FFFF00"/>
        </w:rPr>
        <w:lastRenderedPageBreak/>
        <w:t>positiva no Termo de Referência. Caso não haja uso de minuta contratual, recomenda-se copiar e colar aqui as regras do contrato sobre esse assunto.</w:t>
      </w:r>
      <w:r>
        <w:rPr>
          <w:rStyle w:val="normaltextrun"/>
          <w:rFonts w:ascii="Arial" w:hAnsi="Arial" w:cs="Arial"/>
          <w:sz w:val="20"/>
          <w:szCs w:val="20"/>
        </w:rPr>
        <w:t> </w:t>
      </w:r>
      <w:r>
        <w:rPr>
          <w:rStyle w:val="eop"/>
          <w:rFonts w:ascii="Arial" w:hAnsi="Arial" w:cs="Arial"/>
          <w:sz w:val="20"/>
          <w:szCs w:val="20"/>
        </w:rPr>
        <w:t> </w:t>
      </w:r>
    </w:p>
    <w:p w:rsidR="00A03445" w:rsidP="00A03445" w:rsidRDefault="00A03445" w14:paraId="6F648A94" w14:textId="7FADDD52">
      <w:pPr>
        <w:pStyle w:val="paragraph"/>
        <w:spacing w:before="120" w:beforeAutospacing="0" w:after="120" w:afterAutospacing="0" w:line="360" w:lineRule="auto"/>
        <w:ind w:right="-17"/>
        <w:jc w:val="both"/>
        <w:textAlignment w:val="baseline"/>
        <w:rPr>
          <w:rFonts w:ascii="Segoe UI" w:hAnsi="Segoe UI" w:cs="Segoe UI"/>
          <w:sz w:val="18"/>
          <w:szCs w:val="18"/>
        </w:rPr>
      </w:pPr>
      <w:r>
        <w:rPr>
          <w:rStyle w:val="normaltextrun"/>
          <w:rFonts w:ascii="Arial" w:hAnsi="Arial" w:cs="Arial"/>
          <w:sz w:val="20"/>
          <w:szCs w:val="20"/>
          <w:shd w:val="clear" w:color="auto" w:fill="FFFF00"/>
        </w:rPr>
        <w:t xml:space="preserve">O percentual da garantia será de: a) até 5% (cinco por cento) do valor inicial do contrato, para contratações em geral, conforme art. 98 da Lei Federal nº 14.133, de 2021; b) até 10% (dez por cento) do valor inicial do contrato, nos casos de alta complexidade técnica e riscos envolvidos, caso em que deverá haver justificativa específica nos autos, conforme art. 98 da Lei </w:t>
      </w:r>
      <w:r w:rsidR="008F7113">
        <w:rPr>
          <w:rStyle w:val="normaltextrun"/>
          <w:rFonts w:ascii="Arial" w:hAnsi="Arial" w:cs="Arial"/>
          <w:sz w:val="20"/>
          <w:szCs w:val="20"/>
          <w:shd w:val="clear" w:color="auto" w:fill="FFFF00"/>
        </w:rPr>
        <w:t xml:space="preserve">Federal </w:t>
      </w:r>
      <w:r>
        <w:rPr>
          <w:rStyle w:val="normaltextrun"/>
          <w:rFonts w:ascii="Arial" w:hAnsi="Arial" w:cs="Arial"/>
          <w:sz w:val="20"/>
          <w:szCs w:val="20"/>
          <w:shd w:val="clear" w:color="auto" w:fill="FFFF00"/>
        </w:rPr>
        <w:t>nº 14.133, de 2021; c) deverá ser acrescido de garantia adicional aos percentuais citados anteriormente, em casos de previsão de antecipação de pagamento, nos termos do art. 145, § 2º, da Lei Federal nº 14.133, de 2021; d) Nos casos de contratos que impliquem a entrega de bens pela Administração, dos quais o contratado ficará depositário, o valor desses bens deverá ser acrescido ao valor da garantia calculado de acordo com os itens anteriores.</w:t>
      </w:r>
      <w:r>
        <w:rPr>
          <w:rStyle w:val="normaltextrun"/>
          <w:rFonts w:ascii="Arial" w:hAnsi="Arial" w:cs="Arial"/>
          <w:sz w:val="20"/>
          <w:szCs w:val="20"/>
        </w:rPr>
        <w:t> </w:t>
      </w:r>
      <w:r>
        <w:rPr>
          <w:rStyle w:val="eop"/>
          <w:rFonts w:ascii="Arial" w:hAnsi="Arial" w:cs="Arial"/>
          <w:sz w:val="20"/>
          <w:szCs w:val="20"/>
        </w:rPr>
        <w:t> </w:t>
      </w:r>
    </w:p>
    <w:p w:rsidR="00A03445" w:rsidP="00A03445" w:rsidRDefault="00A03445" w14:paraId="7F253F41" w14:textId="77777777">
      <w:pPr>
        <w:pStyle w:val="paragraph"/>
        <w:spacing w:before="120" w:beforeAutospacing="0" w:after="120" w:afterAutospacing="0" w:line="360" w:lineRule="auto"/>
        <w:ind w:right="-17"/>
        <w:jc w:val="both"/>
        <w:textAlignment w:val="baseline"/>
        <w:rPr>
          <w:rFonts w:ascii="Segoe UI" w:hAnsi="Segoe UI" w:cs="Segoe UI"/>
          <w:sz w:val="18"/>
          <w:szCs w:val="18"/>
        </w:rPr>
      </w:pPr>
      <w:r>
        <w:rPr>
          <w:rStyle w:val="normaltextrun"/>
          <w:rFonts w:ascii="Arial" w:hAnsi="Arial" w:cs="Arial"/>
          <w:sz w:val="20"/>
          <w:szCs w:val="20"/>
          <w:shd w:val="clear" w:color="auto" w:fill="FFFF00"/>
        </w:rPr>
        <w:t>Para fins de viabilizar a apresentação da garantia posteriormente à assinatura do contrato, sugerimos um prazo de até 30 dias.</w:t>
      </w:r>
      <w:r>
        <w:rPr>
          <w:rStyle w:val="normaltextrun"/>
          <w:rFonts w:ascii="Arial" w:hAnsi="Arial" w:cs="Arial"/>
          <w:sz w:val="20"/>
          <w:szCs w:val="20"/>
        </w:rPr>
        <w:t> </w:t>
      </w:r>
      <w:r>
        <w:rPr>
          <w:rStyle w:val="eop"/>
          <w:rFonts w:ascii="Arial" w:hAnsi="Arial" w:cs="Arial"/>
          <w:sz w:val="20"/>
          <w:szCs w:val="20"/>
        </w:rPr>
        <w:t> </w:t>
      </w:r>
    </w:p>
    <w:p w:rsidR="0013163C" w:rsidP="009D74AC" w:rsidRDefault="0013163C" w14:paraId="2020EFB4" w14:textId="7A10D877">
      <w:pPr>
        <w:spacing w:before="120" w:after="120" w:line="360" w:lineRule="auto"/>
        <w:jc w:val="both"/>
        <w:rPr>
          <w:rFonts w:ascii="Arial" w:hAnsi="Arial" w:cs="Arial"/>
        </w:rPr>
      </w:pPr>
    </w:p>
    <w:p w:rsidRPr="00A03445" w:rsidR="00A03445" w:rsidP="006311A1" w:rsidRDefault="00A03445" w14:paraId="734D3D9F" w14:textId="79A09648">
      <w:pPr>
        <w:pStyle w:val="PargrafodaLista"/>
        <w:numPr>
          <w:ilvl w:val="1"/>
          <w:numId w:val="19"/>
        </w:numPr>
        <w:spacing w:before="120" w:after="120" w:line="360" w:lineRule="auto"/>
        <w:jc w:val="both"/>
        <w:rPr>
          <w:rFonts w:ascii="Arial" w:hAnsi="Arial" w:cs="Arial"/>
          <w:b/>
        </w:rPr>
      </w:pPr>
      <w:r w:rsidRPr="00A03445">
        <w:rPr>
          <w:rFonts w:ascii="Arial" w:hAnsi="Arial" w:cs="Arial"/>
          <w:b/>
        </w:rPr>
        <w:t>Condições e especificações da garantia do serviço</w:t>
      </w:r>
    </w:p>
    <w:p w:rsidRPr="00A03445" w:rsidR="00A03445" w:rsidP="006311A1" w:rsidRDefault="00A03445" w14:paraId="20B23ED8" w14:textId="74C8140F">
      <w:pPr>
        <w:pStyle w:val="PargrafodaLista"/>
        <w:numPr>
          <w:ilvl w:val="2"/>
          <w:numId w:val="19"/>
        </w:numPr>
        <w:spacing w:before="120" w:after="120" w:line="360" w:lineRule="auto"/>
        <w:jc w:val="both"/>
        <w:rPr>
          <w:rStyle w:val="eop"/>
          <w:rFonts w:ascii="Arial" w:hAnsi="Arial" w:cs="Arial"/>
        </w:rPr>
      </w:pPr>
      <w:r>
        <w:rPr>
          <w:rStyle w:val="normaltextrun"/>
          <w:rFonts w:ascii="Arial" w:hAnsi="Arial" w:cs="Arial"/>
          <w:color w:val="000000"/>
          <w:shd w:val="clear" w:color="auto" w:fill="FFFFFF"/>
        </w:rPr>
        <w:t>Será aplicada ao serviço, somente a garantia legal estabelecida pelo art. 26, da Lei Federal nº. 8.078, de 1990 (Código de Defesa do Consumidor – CDC).</w:t>
      </w:r>
      <w:r>
        <w:rPr>
          <w:rStyle w:val="eop"/>
          <w:rFonts w:ascii="Arial" w:hAnsi="Arial" w:cs="Arial"/>
          <w:color w:val="000000"/>
          <w:shd w:val="clear" w:color="auto" w:fill="FFFFFF"/>
        </w:rPr>
        <w:t> </w:t>
      </w:r>
    </w:p>
    <w:p w:rsidRPr="00A03445" w:rsidR="00A03445" w:rsidP="00A03445" w:rsidRDefault="00A03445" w14:paraId="3AB68B4B" w14:textId="2275526A">
      <w:pPr>
        <w:spacing w:before="120" w:after="120" w:line="360" w:lineRule="auto"/>
        <w:jc w:val="both"/>
        <w:rPr>
          <w:rStyle w:val="eop"/>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art. 40, §1º, inciso III da Lei Federal nº. 14.133, de 2021 prevê que o termo de referência deverá conter especificação da garantia exigida e das condições de manutenção e assistência técnica, quando for o caso. Assim, apresenta-se no item 3.8.1 a aplicação da garantia do Código de Defesa do Consumidor – CDC, cujo prazo é de 30 dias para serviços não-duráveis e de 90 dias para serviços duráveis.</w:t>
      </w:r>
      <w:r>
        <w:rPr>
          <w:rStyle w:val="eop"/>
          <w:rFonts w:ascii="Arial" w:hAnsi="Arial" w:cs="Arial"/>
          <w:color w:val="000000"/>
          <w:sz w:val="20"/>
          <w:szCs w:val="20"/>
          <w:shd w:val="clear" w:color="auto" w:fill="FFFFFF"/>
        </w:rPr>
        <w:t> </w:t>
      </w:r>
    </w:p>
    <w:p w:rsidRPr="00A03445" w:rsidR="00A03445" w:rsidP="00A03445" w:rsidRDefault="00A03445" w14:paraId="5DE6572F" w14:textId="5111BCF5">
      <w:pPr>
        <w:spacing w:before="120" w:after="120" w:line="360" w:lineRule="auto"/>
        <w:jc w:val="center"/>
        <w:rPr>
          <w:rStyle w:val="eop"/>
          <w:rFonts w:ascii="Arial" w:hAnsi="Arial" w:cs="Arial"/>
          <w:b/>
          <w:highlight w:val="green"/>
        </w:rPr>
      </w:pPr>
      <w:r w:rsidRPr="00A03445">
        <w:rPr>
          <w:rStyle w:val="eop"/>
          <w:rFonts w:ascii="Arial" w:hAnsi="Arial" w:cs="Arial"/>
          <w:b/>
          <w:highlight w:val="green"/>
        </w:rPr>
        <w:t>OU</w:t>
      </w:r>
    </w:p>
    <w:p w:rsidRPr="00A03445" w:rsidR="00A03445" w:rsidP="006311A1" w:rsidRDefault="00A03445" w14:paraId="31EA6BC6" w14:textId="09BAEA1B">
      <w:pPr>
        <w:pStyle w:val="PargrafodaLista"/>
        <w:numPr>
          <w:ilvl w:val="2"/>
          <w:numId w:val="20"/>
        </w:numPr>
        <w:spacing w:before="120" w:after="120" w:line="360" w:lineRule="auto"/>
        <w:jc w:val="both"/>
        <w:rPr>
          <w:rStyle w:val="eop"/>
          <w:rFonts w:ascii="Arial" w:hAnsi="Arial" w:cs="Arial"/>
          <w:highlight w:val="green"/>
        </w:rPr>
      </w:pPr>
      <w:r w:rsidRPr="00A03445">
        <w:rPr>
          <w:rStyle w:val="normaltextrun"/>
          <w:rFonts w:ascii="Arial" w:hAnsi="Arial" w:cs="Arial"/>
          <w:color w:val="000000"/>
          <w:highlight w:val="green"/>
          <w:shd w:val="clear" w:color="auto" w:fill="00FF00"/>
        </w:rPr>
        <w:t>O prazo de garantia contratual dos serviços, complementar à garantia legal prevista pelo art. 26, da Lei Federal nº. 8.078, de 1990 (Código de Defesa do Consumidor - CDC), será de, no mínimo, ___ (____) meses, contado a partir do primeiro dia útil subsequente à data do recebimento definitivo do objeto. </w:t>
      </w:r>
      <w:r w:rsidRPr="00A03445">
        <w:rPr>
          <w:rStyle w:val="eop"/>
          <w:rFonts w:ascii="Arial" w:hAnsi="Arial" w:cs="Arial"/>
          <w:color w:val="000000"/>
          <w:highlight w:val="green"/>
          <w:shd w:val="clear" w:color="auto" w:fill="FFFFFF"/>
        </w:rPr>
        <w:t> </w:t>
      </w:r>
    </w:p>
    <w:p w:rsidRPr="00A03445" w:rsidR="00A03445" w:rsidP="006311A1" w:rsidRDefault="00A03445" w14:paraId="62B3B6A5" w14:textId="28B28977">
      <w:pPr>
        <w:pStyle w:val="PargrafodaLista"/>
        <w:numPr>
          <w:ilvl w:val="3"/>
          <w:numId w:val="20"/>
        </w:numPr>
        <w:spacing w:before="120" w:after="120" w:line="360" w:lineRule="auto"/>
        <w:jc w:val="both"/>
        <w:rPr>
          <w:rStyle w:val="eop"/>
          <w:rFonts w:ascii="Arial" w:hAnsi="Arial" w:cs="Arial"/>
          <w:highlight w:val="green"/>
        </w:rPr>
      </w:pPr>
      <w:r w:rsidRPr="00A03445">
        <w:rPr>
          <w:rStyle w:val="normaltextrun"/>
          <w:rFonts w:ascii="Arial" w:hAnsi="Arial" w:cs="Arial"/>
          <w:color w:val="000000"/>
          <w:highlight w:val="green"/>
          <w:shd w:val="clear" w:color="auto" w:fill="00FF00"/>
        </w:rPr>
        <w:t>As garantias legal e contratual não se sobrepõem, devendo os seus prazos serem somados.</w:t>
      </w:r>
      <w:r w:rsidRPr="00A03445">
        <w:rPr>
          <w:rStyle w:val="eop"/>
          <w:rFonts w:ascii="Arial" w:hAnsi="Arial" w:cs="Arial"/>
          <w:color w:val="000000"/>
          <w:highlight w:val="green"/>
          <w:shd w:val="clear" w:color="auto" w:fill="FFFFFF"/>
        </w:rPr>
        <w:t> </w:t>
      </w:r>
    </w:p>
    <w:p w:rsidRPr="00A03445" w:rsidR="00A03445" w:rsidP="006311A1" w:rsidRDefault="00A03445" w14:paraId="64505319" w14:textId="4FD3425B">
      <w:pPr>
        <w:pStyle w:val="PargrafodaLista"/>
        <w:numPr>
          <w:ilvl w:val="2"/>
          <w:numId w:val="20"/>
        </w:numPr>
        <w:spacing w:before="120" w:after="120" w:line="360" w:lineRule="auto"/>
        <w:jc w:val="both"/>
        <w:rPr>
          <w:rStyle w:val="eop"/>
          <w:rFonts w:ascii="Arial" w:hAnsi="Arial" w:cs="Arial"/>
          <w:highlight w:val="green"/>
        </w:rPr>
      </w:pPr>
      <w:r w:rsidRPr="00A03445">
        <w:rPr>
          <w:rStyle w:val="normaltextrun"/>
          <w:rFonts w:ascii="Arial" w:hAnsi="Arial" w:cs="Arial"/>
          <w:highlight w:val="green"/>
          <w:shd w:val="clear" w:color="auto" w:fill="00FF00"/>
        </w:rPr>
        <w:t>A garantia será prestada com vistas a manter a qualidade do serviço prestado, sem qualquer ônus ou custo adicional para o Contratante</w:t>
      </w:r>
      <w:r w:rsidRPr="00A03445">
        <w:rPr>
          <w:rStyle w:val="eop"/>
          <w:rFonts w:ascii="Arial" w:hAnsi="Arial" w:cs="Arial"/>
          <w:highlight w:val="green"/>
          <w:shd w:val="clear" w:color="auto" w:fill="FFFFFF"/>
        </w:rPr>
        <w:t>.</w:t>
      </w:r>
    </w:p>
    <w:p w:rsidRPr="00A03445" w:rsidR="00A03445" w:rsidP="006311A1" w:rsidRDefault="00A03445" w14:paraId="76A56FDA" w14:textId="3DB95377">
      <w:pPr>
        <w:pStyle w:val="PargrafodaLista"/>
        <w:numPr>
          <w:ilvl w:val="2"/>
          <w:numId w:val="20"/>
        </w:numPr>
        <w:spacing w:before="120" w:after="120" w:line="360" w:lineRule="auto"/>
        <w:jc w:val="both"/>
        <w:rPr>
          <w:rStyle w:val="eop"/>
          <w:rFonts w:ascii="Arial" w:hAnsi="Arial" w:cs="Arial"/>
          <w:highlight w:val="green"/>
        </w:rPr>
      </w:pPr>
      <w:r w:rsidRPr="00A03445">
        <w:rPr>
          <w:rStyle w:val="normaltextrun"/>
          <w:rFonts w:ascii="Arial" w:hAnsi="Arial" w:cs="Arial"/>
          <w:highlight w:val="green"/>
          <w:shd w:val="clear" w:color="auto" w:fill="00FF00"/>
        </w:rPr>
        <w:t>Uma vez notificado, o Contratado realizará a reparação dos serviços que apresentarem vício ou defeito no prazo de até [</w:t>
      </w:r>
      <w:r w:rsidRPr="00A03445">
        <w:rPr>
          <w:rStyle w:val="normaltextrun"/>
          <w:rFonts w:ascii="Arial" w:hAnsi="Arial" w:cs="Arial"/>
          <w:color w:val="000000"/>
          <w:highlight w:val="green"/>
          <w:shd w:val="clear" w:color="auto" w:fill="00FF00"/>
        </w:rPr>
        <w:t>inserir prazo]([inserir prazo por extenso]) dias úteis</w:t>
      </w:r>
      <w:r w:rsidRPr="00A03445">
        <w:rPr>
          <w:rStyle w:val="normaltextrun"/>
          <w:rFonts w:ascii="Arial" w:hAnsi="Arial" w:cs="Arial"/>
          <w:highlight w:val="green"/>
          <w:shd w:val="clear" w:color="auto" w:fill="00FF00"/>
        </w:rPr>
        <w:t>, contados a partir da data de recebimento da notificação.</w:t>
      </w:r>
      <w:r w:rsidRPr="00A03445">
        <w:rPr>
          <w:rStyle w:val="eop"/>
          <w:rFonts w:ascii="Arial" w:hAnsi="Arial" w:cs="Arial"/>
          <w:highlight w:val="green"/>
          <w:shd w:val="clear" w:color="auto" w:fill="FFFFFF"/>
        </w:rPr>
        <w:t> </w:t>
      </w:r>
    </w:p>
    <w:p w:rsidRPr="00A03445" w:rsidR="00A03445" w:rsidP="006311A1" w:rsidRDefault="00A03445" w14:paraId="09C3E249" w14:textId="7F2938C2">
      <w:pPr>
        <w:pStyle w:val="PargrafodaLista"/>
        <w:numPr>
          <w:ilvl w:val="2"/>
          <w:numId w:val="20"/>
        </w:numPr>
        <w:spacing w:before="120" w:after="120" w:line="360" w:lineRule="auto"/>
        <w:jc w:val="both"/>
        <w:rPr>
          <w:rStyle w:val="eop"/>
          <w:rFonts w:ascii="Arial" w:hAnsi="Arial" w:cs="Arial"/>
          <w:highlight w:val="green"/>
        </w:rPr>
      </w:pPr>
      <w:r w:rsidRPr="00A03445">
        <w:rPr>
          <w:rStyle w:val="normaltextrun"/>
          <w:rFonts w:ascii="Arial" w:hAnsi="Arial" w:cs="Arial"/>
          <w:highlight w:val="green"/>
          <w:shd w:val="clear" w:color="auto" w:fill="00FF00"/>
        </w:rPr>
        <w:lastRenderedPageBreak/>
        <w:t>O prazo indicado no subitem anterior, durante seu transcurso, poderá ser prorrogado uma única vez, por igual período, mediante solicitação escrita e justificada do Contratado, aceita pelo Contratante. </w:t>
      </w:r>
      <w:r w:rsidRPr="00A03445">
        <w:rPr>
          <w:rStyle w:val="eop"/>
          <w:rFonts w:ascii="Arial" w:hAnsi="Arial" w:cs="Arial"/>
          <w:highlight w:val="green"/>
          <w:shd w:val="clear" w:color="auto" w:fill="FFFFFF"/>
        </w:rPr>
        <w:t> </w:t>
      </w:r>
    </w:p>
    <w:p w:rsidRPr="00A03445" w:rsidR="00A03445" w:rsidP="006311A1" w:rsidRDefault="00A03445" w14:paraId="6B7353F9" w14:textId="31426F44">
      <w:pPr>
        <w:pStyle w:val="PargrafodaLista"/>
        <w:numPr>
          <w:ilvl w:val="2"/>
          <w:numId w:val="20"/>
        </w:numPr>
        <w:spacing w:before="120" w:after="120" w:line="360" w:lineRule="auto"/>
        <w:jc w:val="both"/>
        <w:rPr>
          <w:rStyle w:val="eop"/>
          <w:rFonts w:ascii="Arial" w:hAnsi="Arial" w:cs="Arial"/>
          <w:highlight w:val="green"/>
        </w:rPr>
      </w:pPr>
      <w:r w:rsidRPr="00A03445">
        <w:rPr>
          <w:rStyle w:val="normaltextrun"/>
          <w:rFonts w:ascii="Arial" w:hAnsi="Arial" w:cs="Arial"/>
          <w:highlight w:val="green"/>
          <w:shd w:val="clear" w:color="auto" w:fill="00FF00"/>
        </w:rPr>
        <w:t>Decorrido o prazo para reparo da prestação do serviço sem o atendimento da solicitação do Contratante ou a apresentação de justificativas pelo Contratado, fica o Contratante autorizado a contratar fornecedor diverso para executar os reparos, ajustes ou a substituição de componentes, bem como a exigir do Contratado o reembolso pelos custos respectivos, sem que tal fato acarrete a perda da garantia do serviço prestado.</w:t>
      </w:r>
      <w:r w:rsidRPr="00A03445">
        <w:rPr>
          <w:rStyle w:val="eop"/>
          <w:rFonts w:ascii="Arial" w:hAnsi="Arial" w:cs="Arial"/>
          <w:highlight w:val="green"/>
          <w:shd w:val="clear" w:color="auto" w:fill="FFFFFF"/>
        </w:rPr>
        <w:t> </w:t>
      </w:r>
    </w:p>
    <w:p w:rsidRPr="00A03445" w:rsidR="00A03445" w:rsidP="006311A1" w:rsidRDefault="00A03445" w14:paraId="5CB36495" w14:textId="5E3541D6">
      <w:pPr>
        <w:pStyle w:val="PargrafodaLista"/>
        <w:numPr>
          <w:ilvl w:val="2"/>
          <w:numId w:val="20"/>
        </w:numPr>
        <w:spacing w:before="120" w:after="120" w:line="360" w:lineRule="auto"/>
        <w:jc w:val="both"/>
        <w:rPr>
          <w:rStyle w:val="eop"/>
          <w:rFonts w:ascii="Arial" w:hAnsi="Arial" w:cs="Arial"/>
          <w:highlight w:val="green"/>
        </w:rPr>
      </w:pPr>
      <w:r w:rsidRPr="00A03445">
        <w:rPr>
          <w:rStyle w:val="normaltextrun"/>
          <w:rFonts w:ascii="Arial" w:hAnsi="Arial" w:cs="Arial"/>
          <w:highlight w:val="green"/>
          <w:shd w:val="clear" w:color="auto" w:fill="00FF00"/>
        </w:rPr>
        <w:t>O custo referente ao reparo na prestação do serviço durante o período da garantia será de responsabilidade do Contratado. </w:t>
      </w:r>
      <w:r w:rsidRPr="00A03445">
        <w:rPr>
          <w:rStyle w:val="eop"/>
          <w:rFonts w:ascii="Arial" w:hAnsi="Arial" w:cs="Arial"/>
          <w:highlight w:val="green"/>
          <w:shd w:val="clear" w:color="auto" w:fill="FFFFFF"/>
        </w:rPr>
        <w:t> </w:t>
      </w:r>
    </w:p>
    <w:p w:rsidRPr="00A03445" w:rsidR="00A03445" w:rsidP="006311A1" w:rsidRDefault="00A03445" w14:paraId="3C2B9E3C" w14:textId="2A1C4225">
      <w:pPr>
        <w:pStyle w:val="PargrafodaLista"/>
        <w:numPr>
          <w:ilvl w:val="2"/>
          <w:numId w:val="20"/>
        </w:numPr>
        <w:spacing w:before="120" w:after="120" w:line="360" w:lineRule="auto"/>
        <w:jc w:val="both"/>
        <w:rPr>
          <w:rFonts w:ascii="Arial" w:hAnsi="Arial" w:cs="Arial"/>
          <w:highlight w:val="green"/>
        </w:rPr>
      </w:pPr>
      <w:r w:rsidRPr="00A03445">
        <w:rPr>
          <w:rStyle w:val="normaltextrun"/>
          <w:rFonts w:ascii="Arial" w:hAnsi="Arial" w:cs="Arial"/>
          <w:highlight w:val="green"/>
          <w:shd w:val="clear" w:color="auto" w:fill="00FF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r w:rsidRPr="00A03445">
        <w:rPr>
          <w:rStyle w:val="eop"/>
          <w:rFonts w:ascii="Arial" w:hAnsi="Arial" w:cs="Arial"/>
          <w:highlight w:val="green"/>
          <w:shd w:val="clear" w:color="auto" w:fill="FFFFFF"/>
        </w:rPr>
        <w:t> </w:t>
      </w:r>
    </w:p>
    <w:p w:rsidR="00A03445" w:rsidP="009D74AC" w:rsidRDefault="00A03445" w14:paraId="4D57A16E" w14:textId="241C8286">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prazo do CDC é de 30 dias para serviços não-duráveis e de 90 dias para serviços duráveis. Fica a critério da Administração exigir - ou não - a garantia contratual do serviço, complementar à garantia legal, mediante a devida fundamentação. A exigência de garantia no item 3.8.1, bem como o prazo previsto devem ser justificados nos autos. Não a exigindo, deverá suprimir o item.</w:t>
      </w:r>
      <w:r>
        <w:rPr>
          <w:rStyle w:val="eop"/>
          <w:rFonts w:ascii="Arial" w:hAnsi="Arial" w:cs="Arial"/>
          <w:color w:val="000000"/>
          <w:sz w:val="20"/>
          <w:szCs w:val="20"/>
          <w:shd w:val="clear" w:color="auto" w:fill="FFFFFF"/>
        </w:rPr>
        <w:t> </w:t>
      </w:r>
    </w:p>
    <w:p w:rsidR="00A03445" w:rsidP="009D74AC" w:rsidRDefault="00A03445" w14:paraId="54EAD322" w14:textId="094F765A">
      <w:pPr>
        <w:spacing w:before="120" w:after="120" w:line="360" w:lineRule="auto"/>
        <w:jc w:val="both"/>
        <w:rPr>
          <w:rFonts w:ascii="Arial" w:hAnsi="Arial" w:cs="Arial"/>
        </w:rPr>
      </w:pPr>
    </w:p>
    <w:p w:rsidRPr="00D975D0" w:rsidR="00D975D0" w:rsidP="006311A1" w:rsidRDefault="00D975D0" w14:paraId="487C1E35" w14:textId="323B8254">
      <w:pPr>
        <w:pStyle w:val="PargrafodaLista"/>
        <w:numPr>
          <w:ilvl w:val="1"/>
          <w:numId w:val="20"/>
        </w:numPr>
        <w:spacing w:before="120" w:after="120" w:line="360" w:lineRule="auto"/>
        <w:jc w:val="both"/>
        <w:rPr>
          <w:rFonts w:ascii="Arial" w:hAnsi="Arial" w:cs="Arial"/>
          <w:b/>
        </w:rPr>
      </w:pPr>
      <w:r w:rsidRPr="00D975D0">
        <w:rPr>
          <w:rFonts w:ascii="Arial" w:hAnsi="Arial" w:cs="Arial"/>
          <w:b/>
        </w:rPr>
        <w:t>Da Vistoria:</w:t>
      </w:r>
    </w:p>
    <w:p w:rsidRPr="00D975D0" w:rsidR="00D975D0" w:rsidP="006311A1" w:rsidRDefault="00D975D0" w14:paraId="30039706" w14:textId="1E7B64A2">
      <w:pPr>
        <w:pStyle w:val="PargrafodaLista"/>
        <w:numPr>
          <w:ilvl w:val="2"/>
          <w:numId w:val="20"/>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Não há necessidade de realização de vistoria prévia ao local de execução dos serviços.</w:t>
      </w:r>
    </w:p>
    <w:p w:rsidRPr="00D975D0" w:rsidR="00D975D0" w:rsidP="00D975D0" w:rsidRDefault="00D975D0" w14:paraId="7ED05B23" w14:textId="13114B0E">
      <w:pPr>
        <w:spacing w:before="120" w:after="120" w:line="360" w:lineRule="auto"/>
        <w:jc w:val="center"/>
        <w:rPr>
          <w:rStyle w:val="normaltextrun"/>
          <w:rFonts w:ascii="Arial" w:hAnsi="Arial" w:cs="Arial"/>
          <w:b/>
        </w:rPr>
      </w:pPr>
      <w:r w:rsidRPr="00D975D0">
        <w:rPr>
          <w:rStyle w:val="normaltextrun"/>
          <w:rFonts w:ascii="Arial" w:hAnsi="Arial" w:cs="Arial"/>
          <w:b/>
          <w:highlight w:val="green"/>
        </w:rPr>
        <w:t>OU</w:t>
      </w:r>
    </w:p>
    <w:p w:rsidRPr="00D975D0" w:rsidR="00D975D0" w:rsidP="006311A1" w:rsidRDefault="00D975D0" w14:paraId="76ADA990" w14:textId="37B7872A">
      <w:pPr>
        <w:pStyle w:val="PargrafodaLista"/>
        <w:numPr>
          <w:ilvl w:val="2"/>
          <w:numId w:val="21"/>
        </w:numPr>
        <w:spacing w:before="120" w:after="120" w:line="360" w:lineRule="auto"/>
        <w:jc w:val="both"/>
        <w:rPr>
          <w:rStyle w:val="eop"/>
          <w:rFonts w:ascii="Arial" w:hAnsi="Arial" w:cs="Arial"/>
          <w:highlight w:val="green"/>
        </w:rPr>
      </w:pPr>
      <w:r w:rsidRPr="00D975D0">
        <w:rPr>
          <w:rStyle w:val="normaltextrun"/>
          <w:rFonts w:ascii="Arial" w:hAnsi="Arial" w:cs="Arial"/>
          <w:highlight w:val="green"/>
          <w:shd w:val="clear" w:color="auto" w:fill="00FF00"/>
        </w:rPr>
        <w:t>A vistoria prévia do local de execução dos serviços é imprescindível para o conhecimento pleno das condições e peculiaridades do objeto a ser contratado, sendo assegurado ao fornecedor interessado o direito de sua realização.</w:t>
      </w:r>
      <w:r w:rsidRPr="00D975D0">
        <w:rPr>
          <w:rStyle w:val="eop"/>
          <w:rFonts w:ascii="Arial" w:hAnsi="Arial" w:cs="Arial"/>
          <w:highlight w:val="green"/>
          <w:shd w:val="clear" w:color="auto" w:fill="FFFFFF"/>
        </w:rPr>
        <w:t> </w:t>
      </w:r>
    </w:p>
    <w:p w:rsidRPr="00D975D0" w:rsidR="00D975D0" w:rsidP="006311A1" w:rsidRDefault="00D975D0" w14:paraId="16C92037" w14:textId="455B6188">
      <w:pPr>
        <w:pStyle w:val="PargrafodaLista"/>
        <w:numPr>
          <w:ilvl w:val="2"/>
          <w:numId w:val="21"/>
        </w:numPr>
        <w:spacing w:before="120" w:after="120" w:line="360" w:lineRule="auto"/>
        <w:jc w:val="both"/>
        <w:rPr>
          <w:rStyle w:val="eop"/>
          <w:rFonts w:ascii="Arial" w:hAnsi="Arial" w:cs="Arial"/>
          <w:highlight w:val="green"/>
        </w:rPr>
      </w:pPr>
      <w:r w:rsidRPr="00D975D0">
        <w:rPr>
          <w:rStyle w:val="normaltextrun"/>
          <w:rFonts w:ascii="Arial" w:hAnsi="Arial" w:cs="Arial"/>
          <w:color w:val="000000"/>
          <w:highlight w:val="green"/>
          <w:shd w:val="clear" w:color="auto" w:fill="00FF00"/>
        </w:rPr>
        <w:t>A vistoria pode ser substituída por declaração formal do fornecedor, assinada pelo seu responsável técnico, de que tem pleno conhecimento das condições locais e peculiaridades da contratação.</w:t>
      </w:r>
      <w:r w:rsidRPr="00D975D0">
        <w:rPr>
          <w:rStyle w:val="eop"/>
          <w:rFonts w:ascii="Arial" w:hAnsi="Arial" w:cs="Arial"/>
          <w:color w:val="000000"/>
          <w:highlight w:val="green"/>
          <w:shd w:val="clear" w:color="auto" w:fill="FFFFFF"/>
        </w:rPr>
        <w:t> </w:t>
      </w:r>
    </w:p>
    <w:p w:rsidRPr="00D975D0" w:rsidR="00D975D0" w:rsidP="006311A1" w:rsidRDefault="00D975D0" w14:paraId="5DB9703A" w14:textId="1D377FAE">
      <w:pPr>
        <w:pStyle w:val="PargrafodaLista"/>
        <w:numPr>
          <w:ilvl w:val="2"/>
          <w:numId w:val="21"/>
        </w:numPr>
        <w:spacing w:before="120" w:after="120" w:line="360" w:lineRule="auto"/>
        <w:jc w:val="both"/>
        <w:rPr>
          <w:rStyle w:val="eop"/>
          <w:rFonts w:ascii="Arial" w:hAnsi="Arial" w:cs="Arial"/>
          <w:highlight w:val="green"/>
        </w:rPr>
      </w:pPr>
      <w:r w:rsidRPr="00D975D0">
        <w:rPr>
          <w:rStyle w:val="normaltextrun"/>
          <w:rFonts w:ascii="Arial" w:hAnsi="Arial" w:cs="Arial"/>
          <w:color w:val="000000"/>
          <w:highlight w:val="green"/>
          <w:shd w:val="clear" w:color="auto" w:fill="00FF00"/>
        </w:rPr>
        <w:t>A não realização da vistoria prévia pelo fornecedor interessado ou a não apresentação de declaração formal constante no subitem anterior, acarretará a sua inabilitação no procedimento de contratação</w:t>
      </w:r>
      <w:r w:rsidRPr="00D975D0">
        <w:rPr>
          <w:rStyle w:val="normaltextrun"/>
          <w:rFonts w:ascii="Arial" w:hAnsi="Arial" w:cs="Arial"/>
          <w:color w:val="000000"/>
          <w:highlight w:val="green"/>
          <w:shd w:val="clear" w:color="auto" w:fill="FFFFFF"/>
        </w:rPr>
        <w:t>.</w:t>
      </w:r>
      <w:r w:rsidRPr="00D975D0">
        <w:rPr>
          <w:rStyle w:val="eop"/>
          <w:rFonts w:ascii="Arial" w:hAnsi="Arial" w:cs="Arial"/>
          <w:color w:val="000000"/>
          <w:highlight w:val="green"/>
          <w:shd w:val="clear" w:color="auto" w:fill="FFFFFF"/>
        </w:rPr>
        <w:t> </w:t>
      </w:r>
    </w:p>
    <w:p w:rsidRPr="00D975D0" w:rsidR="00D975D0" w:rsidP="006311A1" w:rsidRDefault="00D975D0" w14:paraId="6E7FE677" w14:textId="77777777">
      <w:pPr>
        <w:pStyle w:val="PargrafodaLista"/>
        <w:numPr>
          <w:ilvl w:val="2"/>
          <w:numId w:val="21"/>
        </w:numPr>
        <w:spacing w:before="120" w:after="120" w:line="360" w:lineRule="auto"/>
        <w:jc w:val="both"/>
        <w:rPr>
          <w:rStyle w:val="eop"/>
          <w:rFonts w:ascii="Arial" w:hAnsi="Arial" w:cs="Arial"/>
          <w:highlight w:val="green"/>
        </w:rPr>
      </w:pPr>
      <w:r w:rsidRPr="00D975D0">
        <w:rPr>
          <w:rStyle w:val="normaltextrun"/>
          <w:rFonts w:ascii="Arial" w:hAnsi="Arial" w:cs="Arial"/>
          <w:highlight w:val="green"/>
          <w:shd w:val="clear" w:color="auto" w:fill="00FF00"/>
        </w:rPr>
        <w:t xml:space="preserve">O fornecedor que desejar realizar visita deverá agendar dia e horário específico, até [descrever o número de dias – escrever por extenso] antes </w:t>
      </w:r>
      <w:r w:rsidRPr="00D975D0">
        <w:rPr>
          <w:rStyle w:val="normaltextrun"/>
          <w:rFonts w:ascii="Arial" w:hAnsi="Arial" w:cs="Arial"/>
          <w:highlight w:val="green"/>
          <w:shd w:val="clear" w:color="auto" w:fill="00FF00"/>
        </w:rPr>
        <w:lastRenderedPageBreak/>
        <w:t>da abertura do procedimento de contratação, sendo vedada a visita de mais de um fornecedor no mesmo momento.</w:t>
      </w:r>
      <w:r w:rsidRPr="00D975D0">
        <w:rPr>
          <w:rStyle w:val="eop"/>
          <w:rFonts w:ascii="Arial" w:hAnsi="Arial" w:cs="Arial"/>
          <w:highlight w:val="green"/>
          <w:shd w:val="clear" w:color="auto" w:fill="FFFFFF"/>
        </w:rPr>
        <w:t> </w:t>
      </w:r>
    </w:p>
    <w:p w:rsidRPr="00D975D0" w:rsidR="00D975D0" w:rsidP="006311A1" w:rsidRDefault="00D975D0" w14:paraId="2E0368A2" w14:textId="5E0B31BC">
      <w:pPr>
        <w:pStyle w:val="PargrafodaLista"/>
        <w:numPr>
          <w:ilvl w:val="2"/>
          <w:numId w:val="21"/>
        </w:numPr>
        <w:spacing w:before="120" w:after="120" w:line="360" w:lineRule="auto"/>
        <w:jc w:val="both"/>
        <w:rPr>
          <w:rStyle w:val="normaltextrun"/>
          <w:rFonts w:ascii="Arial" w:hAnsi="Arial" w:cs="Arial"/>
          <w:highlight w:val="green"/>
        </w:rPr>
      </w:pPr>
      <w:r w:rsidRPr="00D975D0">
        <w:rPr>
          <w:rStyle w:val="normaltextrun"/>
          <w:rFonts w:ascii="Arial" w:hAnsi="Arial" w:cs="Arial"/>
          <w:color w:val="000000"/>
          <w:highlight w:val="green"/>
          <w:bdr w:val="none" w:color="auto" w:sz="0" w:space="0" w:frame="1"/>
        </w:rPr>
        <w:t>A vistoria será realizada nas seguintes condições:</w:t>
      </w:r>
    </w:p>
    <w:p w:rsidRPr="00D975D0" w:rsidR="00D975D0" w:rsidP="006311A1" w:rsidRDefault="00D975D0" w14:paraId="3C90FEA9" w14:textId="255D0418">
      <w:pPr>
        <w:pStyle w:val="PargrafodaLista"/>
        <w:numPr>
          <w:ilvl w:val="3"/>
          <w:numId w:val="21"/>
        </w:numPr>
        <w:spacing w:before="120" w:after="120" w:line="360" w:lineRule="auto"/>
        <w:jc w:val="both"/>
        <w:rPr>
          <w:rStyle w:val="eop"/>
          <w:rFonts w:ascii="Arial" w:hAnsi="Arial" w:cs="Arial"/>
          <w:highlight w:val="green"/>
        </w:rPr>
      </w:pPr>
      <w:r w:rsidRPr="00D975D0">
        <w:rPr>
          <w:rStyle w:val="normaltextrun"/>
          <w:rFonts w:ascii="Arial" w:hAnsi="Arial" w:cs="Arial"/>
          <w:highlight w:val="green"/>
          <w:shd w:val="clear" w:color="auto" w:fill="00FF00"/>
        </w:rPr>
        <w:t>[Estabelecer condições específicas ao objeto].</w:t>
      </w:r>
      <w:r w:rsidRPr="00D975D0">
        <w:rPr>
          <w:rStyle w:val="eop"/>
          <w:rFonts w:ascii="Arial" w:hAnsi="Arial" w:cs="Arial"/>
          <w:highlight w:val="green"/>
          <w:shd w:val="clear" w:color="auto" w:fill="FFFFFF"/>
        </w:rPr>
        <w:t> </w:t>
      </w:r>
    </w:p>
    <w:p w:rsidRPr="00D975D0" w:rsidR="00D975D0" w:rsidP="006311A1" w:rsidRDefault="00D975D0" w14:paraId="7C72DAB7" w14:textId="14379874">
      <w:pPr>
        <w:pStyle w:val="PargrafodaLista"/>
        <w:numPr>
          <w:ilvl w:val="2"/>
          <w:numId w:val="21"/>
        </w:numPr>
        <w:spacing w:before="120" w:after="120" w:line="360" w:lineRule="auto"/>
        <w:jc w:val="both"/>
        <w:rPr>
          <w:rStyle w:val="eop"/>
          <w:rFonts w:ascii="Arial" w:hAnsi="Arial" w:cs="Arial"/>
          <w:highlight w:val="green"/>
        </w:rPr>
      </w:pPr>
      <w:r w:rsidRPr="00D975D0">
        <w:rPr>
          <w:rStyle w:val="normaltextrun"/>
          <w:rFonts w:ascii="Arial" w:hAnsi="Arial" w:cs="Arial"/>
          <w:highlight w:val="green"/>
          <w:shd w:val="clear" w:color="auto" w:fill="00FF00"/>
        </w:rPr>
        <w:t>A vistoria será acompanhada por pelo menos [indicar o número de servidores – escrever por extenso] servidores, designados no momento da Vistoria.</w:t>
      </w:r>
      <w:r w:rsidRPr="00D975D0">
        <w:rPr>
          <w:rStyle w:val="eop"/>
          <w:rFonts w:ascii="Arial" w:hAnsi="Arial" w:cs="Arial"/>
          <w:highlight w:val="green"/>
          <w:shd w:val="clear" w:color="auto" w:fill="FFFFFF"/>
        </w:rPr>
        <w:t> </w:t>
      </w:r>
    </w:p>
    <w:p w:rsidRPr="00D975D0" w:rsidR="00D975D0" w:rsidP="006311A1" w:rsidRDefault="00D975D0" w14:paraId="33E05D21" w14:textId="21F72074">
      <w:pPr>
        <w:pStyle w:val="PargrafodaLista"/>
        <w:numPr>
          <w:ilvl w:val="2"/>
          <w:numId w:val="21"/>
        </w:numPr>
        <w:spacing w:before="120" w:after="120" w:line="360" w:lineRule="auto"/>
        <w:jc w:val="both"/>
        <w:rPr>
          <w:rFonts w:ascii="Arial" w:hAnsi="Arial" w:cs="Arial"/>
          <w:highlight w:val="green"/>
        </w:rPr>
      </w:pPr>
      <w:r w:rsidRPr="00D975D0">
        <w:rPr>
          <w:rStyle w:val="normaltextrun"/>
          <w:rFonts w:ascii="Arial" w:hAnsi="Arial" w:cs="Arial"/>
          <w:highlight w:val="green"/>
          <w:shd w:val="clear" w:color="auto" w:fill="00FF00"/>
        </w:rPr>
        <w:t>Alegações posteriores relacionadas com o desconhecimento de condições locais ou de projetos porventura disponibilizados, se for o caso, não serão consideradas para reclamações futuras, ou de forma a desobrigar a sua execução.</w:t>
      </w:r>
      <w:r w:rsidRPr="00D975D0">
        <w:rPr>
          <w:rStyle w:val="normaltextrun"/>
          <w:rFonts w:ascii="Arial" w:hAnsi="Arial" w:cs="Arial"/>
          <w:highlight w:val="green"/>
          <w:shd w:val="clear" w:color="auto" w:fill="FFFFFF"/>
        </w:rPr>
        <w:t> </w:t>
      </w:r>
      <w:r w:rsidRPr="00D975D0">
        <w:rPr>
          <w:rStyle w:val="eop"/>
          <w:rFonts w:ascii="Arial" w:hAnsi="Arial" w:cs="Arial"/>
          <w:highlight w:val="green"/>
          <w:shd w:val="clear" w:color="auto" w:fill="FFFFFF"/>
        </w:rPr>
        <w:t> </w:t>
      </w:r>
    </w:p>
    <w:p w:rsidRPr="000C432D" w:rsidR="00D975D0" w:rsidP="009D74AC" w:rsidRDefault="00F97199" w14:paraId="1908FFF1" w14:textId="4C599171">
      <w:pPr>
        <w:spacing w:before="120" w:after="120" w:line="360" w:lineRule="auto"/>
        <w:jc w:val="both"/>
        <w:rPr>
          <w:rStyle w:val="normaltextrun"/>
          <w:rFonts w:ascii="Arial" w:hAnsi="Arial" w:cs="Arial"/>
          <w:color w:val="000000"/>
          <w:sz w:val="20"/>
          <w:szCs w:val="20"/>
          <w:shd w:val="clear" w:color="auto" w:fill="FFFF00"/>
        </w:rPr>
      </w:pPr>
      <w:r w:rsidRPr="285F5600">
        <w:rPr>
          <w:rFonts w:ascii="Arial" w:hAnsi="Arial" w:cs="Arial" w:eastAsiaTheme="minorEastAsia"/>
          <w:b/>
          <w:bCs/>
          <w:color w:val="000000" w:themeColor="text1"/>
          <w:sz w:val="20"/>
          <w:szCs w:val="20"/>
          <w:highlight w:val="yellow"/>
          <w:shd w:val="clear" w:color="auto" w:fill="E6E6E6"/>
        </w:rPr>
        <w:t>Nota Explicativa</w:t>
      </w:r>
      <w:r w:rsidRPr="285F5600">
        <w:rPr>
          <w:rFonts w:ascii="Arial" w:hAnsi="Arial" w:cs="Arial" w:eastAsiaTheme="minorEastAsia"/>
          <w:color w:val="000000" w:themeColor="text1"/>
          <w:sz w:val="20"/>
          <w:szCs w:val="20"/>
          <w:highlight w:val="yellow"/>
          <w:shd w:val="clear" w:color="auto" w:fill="E6E6E6"/>
        </w:rPr>
        <w:t xml:space="preserve">: </w:t>
      </w:r>
      <w:r w:rsidRPr="000C432D">
        <w:rPr>
          <w:rStyle w:val="normaltextrun"/>
          <w:rFonts w:ascii="Arial" w:hAnsi="Arial" w:cs="Arial"/>
          <w:color w:val="000000"/>
          <w:sz w:val="20"/>
          <w:szCs w:val="20"/>
          <w:shd w:val="clear" w:color="auto" w:fill="FFFF00"/>
        </w:rPr>
        <w:t>Item 3.9 - É assegurado ao licitante interessado o direito de realizar vistoria prévia no local de execução do serviço sempre que o órgão ou entidade contratante considerar essa avaliação imprescindível para o conhecimento pleno das condições e peculiaridades do objeto a ser contratado, conforme disposto no §2º do art. 63 da Lei Federal nº 14.133, de 2021. Ainda assim, segundo o texto legal, o contratado poderá optar por não realizar a vistoria, caso em que terá que atestar o conhecimento pleno das condições e peculiaridades da contratação, mediante declaração formal do seu responsável técnico, tendo em vista o disposto no §3º do art. 63 da referida Lei.</w:t>
      </w:r>
      <w:r w:rsidRPr="000C432D">
        <w:rPr>
          <w:rStyle w:val="normaltextrun"/>
          <w:rFonts w:ascii="Arial" w:hAnsi="Arial" w:cs="Arial"/>
          <w:sz w:val="20"/>
          <w:szCs w:val="20"/>
          <w:shd w:val="clear" w:color="auto" w:fill="FFFF00"/>
        </w:rPr>
        <w:t> </w:t>
      </w:r>
    </w:p>
    <w:p w:rsidRPr="000C432D" w:rsidR="7D3A98DC" w:rsidP="009D74AC" w:rsidRDefault="7D3A98DC" w14:paraId="41652E9C" w14:textId="4FC38F91">
      <w:pPr>
        <w:spacing w:before="120" w:after="120" w:line="360" w:lineRule="auto"/>
        <w:jc w:val="both"/>
        <w:rPr>
          <w:rStyle w:val="normaltextrun"/>
          <w:rFonts w:ascii="Arial" w:hAnsi="Arial" w:cs="Arial"/>
          <w:color w:val="000000"/>
          <w:sz w:val="20"/>
          <w:szCs w:val="20"/>
          <w:shd w:val="clear" w:color="auto" w:fill="FFFF00"/>
        </w:rPr>
      </w:pPr>
      <w:r w:rsidRPr="000C432D">
        <w:rPr>
          <w:rStyle w:val="normaltextrun"/>
          <w:rFonts w:ascii="Arial" w:hAnsi="Arial" w:cs="Arial"/>
          <w:color w:val="000000"/>
          <w:sz w:val="20"/>
          <w:szCs w:val="20"/>
          <w:shd w:val="clear" w:color="auto" w:fill="FFFF00"/>
        </w:rPr>
        <w:t xml:space="preserve">Nesse contexto, uma vez facultada a realização da vistoria prévia no Termo de Referência, os interessados terão </w:t>
      </w:r>
      <w:r w:rsidRPr="000C432D" w:rsidR="1E760D93">
        <w:rPr>
          <w:rStyle w:val="normaltextrun"/>
          <w:rFonts w:ascii="Arial" w:hAnsi="Arial" w:cs="Arial"/>
          <w:color w:val="000000"/>
          <w:sz w:val="20"/>
          <w:szCs w:val="20"/>
          <w:shd w:val="clear" w:color="auto" w:fill="FFFF00"/>
        </w:rPr>
        <w:t>2</w:t>
      </w:r>
      <w:r w:rsidRPr="000C432D">
        <w:rPr>
          <w:rStyle w:val="normaltextrun"/>
          <w:rFonts w:ascii="Arial" w:hAnsi="Arial" w:cs="Arial"/>
          <w:color w:val="000000"/>
          <w:sz w:val="20"/>
          <w:szCs w:val="20"/>
          <w:shd w:val="clear" w:color="auto" w:fill="FFFF00"/>
        </w:rPr>
        <w:t xml:space="preserve"> opções para cumprir o requisito de habilitação correspondente, conforme §§2º e 3º do art. 63, da Lei </w:t>
      </w:r>
      <w:r w:rsidRPr="000C432D" w:rsidR="00F97199">
        <w:rPr>
          <w:rStyle w:val="normaltextrun"/>
          <w:rFonts w:ascii="Arial" w:hAnsi="Arial" w:cs="Arial"/>
          <w:color w:val="000000"/>
          <w:sz w:val="20"/>
          <w:szCs w:val="20"/>
          <w:shd w:val="clear" w:color="auto" w:fill="FFFF00"/>
        </w:rPr>
        <w:t xml:space="preserve">Federal </w:t>
      </w:r>
      <w:r w:rsidRPr="000C432D">
        <w:rPr>
          <w:rStyle w:val="normaltextrun"/>
          <w:rFonts w:ascii="Arial" w:hAnsi="Arial" w:cs="Arial"/>
          <w:color w:val="000000"/>
          <w:sz w:val="20"/>
          <w:szCs w:val="20"/>
          <w:shd w:val="clear" w:color="auto" w:fill="FFFF00"/>
        </w:rPr>
        <w:t>nº 14.133, de 2021, a saber:</w:t>
      </w:r>
    </w:p>
    <w:p w:rsidRPr="000C432D" w:rsidR="7D3A98DC" w:rsidP="00F97199" w:rsidRDefault="7D3A98DC" w14:paraId="6FF6A961" w14:textId="4832FDDF">
      <w:pPr>
        <w:spacing w:before="120" w:after="120" w:line="360" w:lineRule="auto"/>
        <w:jc w:val="both"/>
        <w:rPr>
          <w:rStyle w:val="normaltextrun"/>
          <w:rFonts w:ascii="Arial" w:hAnsi="Arial" w:cs="Arial"/>
          <w:color w:val="000000"/>
          <w:sz w:val="20"/>
          <w:szCs w:val="20"/>
          <w:shd w:val="clear" w:color="auto" w:fill="FFFF00"/>
        </w:rPr>
      </w:pPr>
      <w:r w:rsidRPr="000C432D">
        <w:rPr>
          <w:rStyle w:val="normaltextrun"/>
          <w:rFonts w:ascii="Arial" w:hAnsi="Arial" w:cs="Arial"/>
          <w:color w:val="000000"/>
          <w:sz w:val="20"/>
          <w:szCs w:val="20"/>
          <w:shd w:val="clear" w:color="auto" w:fill="FFFF00"/>
        </w:rPr>
        <w:t>a) realizar a vistoria e atestar que conhece o local e as condições da realização da obra ou serviç</w:t>
      </w:r>
      <w:r w:rsidR="00780BF0">
        <w:rPr>
          <w:rStyle w:val="normaltextrun"/>
          <w:rFonts w:ascii="Arial" w:hAnsi="Arial" w:cs="Arial"/>
          <w:color w:val="000000"/>
          <w:sz w:val="20"/>
          <w:szCs w:val="20"/>
          <w:shd w:val="clear" w:color="auto" w:fill="FFFF00"/>
        </w:rPr>
        <w:t xml:space="preserve">o; </w:t>
      </w:r>
    </w:p>
    <w:p w:rsidRPr="000C432D" w:rsidR="7D3A98DC" w:rsidP="00F97199" w:rsidRDefault="1CC05286" w14:paraId="21300272" w14:textId="24CFBA84">
      <w:pPr>
        <w:spacing w:before="120" w:after="120" w:line="360" w:lineRule="auto"/>
        <w:jc w:val="both"/>
        <w:rPr>
          <w:rStyle w:val="normaltextrun"/>
          <w:rFonts w:ascii="Arial" w:hAnsi="Arial" w:cs="Arial"/>
          <w:color w:val="000000"/>
          <w:sz w:val="20"/>
          <w:szCs w:val="20"/>
          <w:shd w:val="clear" w:color="auto" w:fill="FFFF00"/>
        </w:rPr>
      </w:pPr>
      <w:r w:rsidRPr="000C432D">
        <w:rPr>
          <w:rStyle w:val="normaltextrun"/>
          <w:rFonts w:ascii="Arial" w:hAnsi="Arial" w:cs="Arial"/>
          <w:color w:val="000000"/>
          <w:sz w:val="20"/>
          <w:szCs w:val="20"/>
          <w:shd w:val="clear" w:color="auto" w:fill="FFFF00"/>
        </w:rPr>
        <w:t>b</w:t>
      </w:r>
      <w:r w:rsidRPr="000C432D" w:rsidR="7D3A98DC">
        <w:rPr>
          <w:rStyle w:val="normaltextrun"/>
          <w:rFonts w:ascii="Arial" w:hAnsi="Arial" w:cs="Arial"/>
          <w:color w:val="000000"/>
          <w:sz w:val="20"/>
          <w:szCs w:val="20"/>
          <w:shd w:val="clear" w:color="auto" w:fill="FFFF00"/>
        </w:rPr>
        <w:t xml:space="preserve">) </w:t>
      </w:r>
      <w:r w:rsidRPr="00780BF0" w:rsidR="7D3A98DC">
        <w:rPr>
          <w:rStyle w:val="normaltextrun"/>
          <w:rFonts w:ascii="Arial" w:hAnsi="Arial" w:cs="Arial"/>
          <w:color w:val="000000"/>
          <w:sz w:val="20"/>
          <w:szCs w:val="20"/>
          <w:highlight w:val="yellow"/>
          <w:shd w:val="clear" w:color="auto" w:fill="FFFF00"/>
        </w:rPr>
        <w:t xml:space="preserve">declarar formalmente, por meio do respectivo responsável técnico, </w:t>
      </w:r>
      <w:r w:rsidRPr="00780BF0" w:rsidR="4CF72887">
        <w:rPr>
          <w:rStyle w:val="normaltextrun"/>
          <w:rFonts w:ascii="Arial" w:hAnsi="Arial" w:cs="Arial"/>
          <w:color w:val="000000" w:themeColor="text1"/>
          <w:sz w:val="20"/>
          <w:szCs w:val="20"/>
          <w:highlight w:val="yellow"/>
        </w:rPr>
        <w:t>que manifesta ciência em relação a todas as informações e condições locais para o cumprimento das obrigações objeto da licitação</w:t>
      </w:r>
      <w:r w:rsidRPr="00780BF0" w:rsidR="7D3A98DC">
        <w:rPr>
          <w:rStyle w:val="normaltextrun"/>
          <w:rFonts w:ascii="Arial" w:hAnsi="Arial" w:cs="Arial"/>
          <w:color w:val="000000"/>
          <w:sz w:val="20"/>
          <w:szCs w:val="20"/>
          <w:highlight w:val="yellow"/>
          <w:shd w:val="clear" w:color="auto" w:fill="FFFF00"/>
        </w:rPr>
        <w:t xml:space="preserve">. </w:t>
      </w:r>
    </w:p>
    <w:p w:rsidRPr="00024791" w:rsidR="7D3A98DC" w:rsidP="00F97199" w:rsidRDefault="7D3A98DC" w14:paraId="20954532" w14:textId="03B2139F">
      <w:pPr>
        <w:spacing w:before="120" w:after="120" w:line="360" w:lineRule="auto"/>
        <w:jc w:val="both"/>
        <w:rPr>
          <w:rFonts w:ascii="Arial" w:hAnsi="Arial" w:cs="Arial" w:eastAsiaTheme="minorEastAsia"/>
          <w:color w:val="000000" w:themeColor="text1"/>
          <w:sz w:val="20"/>
          <w:szCs w:val="20"/>
          <w:highlight w:val="yellow"/>
        </w:rPr>
      </w:pPr>
      <w:r w:rsidRPr="00024791">
        <w:rPr>
          <w:rFonts w:ascii="Arial" w:hAnsi="Arial" w:cs="Arial" w:eastAsiaTheme="minorEastAsia"/>
          <w:color w:val="000000" w:themeColor="text1"/>
          <w:sz w:val="20"/>
          <w:szCs w:val="20"/>
          <w:highlight w:val="yellow"/>
          <w:shd w:val="clear" w:color="auto" w:fill="E6E6E6"/>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w:t>
      </w:r>
      <w:r w:rsidR="008F7113">
        <w:rPr>
          <w:rFonts w:ascii="Arial" w:hAnsi="Arial" w:cs="Arial" w:eastAsiaTheme="minorEastAsia"/>
          <w:color w:val="000000" w:themeColor="text1"/>
          <w:sz w:val="20"/>
          <w:szCs w:val="20"/>
          <w:highlight w:val="yellow"/>
          <w:shd w:val="clear" w:color="auto" w:fill="E6E6E6"/>
        </w:rPr>
        <w:t xml:space="preserve">Federal </w:t>
      </w:r>
      <w:r w:rsidRPr="00024791">
        <w:rPr>
          <w:rFonts w:ascii="Arial" w:hAnsi="Arial" w:cs="Arial" w:eastAsiaTheme="minorEastAsia"/>
          <w:color w:val="000000" w:themeColor="text1"/>
          <w:sz w:val="20"/>
          <w:szCs w:val="20"/>
          <w:highlight w:val="yellow"/>
          <w:shd w:val="clear" w:color="auto" w:fill="E6E6E6"/>
        </w:rPr>
        <w:t xml:space="preserve">nº 14.133, de 2021, deverá ser firmada pelo responsável legal da empresa ou por pessoa por ele indicada, que possua condições técnicas de se responsabilizar pela execução dos serviços a serem contratados. </w:t>
      </w:r>
    </w:p>
    <w:p w:rsidR="7D3A98DC" w:rsidP="00F97199" w:rsidRDefault="7D3A98DC" w14:paraId="44CE6CCE" w14:textId="42AC32CC">
      <w:pPr>
        <w:spacing w:before="120" w:after="120" w:line="360" w:lineRule="auto"/>
        <w:jc w:val="both"/>
        <w:rPr>
          <w:rFonts w:ascii="Arial" w:hAnsi="Arial" w:cs="Arial" w:eastAsiaTheme="minorEastAsia"/>
          <w:color w:val="000000" w:themeColor="text1"/>
          <w:sz w:val="20"/>
          <w:szCs w:val="20"/>
          <w:highlight w:val="yellow"/>
          <w:shd w:val="clear" w:color="auto" w:fill="E6E6E6"/>
        </w:rPr>
      </w:pPr>
      <w:r w:rsidRPr="00024791">
        <w:rPr>
          <w:rFonts w:ascii="Arial" w:hAnsi="Arial" w:cs="Arial" w:eastAsiaTheme="minorEastAsia"/>
          <w:color w:val="000000" w:themeColor="text1"/>
          <w:sz w:val="20"/>
          <w:szCs w:val="20"/>
          <w:highlight w:val="yellow"/>
          <w:shd w:val="clear" w:color="auto" w:fill="E6E6E6"/>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rsidRPr="00024791" w:rsidR="00780BF0" w:rsidP="00F97199" w:rsidRDefault="00780BF0" w14:paraId="63258576" w14:textId="77777777">
      <w:pPr>
        <w:spacing w:before="120" w:after="120" w:line="360" w:lineRule="auto"/>
        <w:jc w:val="both"/>
        <w:rPr>
          <w:rFonts w:ascii="Arial" w:hAnsi="Arial" w:cs="Arial" w:eastAsiaTheme="minorEastAsia"/>
          <w:color w:val="000000" w:themeColor="text1"/>
          <w:sz w:val="20"/>
          <w:szCs w:val="20"/>
          <w:highlight w:val="yellow"/>
        </w:rPr>
      </w:pPr>
    </w:p>
    <w:p w:rsidRPr="00024791" w:rsidR="6653D98D" w:rsidP="006311A1" w:rsidRDefault="00024791" w14:paraId="28F4E75D" w14:textId="074DC197">
      <w:pPr>
        <w:pStyle w:val="Ttulo1"/>
        <w:numPr>
          <w:ilvl w:val="0"/>
          <w:numId w:val="21"/>
        </w:numPr>
      </w:pPr>
      <w:bookmarkStart w:name="_Toc159347491" w:id="4"/>
      <w:r>
        <w:lastRenderedPageBreak/>
        <w:t>MODELO DE EXECUÇÃO DO OBJETO</w:t>
      </w:r>
      <w:bookmarkEnd w:id="4"/>
    </w:p>
    <w:p w:rsidRPr="00024791" w:rsidR="00024791" w:rsidP="006311A1" w:rsidRDefault="00024791" w14:paraId="2FF20557" w14:textId="6E55904E">
      <w:pPr>
        <w:pStyle w:val="PargrafodaLista"/>
        <w:numPr>
          <w:ilvl w:val="1"/>
          <w:numId w:val="22"/>
        </w:numPr>
        <w:spacing w:before="120" w:after="120" w:line="360" w:lineRule="auto"/>
        <w:jc w:val="both"/>
        <w:rPr>
          <w:rStyle w:val="normaltextrun"/>
          <w:rFonts w:ascii="Arial" w:hAnsi="Arial" w:cs="Arial"/>
          <w:b/>
          <w:color w:val="000000" w:themeColor="text1"/>
        </w:rPr>
      </w:pPr>
      <w:r w:rsidRPr="00024791">
        <w:rPr>
          <w:rStyle w:val="normaltextrun"/>
          <w:rFonts w:ascii="Arial" w:hAnsi="Arial" w:cs="Arial"/>
          <w:b/>
          <w:bCs/>
          <w:color w:val="000000"/>
          <w:bdr w:val="none" w:color="auto" w:sz="0" w:space="0" w:frame="1"/>
        </w:rPr>
        <w:t>Prazo e Condições da Prestação do Serviço:</w:t>
      </w:r>
    </w:p>
    <w:p w:rsidRPr="00024791" w:rsidR="00024791" w:rsidP="006311A1" w:rsidRDefault="00024791" w14:paraId="638E0315" w14:textId="20E17834">
      <w:pPr>
        <w:pStyle w:val="PargrafodaLista"/>
        <w:numPr>
          <w:ilvl w:val="2"/>
          <w:numId w:val="22"/>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bdr w:val="none" w:color="auto" w:sz="0" w:space="0" w:frame="1"/>
        </w:rPr>
        <w:t>A execução do objeto seguirá a seguinte dinâmica:</w:t>
      </w:r>
    </w:p>
    <w:p w:rsidRPr="00024791" w:rsidR="00024791" w:rsidP="006311A1" w:rsidRDefault="00024791" w14:paraId="04CD1B2A" w14:textId="4997F18D">
      <w:pPr>
        <w:pStyle w:val="PargrafodaLista"/>
        <w:numPr>
          <w:ilvl w:val="3"/>
          <w:numId w:val="22"/>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shd w:val="clear" w:color="auto" w:fill="FFFFFF"/>
        </w:rPr>
        <w:t xml:space="preserve">Início da execução do objeto: </w:t>
      </w:r>
      <w:r>
        <w:rPr>
          <w:rStyle w:val="normaltextrun"/>
          <w:rFonts w:ascii="Arial" w:hAnsi="Arial" w:cs="Arial"/>
          <w:color w:val="000000"/>
          <w:shd w:val="clear" w:color="auto" w:fill="00FF00"/>
        </w:rPr>
        <w:t>[...]</w:t>
      </w:r>
      <w:r>
        <w:rPr>
          <w:rStyle w:val="normaltextrun"/>
          <w:rFonts w:ascii="Arial" w:hAnsi="Arial" w:cs="Arial"/>
          <w:color w:val="000000"/>
          <w:shd w:val="clear" w:color="auto" w:fill="FFFFFF"/>
        </w:rPr>
        <w:t xml:space="preserve"> dias da data </w:t>
      </w:r>
      <w:r>
        <w:rPr>
          <w:rStyle w:val="normaltextrun"/>
          <w:rFonts w:ascii="Arial" w:hAnsi="Arial" w:cs="Arial"/>
          <w:color w:val="000000"/>
          <w:shd w:val="clear" w:color="auto" w:fill="00FF00"/>
        </w:rPr>
        <w:t>[da assinatura do contrato]</w:t>
      </w:r>
      <w:r>
        <w:rPr>
          <w:rStyle w:val="normaltextrun"/>
          <w:rFonts w:ascii="Arial" w:hAnsi="Arial" w:cs="Arial"/>
          <w:color w:val="000000"/>
          <w:shd w:val="clear" w:color="auto" w:fill="FFFFFF"/>
        </w:rPr>
        <w:t xml:space="preserve"> </w:t>
      </w:r>
      <w:r>
        <w:rPr>
          <w:rStyle w:val="normaltextrun"/>
          <w:rFonts w:ascii="Arial" w:hAnsi="Arial" w:cs="Arial"/>
          <w:b/>
          <w:bCs/>
          <w:color w:val="000000"/>
          <w:shd w:val="clear" w:color="auto" w:fill="00FF00"/>
        </w:rPr>
        <w:t>OU</w:t>
      </w:r>
      <w:r>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00FF00"/>
        </w:rPr>
        <w:t>[da emissão da ordem de serviço]</w:t>
      </w:r>
      <w:r w:rsidR="00F77AD3">
        <w:rPr>
          <w:rStyle w:val="normaltextrun"/>
          <w:rFonts w:ascii="Arial" w:hAnsi="Arial" w:cs="Arial"/>
          <w:color w:val="000000"/>
          <w:shd w:val="clear" w:color="auto" w:fill="00FF00"/>
        </w:rPr>
        <w:t>.</w:t>
      </w:r>
    </w:p>
    <w:p w:rsidRPr="00F77AD3" w:rsidR="00024791" w:rsidP="006311A1" w:rsidRDefault="00F77AD3" w14:paraId="2B782B70" w14:textId="5F5A0CDA">
      <w:pPr>
        <w:pStyle w:val="PargrafodaLista"/>
        <w:numPr>
          <w:ilvl w:val="3"/>
          <w:numId w:val="22"/>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shd w:val="clear" w:color="auto" w:fill="FFFFFF"/>
        </w:rPr>
        <w:t>Descrição detalhada dos métodos, rotinas, etapas, tecnologias procedimentos, frequência e periodicidade de execução do trabalho:</w:t>
      </w:r>
    </w:p>
    <w:p w:rsidRPr="00F77AD3" w:rsidR="00F77AD3" w:rsidP="006311A1" w:rsidRDefault="00F77AD3" w14:paraId="1CABFE42" w14:textId="7E3B722C">
      <w:pPr>
        <w:pStyle w:val="PargrafodaLista"/>
        <w:numPr>
          <w:ilvl w:val="4"/>
          <w:numId w:val="22"/>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00FF00"/>
        </w:rPr>
        <w:t>[Inserir informações]</w:t>
      </w:r>
    </w:p>
    <w:p w:rsidRPr="00F77AD3" w:rsidR="00F77AD3" w:rsidP="006311A1" w:rsidRDefault="00F77AD3" w14:paraId="4FA50F7B" w14:textId="52D96A51">
      <w:pPr>
        <w:pStyle w:val="PargrafodaLista"/>
        <w:numPr>
          <w:ilvl w:val="3"/>
          <w:numId w:val="22"/>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Cronograma de realização dos serviços: </w:t>
      </w:r>
      <w:r>
        <w:rPr>
          <w:rStyle w:val="normaltextrun"/>
          <w:rFonts w:ascii="Arial" w:hAnsi="Arial" w:cs="Arial"/>
          <w:color w:val="000000"/>
          <w:shd w:val="clear" w:color="auto" w:fill="00FF00"/>
        </w:rPr>
        <w:t>[...]</w:t>
      </w:r>
      <w:r>
        <w:rPr>
          <w:rStyle w:val="normaltextrun"/>
          <w:rFonts w:ascii="Arial" w:hAnsi="Arial" w:cs="Arial"/>
          <w:color w:val="000000"/>
          <w:shd w:val="clear" w:color="auto" w:fill="FFFFFF"/>
        </w:rPr>
        <w:t>.</w:t>
      </w:r>
    </w:p>
    <w:p w:rsidRPr="00F77AD3" w:rsidR="00F77AD3" w:rsidP="006311A1" w:rsidRDefault="00F77AD3" w14:paraId="59179550" w14:textId="688695E1">
      <w:pPr>
        <w:pStyle w:val="PargrafodaLista"/>
        <w:numPr>
          <w:ilvl w:val="3"/>
          <w:numId w:val="22"/>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Etapa [...] Período / a partir de / após concluído </w:t>
      </w:r>
      <w:r>
        <w:rPr>
          <w:rStyle w:val="normaltextrun"/>
          <w:rFonts w:ascii="Arial" w:hAnsi="Arial" w:cs="Arial"/>
          <w:color w:val="000000"/>
          <w:shd w:val="clear" w:color="auto" w:fill="00FF00"/>
        </w:rPr>
        <w:t>[...]</w:t>
      </w:r>
      <w:r>
        <w:rPr>
          <w:rStyle w:val="eop"/>
          <w:rFonts w:ascii="Arial" w:hAnsi="Arial" w:cs="Arial"/>
          <w:color w:val="000000"/>
          <w:shd w:val="clear" w:color="auto" w:fill="FFFFFF"/>
        </w:rPr>
        <w:t>.</w:t>
      </w:r>
    </w:p>
    <w:p w:rsidRPr="00F77AD3" w:rsidR="00F77AD3" w:rsidP="006311A1" w:rsidRDefault="00F77AD3" w14:paraId="74F35C69" w14:textId="567B51DA">
      <w:pPr>
        <w:pStyle w:val="PargrafodaLista"/>
        <w:numPr>
          <w:ilvl w:val="3"/>
          <w:numId w:val="22"/>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00FF00"/>
        </w:rPr>
        <w:t>[Inserir demais condições de execução do serviço, caso necessário].</w:t>
      </w:r>
      <w:r>
        <w:rPr>
          <w:rStyle w:val="eop"/>
          <w:rFonts w:ascii="Arial" w:hAnsi="Arial" w:cs="Arial"/>
          <w:color w:val="000000"/>
          <w:shd w:val="clear" w:color="auto" w:fill="FFFFFF"/>
        </w:rPr>
        <w:t> </w:t>
      </w:r>
    </w:p>
    <w:p w:rsidRPr="00F77AD3" w:rsidR="00F77AD3" w:rsidP="00F77AD3" w:rsidRDefault="00F77AD3" w14:paraId="5400073D" w14:textId="77777777">
      <w:pPr>
        <w:spacing w:before="120" w:after="120" w:line="360" w:lineRule="auto"/>
        <w:jc w:val="both"/>
        <w:rPr>
          <w:rFonts w:ascii="Arial" w:hAnsi="Arial" w:cs="Arial"/>
          <w:color w:val="000000" w:themeColor="text1"/>
        </w:rPr>
      </w:pPr>
    </w:p>
    <w:p w:rsidRPr="00F77AD3" w:rsidR="00024791" w:rsidP="006311A1" w:rsidRDefault="00F77AD3" w14:paraId="54DDB9E7" w14:textId="67F465BB">
      <w:pPr>
        <w:pStyle w:val="PargrafodaLista"/>
        <w:numPr>
          <w:ilvl w:val="1"/>
          <w:numId w:val="22"/>
        </w:numPr>
        <w:spacing w:before="120" w:after="120" w:line="360" w:lineRule="auto"/>
        <w:jc w:val="both"/>
        <w:rPr>
          <w:rFonts w:ascii="Arial" w:hAnsi="Arial" w:cs="Arial"/>
          <w:b/>
          <w:color w:val="000000" w:themeColor="text1"/>
        </w:rPr>
      </w:pPr>
      <w:r w:rsidRPr="00F77AD3">
        <w:rPr>
          <w:rFonts w:ascii="Arial" w:hAnsi="Arial" w:cs="Arial"/>
          <w:b/>
          <w:color w:val="000000" w:themeColor="text1"/>
        </w:rPr>
        <w:t>Do local e horário da prestação do serviço:</w:t>
      </w:r>
    </w:p>
    <w:p w:rsidRPr="00F77AD3" w:rsidR="00F77AD3" w:rsidP="006311A1" w:rsidRDefault="00F77AD3" w14:paraId="25EF9246" w14:textId="70FAEF2D">
      <w:pPr>
        <w:pStyle w:val="PargrafodaLista"/>
        <w:numPr>
          <w:ilvl w:val="2"/>
          <w:numId w:val="22"/>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Os serviços deverão ser prestados no seguinte endereço: </w:t>
      </w:r>
      <w:r>
        <w:rPr>
          <w:rStyle w:val="normaltextrun"/>
          <w:rFonts w:ascii="Arial" w:hAnsi="Arial" w:cs="Arial"/>
          <w:color w:val="000000"/>
          <w:shd w:val="clear" w:color="auto" w:fill="00FF00"/>
        </w:rPr>
        <w:t>[Inserir endereço</w:t>
      </w:r>
      <w:r>
        <w:rPr>
          <w:rStyle w:val="normaltextrun"/>
          <w:rFonts w:ascii="Arial" w:hAnsi="Arial" w:cs="Arial"/>
          <w:color w:val="000000"/>
          <w:shd w:val="clear" w:color="auto" w:fill="FFFFFF"/>
        </w:rPr>
        <w:t xml:space="preserve">], no horário de </w:t>
      </w:r>
      <w:r>
        <w:rPr>
          <w:rStyle w:val="normaltextrun"/>
          <w:rFonts w:ascii="Arial" w:hAnsi="Arial" w:cs="Arial"/>
          <w:color w:val="000000"/>
          <w:shd w:val="clear" w:color="auto" w:fill="00FF00"/>
        </w:rPr>
        <w:t>[Inserir horário].</w:t>
      </w:r>
      <w:r>
        <w:rPr>
          <w:rStyle w:val="eop"/>
          <w:rFonts w:ascii="Arial" w:hAnsi="Arial" w:cs="Arial"/>
          <w:color w:val="000000"/>
          <w:shd w:val="clear" w:color="auto" w:fill="FFFFFF"/>
        </w:rPr>
        <w:t> </w:t>
      </w:r>
    </w:p>
    <w:p w:rsidRPr="00F77AD3" w:rsidR="00F77AD3" w:rsidP="006311A1" w:rsidRDefault="00F77AD3" w14:paraId="65B691EC" w14:textId="4F1C2694">
      <w:pPr>
        <w:pStyle w:val="PargrafodaLista"/>
        <w:numPr>
          <w:ilvl w:val="2"/>
          <w:numId w:val="22"/>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00FF00"/>
        </w:rPr>
        <w:t>[Inserir as condições e os contatos dos responsáveis caso seja necessário o agendamento para a realização do serviço].</w:t>
      </w:r>
      <w:r>
        <w:rPr>
          <w:rStyle w:val="eop"/>
          <w:rFonts w:ascii="Arial" w:hAnsi="Arial" w:cs="Arial"/>
          <w:color w:val="000000"/>
          <w:shd w:val="clear" w:color="auto" w:fill="FFFFFF"/>
        </w:rPr>
        <w:t> </w:t>
      </w:r>
    </w:p>
    <w:p w:rsidRPr="00D27217" w:rsidR="00D27217" w:rsidP="00D27217" w:rsidRDefault="00D27217" w14:paraId="6CCB333F" w14:textId="77777777">
      <w:pPr>
        <w:spacing w:before="120" w:after="120" w:line="360" w:lineRule="auto"/>
        <w:jc w:val="both"/>
        <w:rPr>
          <w:rStyle w:val="normaltextrun"/>
          <w:rFonts w:ascii="Arial" w:hAnsi="Arial" w:cs="Arial"/>
          <w:color w:val="000000" w:themeColor="text1"/>
          <w:sz w:val="20"/>
          <w:szCs w:val="20"/>
          <w:highlight w:val="yellow"/>
        </w:rPr>
      </w:pPr>
      <w:r w:rsidRPr="272099A8">
        <w:rPr>
          <w:rStyle w:val="normaltextrun"/>
          <w:rFonts w:ascii="Arial" w:hAnsi="Arial" w:cs="Arial"/>
          <w:b/>
          <w:bCs/>
          <w:color w:val="000000" w:themeColor="text1"/>
          <w:sz w:val="20"/>
          <w:szCs w:val="20"/>
          <w:highlight w:val="yellow"/>
        </w:rPr>
        <w:t>Nota Explicativa</w:t>
      </w:r>
      <w:r w:rsidRPr="272099A8">
        <w:rPr>
          <w:rStyle w:val="normaltextrun"/>
          <w:rFonts w:ascii="Arial" w:hAnsi="Arial" w:cs="Arial"/>
          <w:color w:val="000000" w:themeColor="text1"/>
          <w:sz w:val="20"/>
          <w:szCs w:val="20"/>
          <w:highlight w:val="yellow"/>
        </w:rPr>
        <w:t>: No item 4.2.1, considerando a participação de órgãos/entidades distintos no procedimento de Registro de Preço, poderá ser apresentada a informação por meio de tabela, conforme sugestão:</w:t>
      </w:r>
    </w:p>
    <w:tbl>
      <w:tblPr>
        <w:tblStyle w:val="Tabelacomgrade"/>
        <w:tblW w:w="0" w:type="auto"/>
        <w:tblLook w:val="04A0" w:firstRow="1" w:lastRow="0" w:firstColumn="1" w:lastColumn="0" w:noHBand="0" w:noVBand="1"/>
      </w:tblPr>
      <w:tblGrid>
        <w:gridCol w:w="2123"/>
        <w:gridCol w:w="2123"/>
        <w:gridCol w:w="2124"/>
        <w:gridCol w:w="2124"/>
      </w:tblGrid>
      <w:tr w:rsidRPr="003F0737" w:rsidR="00D27217" w:rsidTr="000812ED" w14:paraId="424AC54D" w14:textId="77777777">
        <w:tc>
          <w:tcPr>
            <w:tcW w:w="2123" w:type="dxa"/>
          </w:tcPr>
          <w:p w:rsidRPr="003F0737" w:rsidR="00D27217" w:rsidP="000812ED" w:rsidRDefault="00D27217" w14:paraId="4A79F9AA" w14:textId="77777777">
            <w:pPr>
              <w:spacing w:before="120" w:after="120" w:line="360" w:lineRule="auto"/>
              <w:jc w:val="center"/>
              <w:rPr>
                <w:rStyle w:val="normaltextrun"/>
                <w:rFonts w:ascii="Arial" w:hAnsi="Arial" w:cs="Arial"/>
                <w:b/>
                <w:color w:val="000000" w:themeColor="text1"/>
                <w:sz w:val="20"/>
                <w:szCs w:val="20"/>
                <w:highlight w:val="yellow"/>
              </w:rPr>
            </w:pPr>
            <w:r w:rsidRPr="003F0737">
              <w:rPr>
                <w:rStyle w:val="normaltextrun"/>
                <w:rFonts w:ascii="Arial" w:hAnsi="Arial" w:cs="Arial"/>
                <w:b/>
                <w:color w:val="000000" w:themeColor="text1"/>
                <w:sz w:val="20"/>
                <w:szCs w:val="20"/>
                <w:highlight w:val="yellow"/>
              </w:rPr>
              <w:t>Código da Unidade</w:t>
            </w:r>
          </w:p>
        </w:tc>
        <w:tc>
          <w:tcPr>
            <w:tcW w:w="2123" w:type="dxa"/>
          </w:tcPr>
          <w:p w:rsidRPr="003F0737" w:rsidR="00D27217" w:rsidP="000812ED" w:rsidRDefault="00D27217" w14:paraId="446BB950" w14:textId="77777777">
            <w:pPr>
              <w:spacing w:before="120" w:after="120" w:line="360" w:lineRule="auto"/>
              <w:jc w:val="center"/>
              <w:rPr>
                <w:rStyle w:val="normaltextrun"/>
                <w:rFonts w:ascii="Arial" w:hAnsi="Arial" w:cs="Arial"/>
                <w:b/>
                <w:color w:val="000000" w:themeColor="text1"/>
                <w:sz w:val="20"/>
                <w:szCs w:val="20"/>
                <w:highlight w:val="yellow"/>
              </w:rPr>
            </w:pPr>
            <w:r w:rsidRPr="003F0737">
              <w:rPr>
                <w:rStyle w:val="normaltextrun"/>
                <w:rFonts w:ascii="Arial" w:hAnsi="Arial" w:cs="Arial"/>
                <w:b/>
                <w:color w:val="000000" w:themeColor="text1"/>
                <w:sz w:val="20"/>
                <w:szCs w:val="20"/>
                <w:highlight w:val="yellow"/>
              </w:rPr>
              <w:t>Órgão/Entidade Participante</w:t>
            </w:r>
          </w:p>
        </w:tc>
        <w:tc>
          <w:tcPr>
            <w:tcW w:w="2124" w:type="dxa"/>
          </w:tcPr>
          <w:p w:rsidRPr="003F0737" w:rsidR="00D27217" w:rsidP="000812ED" w:rsidRDefault="00D27217" w14:paraId="73B101A2" w14:textId="77777777">
            <w:pPr>
              <w:spacing w:before="120" w:after="120" w:line="360" w:lineRule="auto"/>
              <w:jc w:val="center"/>
              <w:rPr>
                <w:rStyle w:val="normaltextrun"/>
                <w:rFonts w:ascii="Arial" w:hAnsi="Arial" w:cs="Arial"/>
                <w:b/>
                <w:color w:val="000000" w:themeColor="text1"/>
                <w:sz w:val="20"/>
                <w:szCs w:val="20"/>
                <w:highlight w:val="yellow"/>
              </w:rPr>
            </w:pPr>
            <w:r w:rsidRPr="003F0737">
              <w:rPr>
                <w:rStyle w:val="normaltextrun"/>
                <w:rFonts w:ascii="Arial" w:hAnsi="Arial" w:cs="Arial"/>
                <w:b/>
                <w:color w:val="000000" w:themeColor="text1"/>
                <w:sz w:val="20"/>
                <w:szCs w:val="20"/>
                <w:highlight w:val="yellow"/>
              </w:rPr>
              <w:t>Endereço</w:t>
            </w:r>
          </w:p>
        </w:tc>
        <w:tc>
          <w:tcPr>
            <w:tcW w:w="2124" w:type="dxa"/>
          </w:tcPr>
          <w:p w:rsidRPr="003F0737" w:rsidR="00D27217" w:rsidP="000812ED" w:rsidRDefault="00D27217" w14:paraId="6898A04E" w14:textId="77777777">
            <w:pPr>
              <w:spacing w:before="120" w:after="120" w:line="360" w:lineRule="auto"/>
              <w:jc w:val="center"/>
              <w:rPr>
                <w:rStyle w:val="normaltextrun"/>
                <w:rFonts w:ascii="Arial" w:hAnsi="Arial" w:cs="Arial"/>
                <w:b/>
                <w:color w:val="000000" w:themeColor="text1"/>
                <w:sz w:val="20"/>
                <w:szCs w:val="20"/>
                <w:highlight w:val="yellow"/>
              </w:rPr>
            </w:pPr>
            <w:r w:rsidRPr="003F0737">
              <w:rPr>
                <w:rStyle w:val="normaltextrun"/>
                <w:rFonts w:ascii="Arial" w:hAnsi="Arial" w:cs="Arial"/>
                <w:b/>
                <w:color w:val="000000" w:themeColor="text1"/>
                <w:sz w:val="20"/>
                <w:szCs w:val="20"/>
                <w:highlight w:val="yellow"/>
              </w:rPr>
              <w:t>Contato dos Responsáveis</w:t>
            </w:r>
          </w:p>
        </w:tc>
      </w:tr>
      <w:tr w:rsidR="00D27217" w:rsidTr="000812ED" w14:paraId="09A528E0" w14:textId="77777777">
        <w:tc>
          <w:tcPr>
            <w:tcW w:w="2123" w:type="dxa"/>
          </w:tcPr>
          <w:p w:rsidRPr="003F0737" w:rsidR="00D27217" w:rsidP="000812ED" w:rsidRDefault="00D27217" w14:paraId="497FE334" w14:textId="77777777">
            <w:pPr>
              <w:spacing w:before="120" w:after="120" w:line="360" w:lineRule="auto"/>
              <w:jc w:val="both"/>
              <w:rPr>
                <w:rStyle w:val="normaltextrun"/>
                <w:rFonts w:ascii="Arial" w:hAnsi="Arial" w:cs="Arial"/>
                <w:color w:val="000000" w:themeColor="text1"/>
                <w:sz w:val="20"/>
                <w:szCs w:val="20"/>
                <w:highlight w:val="yellow"/>
              </w:rPr>
            </w:pPr>
            <w:r w:rsidRPr="003F0737">
              <w:rPr>
                <w:rStyle w:val="normaltextrun"/>
                <w:rFonts w:ascii="Arial" w:hAnsi="Arial" w:cs="Arial"/>
                <w:color w:val="000000" w:themeColor="text1"/>
                <w:sz w:val="20"/>
                <w:szCs w:val="20"/>
                <w:highlight w:val="yellow"/>
              </w:rPr>
              <w:t>[...]</w:t>
            </w:r>
          </w:p>
        </w:tc>
        <w:tc>
          <w:tcPr>
            <w:tcW w:w="2123" w:type="dxa"/>
          </w:tcPr>
          <w:p w:rsidRPr="003F0737" w:rsidR="00D27217" w:rsidP="000812ED" w:rsidRDefault="00D27217" w14:paraId="4A3C1FA0" w14:textId="77777777">
            <w:pPr>
              <w:spacing w:before="120" w:after="120" w:line="360" w:lineRule="auto"/>
              <w:jc w:val="both"/>
              <w:rPr>
                <w:rStyle w:val="normaltextrun"/>
                <w:rFonts w:ascii="Arial" w:hAnsi="Arial" w:cs="Arial"/>
                <w:color w:val="000000" w:themeColor="text1"/>
                <w:sz w:val="20"/>
                <w:szCs w:val="20"/>
                <w:highlight w:val="yellow"/>
              </w:rPr>
            </w:pPr>
            <w:r w:rsidRPr="003F0737">
              <w:rPr>
                <w:rStyle w:val="normaltextrun"/>
                <w:rFonts w:ascii="Arial" w:hAnsi="Arial" w:cs="Arial"/>
                <w:color w:val="000000" w:themeColor="text1"/>
                <w:sz w:val="20"/>
                <w:szCs w:val="20"/>
                <w:highlight w:val="yellow"/>
              </w:rPr>
              <w:t>[...]</w:t>
            </w:r>
          </w:p>
        </w:tc>
        <w:tc>
          <w:tcPr>
            <w:tcW w:w="2124" w:type="dxa"/>
          </w:tcPr>
          <w:p w:rsidRPr="003F0737" w:rsidR="00D27217" w:rsidP="000812ED" w:rsidRDefault="00D27217" w14:paraId="7F961FE0" w14:textId="77777777">
            <w:pPr>
              <w:spacing w:before="120" w:after="120" w:line="360" w:lineRule="auto"/>
              <w:jc w:val="both"/>
              <w:rPr>
                <w:rStyle w:val="normaltextrun"/>
                <w:rFonts w:ascii="Arial" w:hAnsi="Arial" w:cs="Arial"/>
                <w:color w:val="000000" w:themeColor="text1"/>
                <w:sz w:val="20"/>
                <w:szCs w:val="20"/>
                <w:highlight w:val="yellow"/>
              </w:rPr>
            </w:pPr>
            <w:r w:rsidRPr="003F0737">
              <w:rPr>
                <w:rStyle w:val="normaltextrun"/>
                <w:rFonts w:ascii="Arial" w:hAnsi="Arial" w:cs="Arial"/>
                <w:color w:val="000000" w:themeColor="text1"/>
                <w:sz w:val="20"/>
                <w:szCs w:val="20"/>
                <w:highlight w:val="yellow"/>
              </w:rPr>
              <w:t>[...]</w:t>
            </w:r>
          </w:p>
        </w:tc>
        <w:tc>
          <w:tcPr>
            <w:tcW w:w="2124" w:type="dxa"/>
          </w:tcPr>
          <w:p w:rsidR="00D27217" w:rsidP="000812ED" w:rsidRDefault="00D27217" w14:paraId="3D51E403" w14:textId="77777777">
            <w:pPr>
              <w:spacing w:before="120" w:after="120" w:line="360" w:lineRule="auto"/>
              <w:jc w:val="both"/>
              <w:rPr>
                <w:rStyle w:val="normaltextrun"/>
                <w:rFonts w:ascii="Arial" w:hAnsi="Arial" w:cs="Arial"/>
                <w:color w:val="000000" w:themeColor="text1"/>
                <w:sz w:val="20"/>
                <w:szCs w:val="20"/>
              </w:rPr>
            </w:pPr>
            <w:r w:rsidRPr="003F0737">
              <w:rPr>
                <w:rStyle w:val="normaltextrun"/>
                <w:rFonts w:ascii="Arial" w:hAnsi="Arial" w:cs="Arial"/>
                <w:color w:val="000000" w:themeColor="text1"/>
                <w:sz w:val="20"/>
                <w:szCs w:val="20"/>
                <w:highlight w:val="yellow"/>
              </w:rPr>
              <w:t>[...]</w:t>
            </w:r>
          </w:p>
        </w:tc>
      </w:tr>
    </w:tbl>
    <w:p w:rsidR="00F77AD3" w:rsidP="00F77AD3" w:rsidRDefault="00F77AD3" w14:paraId="0600CC51" w14:textId="10940B5F">
      <w:pPr>
        <w:spacing w:before="120" w:after="120" w:line="360" w:lineRule="auto"/>
        <w:jc w:val="both"/>
        <w:rPr>
          <w:rStyle w:val="eop"/>
          <w:rFonts w:ascii="Arial" w:hAnsi="Arial" w:cs="Arial"/>
          <w:color w:val="000000" w:themeColor="text1"/>
        </w:rPr>
      </w:pPr>
    </w:p>
    <w:p w:rsidRPr="00F77AD3" w:rsidR="00D27217" w:rsidP="00F77AD3" w:rsidRDefault="00D27217" w14:paraId="1A84ED7E" w14:textId="77777777">
      <w:pPr>
        <w:spacing w:before="120" w:after="120" w:line="360" w:lineRule="auto"/>
        <w:jc w:val="both"/>
        <w:rPr>
          <w:rStyle w:val="eop"/>
          <w:rFonts w:ascii="Arial" w:hAnsi="Arial" w:cs="Arial"/>
          <w:color w:val="000000" w:themeColor="text1"/>
        </w:rPr>
      </w:pPr>
    </w:p>
    <w:p w:rsidRPr="00F77AD3" w:rsidR="00F77AD3" w:rsidP="006311A1" w:rsidRDefault="00F77AD3" w14:paraId="0A2F5FD0" w14:textId="6308E0F9">
      <w:pPr>
        <w:pStyle w:val="PargrafodaLista"/>
        <w:numPr>
          <w:ilvl w:val="1"/>
          <w:numId w:val="22"/>
        </w:numPr>
        <w:spacing w:before="120" w:after="120" w:line="360" w:lineRule="auto"/>
        <w:jc w:val="both"/>
        <w:rPr>
          <w:rFonts w:ascii="Arial" w:hAnsi="Arial" w:cs="Arial"/>
          <w:b/>
          <w:color w:val="000000" w:themeColor="text1"/>
        </w:rPr>
      </w:pPr>
      <w:r w:rsidRPr="00F77AD3">
        <w:rPr>
          <w:rFonts w:ascii="Arial" w:hAnsi="Arial" w:cs="Arial"/>
          <w:b/>
          <w:color w:val="000000" w:themeColor="text1"/>
        </w:rPr>
        <w:t>Dos Materiais a serem disponibilizados:</w:t>
      </w:r>
    </w:p>
    <w:p w:rsidRPr="00F77AD3" w:rsidR="00F77AD3" w:rsidP="006311A1" w:rsidRDefault="00F77AD3" w14:paraId="725286C3" w14:textId="0951757F">
      <w:pPr>
        <w:pStyle w:val="PargrafodaLista"/>
        <w:numPr>
          <w:ilvl w:val="2"/>
          <w:numId w:val="22"/>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bdr w:val="none" w:color="auto" w:sz="0" w:space="0" w:frame="1"/>
        </w:rPr>
        <w:t>Não será necessário disponibilizar materiais de consumo e de uso duradouro.</w:t>
      </w:r>
    </w:p>
    <w:p w:rsidRPr="00F77AD3" w:rsidR="00F77AD3" w:rsidP="00F77AD3" w:rsidRDefault="00F77AD3" w14:paraId="15154F1F" w14:textId="0202714C">
      <w:pPr>
        <w:spacing w:before="120" w:after="120" w:line="360" w:lineRule="auto"/>
        <w:jc w:val="center"/>
        <w:rPr>
          <w:rStyle w:val="normaltextrun"/>
          <w:rFonts w:ascii="Arial" w:hAnsi="Arial" w:cs="Arial"/>
          <w:b/>
          <w:color w:val="000000" w:themeColor="text1"/>
        </w:rPr>
      </w:pPr>
      <w:r w:rsidRPr="00F77AD3">
        <w:rPr>
          <w:rStyle w:val="normaltextrun"/>
          <w:rFonts w:ascii="Arial" w:hAnsi="Arial" w:cs="Arial"/>
          <w:b/>
          <w:color w:val="000000" w:themeColor="text1"/>
          <w:highlight w:val="green"/>
        </w:rPr>
        <w:t>OU</w:t>
      </w:r>
    </w:p>
    <w:p w:rsidRPr="00F77AD3" w:rsidR="00F77AD3" w:rsidP="006311A1" w:rsidRDefault="00F77AD3" w14:paraId="56DED614" w14:textId="07C492C7">
      <w:pPr>
        <w:pStyle w:val="PargrafodaLista"/>
        <w:numPr>
          <w:ilvl w:val="2"/>
          <w:numId w:val="2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00FF00"/>
        </w:rPr>
        <w:t>Para a perfeita execução dos serviços, o Contratado deverá disponibilizar os materiais, equipamentos, ferramentas e utensílios necessários, nas quantidades estimadas e qualidades estabelecidas no item 1 deste Termo de referência, promovendo sua substituição quando necessário:</w:t>
      </w:r>
      <w:r>
        <w:rPr>
          <w:rStyle w:val="eop"/>
          <w:rFonts w:ascii="Arial" w:hAnsi="Arial" w:cs="Arial"/>
          <w:color w:val="000000"/>
          <w:shd w:val="clear" w:color="auto" w:fill="FFFFFF"/>
        </w:rPr>
        <w:t> </w:t>
      </w:r>
    </w:p>
    <w:p w:rsidRPr="00F77AD3" w:rsidR="00F77AD3" w:rsidP="006311A1" w:rsidRDefault="00F77AD3" w14:paraId="1B3F9098" w14:textId="1B222E28">
      <w:pPr>
        <w:pStyle w:val="PargrafodaLista"/>
        <w:numPr>
          <w:ilvl w:val="3"/>
          <w:numId w:val="23"/>
        </w:numPr>
        <w:spacing w:before="120" w:after="120" w:line="360" w:lineRule="auto"/>
        <w:jc w:val="both"/>
        <w:rPr>
          <w:rFonts w:ascii="Arial" w:hAnsi="Arial" w:cs="Arial"/>
          <w:color w:val="000000" w:themeColor="text1"/>
        </w:rPr>
      </w:pPr>
      <w:r>
        <w:rPr>
          <w:rStyle w:val="normaltextrun"/>
          <w:rFonts w:ascii="Arial" w:hAnsi="Arial" w:cs="Arial"/>
          <w:color w:val="000000"/>
          <w:shd w:val="clear" w:color="auto" w:fill="00FF00"/>
        </w:rPr>
        <w:lastRenderedPageBreak/>
        <w:t>[Descrever os materiais]</w:t>
      </w:r>
      <w:r>
        <w:rPr>
          <w:rStyle w:val="eop"/>
          <w:rFonts w:ascii="Arial" w:hAnsi="Arial" w:cs="Arial"/>
          <w:color w:val="000000"/>
          <w:shd w:val="clear" w:color="auto" w:fill="FFFFFF"/>
        </w:rPr>
        <w:t> </w:t>
      </w:r>
    </w:p>
    <w:p w:rsidR="00024791" w:rsidP="00024791" w:rsidRDefault="00F77AD3" w14:paraId="6105686C" w14:textId="790F73EF">
      <w:pPr>
        <w:spacing w:before="120" w:after="120" w:line="360" w:lineRule="auto"/>
        <w:jc w:val="both"/>
        <w:rPr>
          <w:rFonts w:ascii="Arial" w:hAnsi="Arial" w:cs="Arial"/>
          <w:color w:val="000000" w:themeColor="text1"/>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O item 4.3.1, segunda opção de texto, somente deverá constar no Termo de Referência caso os serviços englobem também a disponibilização de material de consumo e de uso duradouro em favor da Administração, devendo, nesse caso, ser fixada a previsão da estimativa de consumo e de padrões mínimos de qualidade.</w:t>
      </w:r>
      <w:r>
        <w:rPr>
          <w:rStyle w:val="eop"/>
          <w:rFonts w:ascii="Arial" w:hAnsi="Arial" w:cs="Arial"/>
          <w:color w:val="000000"/>
          <w:sz w:val="20"/>
          <w:szCs w:val="20"/>
          <w:shd w:val="clear" w:color="auto" w:fill="FFFFFF"/>
        </w:rPr>
        <w:t> </w:t>
      </w:r>
    </w:p>
    <w:p w:rsidR="00F77AD3" w:rsidP="00024791" w:rsidRDefault="00F77AD3" w14:paraId="08C62DCB" w14:textId="60DF9627">
      <w:pPr>
        <w:spacing w:before="120" w:after="120" w:line="360" w:lineRule="auto"/>
        <w:jc w:val="both"/>
        <w:rPr>
          <w:rFonts w:ascii="Arial" w:hAnsi="Arial" w:cs="Arial"/>
          <w:color w:val="000000" w:themeColor="text1"/>
        </w:rPr>
      </w:pPr>
    </w:p>
    <w:p w:rsidRPr="00F77AD3" w:rsidR="00F77AD3" w:rsidP="006311A1" w:rsidRDefault="00F77AD3" w14:paraId="7C903998" w14:textId="1BE0CB30">
      <w:pPr>
        <w:pStyle w:val="PargrafodaLista"/>
        <w:numPr>
          <w:ilvl w:val="1"/>
          <w:numId w:val="23"/>
        </w:numPr>
        <w:spacing w:before="120" w:after="120" w:line="360" w:lineRule="auto"/>
        <w:jc w:val="both"/>
        <w:rPr>
          <w:rFonts w:ascii="Arial" w:hAnsi="Arial" w:cs="Arial"/>
          <w:b/>
          <w:color w:val="000000" w:themeColor="text1"/>
        </w:rPr>
      </w:pPr>
      <w:r w:rsidRPr="00F77AD3">
        <w:rPr>
          <w:rFonts w:ascii="Arial" w:hAnsi="Arial" w:cs="Arial"/>
          <w:b/>
          <w:color w:val="000000" w:themeColor="text1"/>
        </w:rPr>
        <w:t>Regime de Execução:</w:t>
      </w:r>
    </w:p>
    <w:p w:rsidRPr="00F77AD3" w:rsidR="00F77AD3" w:rsidP="006311A1" w:rsidRDefault="00F77AD3" w14:paraId="19DFBA9F" w14:textId="6B713755">
      <w:pPr>
        <w:pStyle w:val="PargrafodaLista"/>
        <w:numPr>
          <w:ilvl w:val="2"/>
          <w:numId w:val="2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O regime de execução do contrato será [</w:t>
      </w:r>
      <w:r>
        <w:rPr>
          <w:rStyle w:val="normaltextrun"/>
          <w:rFonts w:ascii="Arial" w:hAnsi="Arial" w:cs="Arial"/>
          <w:color w:val="000000"/>
          <w:shd w:val="clear" w:color="auto" w:fill="00FF00"/>
        </w:rPr>
        <w:t>INSERIR O REGIME DE EXECUÇÃO ESCOLHIDO</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rsidRPr="00F77AD3" w:rsidR="00F77AD3" w:rsidP="00F77AD3" w:rsidRDefault="00F77AD3" w14:paraId="7164B12F" w14:textId="0EC8E69E">
      <w:pPr>
        <w:spacing w:before="120" w:after="120" w:line="360" w:lineRule="auto"/>
        <w:jc w:val="both"/>
        <w:rPr>
          <w:rFonts w:ascii="Arial" w:hAnsi="Arial" w:cs="Arial"/>
          <w:color w:val="000000" w:themeColor="text1"/>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O regime de execução deve ser ponderado e explicitado pela Administração, em particular em termos de eficiência na gestão contratual. Como regra, exige-se que as características qualitativas e quantitativas do objeto sejam previamente definidas no edital ou aviso, permitindo-se aos interessados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w:t>
      </w:r>
      <w:r>
        <w:rPr>
          <w:rStyle w:val="normaltextrun"/>
          <w:rFonts w:ascii="Arial" w:hAnsi="Arial" w:cs="Arial"/>
          <w:b/>
          <w:bCs/>
          <w:color w:val="000000"/>
          <w:sz w:val="20"/>
          <w:szCs w:val="20"/>
          <w:shd w:val="clear" w:color="auto" w:fill="FFFF00"/>
        </w:rPr>
        <w:t>empreitada por preço global</w:t>
      </w:r>
      <w:r>
        <w:rPr>
          <w:rStyle w:val="normaltextrun"/>
          <w:rFonts w:ascii="Arial" w:hAnsi="Arial" w:cs="Arial"/>
          <w:color w:val="000000"/>
          <w:sz w:val="20"/>
          <w:szCs w:val="20"/>
          <w:shd w:val="clear" w:color="auto" w:fill="FFFF00"/>
        </w:rPr>
        <w:t xml:space="preserve">,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interessados todos os elementos e informações necessários para o total e completo conhecimento do objeto e a elaboração de proposta fidedigna, para evitar distorções relevantes no decorrer da execução contratual (TCU. Acórdão 1978/2013-Plenário, TC 007.109/2013-0, relator Ministro Valmir Campelo, 31.7.2013). Já na </w:t>
      </w:r>
      <w:r>
        <w:rPr>
          <w:rStyle w:val="normaltextrun"/>
          <w:rFonts w:ascii="Arial" w:hAnsi="Arial" w:cs="Arial"/>
          <w:b/>
          <w:bCs/>
          <w:color w:val="000000"/>
          <w:sz w:val="20"/>
          <w:szCs w:val="20"/>
          <w:shd w:val="clear" w:color="auto" w:fill="FFFF00"/>
        </w:rPr>
        <w:t>empreitada por preço unitário</w:t>
      </w:r>
      <w:r>
        <w:rPr>
          <w:rStyle w:val="normaltextrun"/>
          <w:rFonts w:ascii="Arial" w:hAnsi="Arial" w:cs="Arial"/>
          <w:color w:val="000000"/>
          <w:sz w:val="20"/>
          <w:szCs w:val="20"/>
          <w:shd w:val="clear" w:color="auto" w:fill="FFFF00"/>
        </w:rPr>
        <w:t>,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w:t>
      </w:r>
      <w:r>
        <w:rPr>
          <w:rStyle w:val="normaltextrun"/>
          <w:rFonts w:ascii="Arial" w:hAnsi="Arial" w:cs="Arial"/>
          <w:color w:val="000000"/>
          <w:shd w:val="clear" w:color="auto" w:fill="FFFF00"/>
        </w:rPr>
        <w:t xml:space="preserve"> </w:t>
      </w:r>
      <w:r>
        <w:rPr>
          <w:rStyle w:val="normaltextrun"/>
          <w:rFonts w:ascii="Arial" w:hAnsi="Arial" w:cs="Arial"/>
          <w:color w:val="000000"/>
          <w:sz w:val="20"/>
          <w:szCs w:val="20"/>
          <w:shd w:val="clear" w:color="auto" w:fill="FFFF00"/>
        </w:rPr>
        <w:t xml:space="preserve">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w:t>
      </w:r>
      <w:r>
        <w:rPr>
          <w:rStyle w:val="normaltextrun"/>
          <w:rFonts w:ascii="Arial" w:hAnsi="Arial" w:cs="Arial"/>
          <w:b/>
          <w:bCs/>
          <w:color w:val="000000"/>
          <w:sz w:val="20"/>
          <w:szCs w:val="20"/>
          <w:shd w:val="clear" w:color="auto" w:fill="FFFF00"/>
        </w:rPr>
        <w:t>A opção da Administração por um ou outro regime não decorre de mera conveniência, mas sim da possibilidade, no caso concreto, de predefinir uma estimativa precisa dos itens e respectivos quantitativos que compõem o objeto a ser contratado.</w:t>
      </w:r>
      <w:r>
        <w:rPr>
          <w:rStyle w:val="normaltextrun"/>
          <w:rFonts w:ascii="Arial" w:hAnsi="Arial" w:cs="Arial"/>
          <w:color w:val="000000"/>
          <w:sz w:val="20"/>
          <w:szCs w:val="20"/>
          <w:shd w:val="clear" w:color="auto" w:fill="FFFF00"/>
        </w:rPr>
        <w:t> </w:t>
      </w:r>
      <w:r>
        <w:rPr>
          <w:rStyle w:val="eop"/>
          <w:rFonts w:ascii="Arial" w:hAnsi="Arial" w:cs="Arial"/>
          <w:color w:val="000000"/>
          <w:sz w:val="20"/>
          <w:szCs w:val="20"/>
          <w:shd w:val="clear" w:color="auto" w:fill="FFFFFF"/>
        </w:rPr>
        <w:t> </w:t>
      </w:r>
    </w:p>
    <w:p w:rsidR="0089488B" w:rsidP="009D74AC" w:rsidRDefault="0089488B" w14:paraId="18617EC9" w14:textId="4C43EDD3">
      <w:pPr>
        <w:spacing w:before="120" w:after="120" w:line="360" w:lineRule="auto"/>
        <w:jc w:val="both"/>
        <w:rPr>
          <w:rFonts w:ascii="Arial" w:hAnsi="Arial" w:cs="Arial"/>
        </w:rPr>
      </w:pPr>
    </w:p>
    <w:p w:rsidR="00F77AD3" w:rsidP="006311A1" w:rsidRDefault="00F77AD3" w14:paraId="65079ADB" w14:textId="29BDFB26">
      <w:pPr>
        <w:pStyle w:val="Ttulo1"/>
        <w:numPr>
          <w:ilvl w:val="0"/>
          <w:numId w:val="23"/>
        </w:numPr>
      </w:pPr>
      <w:bookmarkStart w:name="_Toc159347492" w:id="5"/>
      <w:r>
        <w:lastRenderedPageBreak/>
        <w:t>CRITÉRIOS DE MEDIÇÃO E PAGAMENTO</w:t>
      </w:r>
      <w:bookmarkEnd w:id="5"/>
    </w:p>
    <w:p w:rsidRPr="00780BF0" w:rsidR="00780BF0" w:rsidP="00780BF0" w:rsidRDefault="00780BF0" w14:paraId="6413756E" w14:textId="77777777">
      <w:pPr>
        <w:pStyle w:val="paragraph"/>
        <w:spacing w:before="120" w:beforeAutospacing="0" w:after="120" w:afterAutospacing="0" w:line="360" w:lineRule="auto"/>
        <w:jc w:val="both"/>
        <w:textAlignment w:val="baseline"/>
        <w:rPr>
          <w:rFonts w:ascii="Segoe UI" w:hAnsi="Segoe UI" w:cs="Segoe UI"/>
          <w:sz w:val="18"/>
          <w:szCs w:val="18"/>
        </w:rPr>
      </w:pPr>
      <w:r w:rsidRPr="00780BF0">
        <w:rPr>
          <w:rFonts w:ascii="Arial" w:hAnsi="Arial" w:cs="Arial"/>
          <w:b/>
          <w:bCs/>
          <w:sz w:val="20"/>
          <w:szCs w:val="20"/>
          <w:shd w:val="clear" w:color="auto" w:fill="FFFF00"/>
        </w:rPr>
        <w:t>Nota Explicativa</w:t>
      </w:r>
      <w:r w:rsidRPr="00780BF0">
        <w:rPr>
          <w:rFonts w:ascii="Arial" w:hAnsi="Arial" w:cs="Arial"/>
          <w:sz w:val="20"/>
          <w:szCs w:val="20"/>
          <w:shd w:val="clear" w:color="auto" w:fill="FFFF00"/>
        </w:rPr>
        <w:t>: Sobre a medição</w:t>
      </w:r>
      <w:r w:rsidRPr="00780BF0">
        <w:rPr>
          <w:rFonts w:ascii="Arial" w:hAnsi="Arial" w:cs="Arial"/>
          <w:color w:val="000000"/>
          <w:sz w:val="20"/>
          <w:szCs w:val="20"/>
          <w:shd w:val="clear" w:color="auto" w:fill="FFFF00"/>
        </w:rPr>
        <w:t>, destaca-se que segundo Marçal Justen Filho (2021): </w:t>
      </w:r>
      <w:r w:rsidRPr="00780BF0">
        <w:rPr>
          <w:rFonts w:ascii="Arial" w:hAnsi="Arial" w:cs="Arial"/>
          <w:color w:val="000000"/>
          <w:sz w:val="20"/>
          <w:szCs w:val="20"/>
        </w:rPr>
        <w:t> </w:t>
      </w:r>
    </w:p>
    <w:p w:rsidRPr="00780BF0" w:rsidR="00780BF0" w:rsidP="00780BF0" w:rsidRDefault="00780BF0" w14:paraId="598CE1F7" w14:textId="77777777">
      <w:pPr>
        <w:spacing w:before="120" w:after="120" w:line="360" w:lineRule="auto"/>
        <w:ind w:left="2268"/>
        <w:jc w:val="both"/>
        <w:textAlignment w:val="baseline"/>
        <w:rPr>
          <w:rFonts w:ascii="Segoe UI" w:hAnsi="Segoe UI" w:eastAsia="Times New Roman" w:cs="Segoe UI"/>
          <w:sz w:val="18"/>
          <w:szCs w:val="18"/>
          <w:lang w:eastAsia="pt-BR"/>
        </w:rPr>
      </w:pPr>
      <w:r w:rsidRPr="00780BF0">
        <w:rPr>
          <w:rFonts w:ascii="Arial" w:hAnsi="Arial" w:eastAsia="Times New Roman" w:cs="Arial"/>
          <w:color w:val="000000"/>
          <w:sz w:val="20"/>
          <w:szCs w:val="20"/>
          <w:shd w:val="clear" w:color="auto" w:fill="FFFF00"/>
          <w:lang w:eastAsia="pt-BR"/>
        </w:rPr>
        <w:t>“</w:t>
      </w:r>
      <w:r w:rsidRPr="00780BF0">
        <w:rPr>
          <w:rFonts w:ascii="Arial" w:hAnsi="Arial" w:eastAsia="Times New Roman" w:cs="Arial"/>
          <w:sz w:val="20"/>
          <w:szCs w:val="20"/>
          <w:shd w:val="clear" w:color="auto" w:fill="FFFF00"/>
          <w:lang w:eastAsia="pt-BR"/>
        </w:rPr>
        <w:t>A medição consiste em uma formalidade de controle e acompanhamento, nas hipóteses em que o pagamento ao contratado é vinculado à execução de etapas, obras ou prestações específicas. Nem sempre é cabível a medição.</w:t>
      </w:r>
      <w:r w:rsidRPr="00780BF0">
        <w:rPr>
          <w:rFonts w:ascii="Arial" w:hAnsi="Arial" w:eastAsia="Times New Roman" w:cs="Arial"/>
          <w:color w:val="000000"/>
          <w:sz w:val="20"/>
          <w:szCs w:val="20"/>
          <w:shd w:val="clear" w:color="auto" w:fill="FFFF00"/>
          <w:lang w:eastAsia="pt-BR"/>
        </w:rPr>
        <w:t> </w:t>
      </w:r>
      <w:r w:rsidRPr="00780BF0">
        <w:rPr>
          <w:rFonts w:ascii="Arial" w:hAnsi="Arial" w:eastAsia="Times New Roman" w:cs="Arial"/>
          <w:color w:val="000000"/>
          <w:sz w:val="20"/>
          <w:szCs w:val="20"/>
          <w:lang w:eastAsia="pt-BR"/>
        </w:rPr>
        <w:t> </w:t>
      </w:r>
    </w:p>
    <w:p w:rsidRPr="00780BF0" w:rsidR="00780BF0" w:rsidP="00780BF0" w:rsidRDefault="00780BF0" w14:paraId="0CC594E1" w14:textId="77777777">
      <w:pPr>
        <w:spacing w:before="120" w:after="120" w:line="360" w:lineRule="auto"/>
        <w:ind w:left="2268"/>
        <w:jc w:val="both"/>
        <w:textAlignment w:val="baseline"/>
        <w:rPr>
          <w:rFonts w:ascii="Segoe UI" w:hAnsi="Segoe UI" w:eastAsia="Times New Roman" w:cs="Segoe UI"/>
          <w:sz w:val="18"/>
          <w:szCs w:val="18"/>
          <w:lang w:eastAsia="pt-BR"/>
        </w:rPr>
      </w:pPr>
      <w:r w:rsidRPr="00780BF0">
        <w:rPr>
          <w:rFonts w:ascii="Arial" w:hAnsi="Arial" w:eastAsia="Times New Roman" w:cs="Arial"/>
          <w:color w:val="000000"/>
          <w:sz w:val="20"/>
          <w:szCs w:val="20"/>
          <w:shd w:val="clear" w:color="auto" w:fill="FFFF00"/>
          <w:lang w:eastAsia="pt-BR"/>
        </w:rPr>
        <w:t>[...] </w:t>
      </w:r>
      <w:r w:rsidRPr="00780BF0">
        <w:rPr>
          <w:rFonts w:ascii="Arial" w:hAnsi="Arial" w:eastAsia="Times New Roman" w:cs="Arial"/>
          <w:color w:val="000000"/>
          <w:sz w:val="20"/>
          <w:szCs w:val="20"/>
          <w:lang w:eastAsia="pt-BR"/>
        </w:rPr>
        <w:t> </w:t>
      </w:r>
    </w:p>
    <w:p w:rsidRPr="00780BF0" w:rsidR="00780BF0" w:rsidP="00780BF0" w:rsidRDefault="00780BF0" w14:paraId="12ED2E8B" w14:textId="77777777">
      <w:pPr>
        <w:spacing w:before="120" w:after="120" w:line="360" w:lineRule="auto"/>
        <w:ind w:left="2268"/>
        <w:jc w:val="both"/>
        <w:textAlignment w:val="baseline"/>
        <w:rPr>
          <w:rFonts w:ascii="Segoe UI" w:hAnsi="Segoe UI" w:eastAsia="Times New Roman" w:cs="Segoe UI"/>
          <w:sz w:val="18"/>
          <w:szCs w:val="18"/>
          <w:lang w:eastAsia="pt-BR"/>
        </w:rPr>
      </w:pPr>
      <w:r w:rsidRPr="00780BF0">
        <w:rPr>
          <w:rFonts w:ascii="Arial" w:hAnsi="Arial" w:eastAsia="Times New Roman" w:cs="Arial"/>
          <w:sz w:val="20"/>
          <w:szCs w:val="20"/>
          <w:shd w:val="clear" w:color="auto" w:fill="FFFF00"/>
          <w:lang w:eastAsia="pt-BR"/>
        </w:rPr>
        <w:t>Quando cabível, a medição configura uma atividade de fiscalização por parte da Administração. A sua realização se destina a verificar a adequação da prestação executada, inclusive para apurar falhas e defeitos. Em muitos casos, a ausência de acompanhamento da prestação poderia resultar na inviabilidade da identificação de falhas e defeitos em etapa posterior. Nos casos em que for prevista a medição, o pagamento não será condicionado à conclusão integral e à entrega do objeto contratado. Haverá a previsão de pagamento parcial, correspondente àquilo que tiver sido executado e comprovado por meio da medição.</w:t>
      </w:r>
      <w:r w:rsidRPr="00780BF0">
        <w:rPr>
          <w:rFonts w:ascii="Arial" w:hAnsi="Arial" w:eastAsia="Times New Roman" w:cs="Arial"/>
          <w:sz w:val="20"/>
          <w:szCs w:val="20"/>
          <w:lang w:eastAsia="pt-BR"/>
        </w:rPr>
        <w:t> </w:t>
      </w:r>
    </w:p>
    <w:p w:rsidRPr="00780BF0" w:rsidR="00780BF0" w:rsidP="00780BF0" w:rsidRDefault="00780BF0" w14:paraId="301F43D1" w14:textId="77777777">
      <w:pPr>
        <w:spacing w:before="120" w:after="120" w:line="360" w:lineRule="auto"/>
        <w:ind w:left="2268"/>
        <w:jc w:val="both"/>
        <w:textAlignment w:val="baseline"/>
        <w:rPr>
          <w:rFonts w:ascii="Segoe UI" w:hAnsi="Segoe UI" w:eastAsia="Times New Roman" w:cs="Segoe UI"/>
          <w:sz w:val="18"/>
          <w:szCs w:val="18"/>
          <w:lang w:eastAsia="pt-BR"/>
        </w:rPr>
      </w:pPr>
      <w:r w:rsidRPr="00780BF0">
        <w:rPr>
          <w:rFonts w:ascii="Arial" w:hAnsi="Arial" w:eastAsia="Times New Roman" w:cs="Arial"/>
          <w:color w:val="000000"/>
          <w:sz w:val="20"/>
          <w:szCs w:val="20"/>
          <w:shd w:val="clear" w:color="auto" w:fill="FFFF00"/>
          <w:lang w:eastAsia="pt-BR"/>
        </w:rPr>
        <w:t>[...]</w:t>
      </w:r>
      <w:r w:rsidRPr="00780BF0">
        <w:rPr>
          <w:rFonts w:ascii="Arial" w:hAnsi="Arial" w:eastAsia="Times New Roman" w:cs="Arial"/>
          <w:color w:val="000000"/>
          <w:sz w:val="20"/>
          <w:szCs w:val="20"/>
          <w:lang w:eastAsia="pt-BR"/>
        </w:rPr>
        <w:t> </w:t>
      </w:r>
    </w:p>
    <w:p w:rsidRPr="00780BF0" w:rsidR="00780BF0" w:rsidP="00780BF0" w:rsidRDefault="00780BF0" w14:paraId="3A79810B" w14:textId="77777777">
      <w:pPr>
        <w:spacing w:before="120" w:after="120" w:line="360" w:lineRule="auto"/>
        <w:ind w:left="2268"/>
        <w:jc w:val="both"/>
        <w:textAlignment w:val="baseline"/>
        <w:rPr>
          <w:rFonts w:ascii="Segoe UI" w:hAnsi="Segoe UI" w:eastAsia="Times New Roman" w:cs="Segoe UI"/>
          <w:sz w:val="18"/>
          <w:szCs w:val="18"/>
          <w:lang w:eastAsia="pt-BR"/>
        </w:rPr>
      </w:pPr>
      <w:r w:rsidRPr="00780BF0">
        <w:rPr>
          <w:rFonts w:ascii="Arial" w:hAnsi="Arial" w:eastAsia="Times New Roman" w:cs="Arial"/>
          <w:sz w:val="20"/>
          <w:szCs w:val="20"/>
          <w:shd w:val="clear" w:color="auto" w:fill="FFFF00"/>
          <w:lang w:eastAsia="pt-BR"/>
        </w:rPr>
        <w:t>Na maior parte dos casos, a medição é prevista em relação a obras e serviços de engenharia. Mas não é vedado adotar a sistemática da medição em contratações versando sobre prestações com outra natureza.</w:t>
      </w:r>
      <w:r w:rsidRPr="00780BF0">
        <w:rPr>
          <w:rFonts w:ascii="Arial" w:hAnsi="Arial" w:eastAsia="Times New Roman" w:cs="Arial"/>
          <w:color w:val="000000"/>
          <w:sz w:val="20"/>
          <w:szCs w:val="20"/>
          <w:shd w:val="clear" w:color="auto" w:fill="FFFF00"/>
          <w:lang w:eastAsia="pt-BR"/>
        </w:rPr>
        <w:t xml:space="preserve"> </w:t>
      </w:r>
      <w:r w:rsidRPr="00780BF0">
        <w:rPr>
          <w:rFonts w:ascii="Arial" w:hAnsi="Arial" w:eastAsia="Times New Roman" w:cs="Arial"/>
          <w:sz w:val="20"/>
          <w:szCs w:val="20"/>
          <w:shd w:val="clear" w:color="auto" w:fill="FFFF00"/>
          <w:lang w:eastAsia="pt-BR"/>
        </w:rPr>
        <w:t>Quando for prevista a medição, o instrumento contratual deve dispor sobre os procedimentos pertinentes, os critérios para aprovação ou rejeição e a periodicidade de sua ocorrência.</w:t>
      </w:r>
      <w:r w:rsidRPr="00780BF0">
        <w:rPr>
          <w:rFonts w:ascii="Arial" w:hAnsi="Arial" w:eastAsia="Times New Roman" w:cs="Arial"/>
          <w:sz w:val="20"/>
          <w:szCs w:val="20"/>
          <w:lang w:eastAsia="pt-BR"/>
        </w:rPr>
        <w:t> </w:t>
      </w:r>
    </w:p>
    <w:p w:rsidRPr="00780BF0" w:rsidR="00780BF0" w:rsidP="00780BF0" w:rsidRDefault="00780BF0" w14:paraId="62584DD9" w14:textId="77777777">
      <w:pPr>
        <w:spacing w:before="120" w:after="120" w:line="360" w:lineRule="auto"/>
        <w:ind w:left="2268"/>
        <w:jc w:val="both"/>
        <w:textAlignment w:val="baseline"/>
        <w:rPr>
          <w:rFonts w:ascii="Segoe UI" w:hAnsi="Segoe UI" w:eastAsia="Times New Roman" w:cs="Segoe UI"/>
          <w:sz w:val="18"/>
          <w:szCs w:val="18"/>
          <w:lang w:eastAsia="pt-BR"/>
        </w:rPr>
      </w:pPr>
      <w:r w:rsidRPr="00780BF0">
        <w:rPr>
          <w:rFonts w:ascii="Arial" w:hAnsi="Arial" w:eastAsia="Times New Roman" w:cs="Arial"/>
          <w:color w:val="000000"/>
          <w:sz w:val="20"/>
          <w:szCs w:val="20"/>
          <w:shd w:val="clear" w:color="auto" w:fill="FFFF00"/>
          <w:lang w:eastAsia="pt-BR"/>
        </w:rPr>
        <w:t>[...]</w:t>
      </w:r>
      <w:r w:rsidRPr="00780BF0">
        <w:rPr>
          <w:rFonts w:ascii="Arial" w:hAnsi="Arial" w:eastAsia="Times New Roman" w:cs="Arial"/>
          <w:color w:val="000000"/>
          <w:sz w:val="20"/>
          <w:szCs w:val="20"/>
          <w:lang w:eastAsia="pt-BR"/>
        </w:rPr>
        <w:t> </w:t>
      </w:r>
    </w:p>
    <w:p w:rsidRPr="00780BF0" w:rsidR="00780BF0" w:rsidP="00780BF0" w:rsidRDefault="00780BF0" w14:paraId="70AF6947" w14:textId="77777777">
      <w:pPr>
        <w:spacing w:before="120" w:after="120" w:line="360" w:lineRule="auto"/>
        <w:ind w:left="2268"/>
        <w:jc w:val="both"/>
        <w:textAlignment w:val="baseline"/>
        <w:rPr>
          <w:rFonts w:ascii="Segoe UI" w:hAnsi="Segoe UI" w:eastAsia="Times New Roman" w:cs="Segoe UI"/>
          <w:sz w:val="18"/>
          <w:szCs w:val="18"/>
          <w:lang w:eastAsia="pt-BR"/>
        </w:rPr>
      </w:pPr>
      <w:r w:rsidRPr="00780BF0">
        <w:rPr>
          <w:rFonts w:ascii="Arial" w:hAnsi="Arial" w:eastAsia="Times New Roman" w:cs="Arial"/>
          <w:sz w:val="20"/>
          <w:szCs w:val="20"/>
          <w:shd w:val="clear" w:color="auto" w:fill="FFFF00"/>
          <w:lang w:eastAsia="pt-BR"/>
        </w:rPr>
        <w:t>Em todas as hipóteses, o contrato deve disciplinar o procedimento para a liquidação e o pagamento. A questão apresenta peculiaridade nas hipóteses em que estiver prevista a medição. Em tais casos, a formalização da medição e dos atos destinados à sua comprovação devem estar especificados como pressuposto para a liquidação e o pagamento efetivo da respectiva despesa</w:t>
      </w:r>
      <w:r w:rsidRPr="00780BF0">
        <w:rPr>
          <w:rFonts w:ascii="Arial" w:hAnsi="Arial" w:eastAsia="Times New Roman" w:cs="Arial"/>
          <w:color w:val="000000"/>
          <w:sz w:val="20"/>
          <w:szCs w:val="20"/>
          <w:shd w:val="clear" w:color="auto" w:fill="FFFF00"/>
          <w:lang w:eastAsia="pt-BR"/>
        </w:rPr>
        <w:t>”</w:t>
      </w:r>
      <w:r w:rsidRPr="00780BF0">
        <w:rPr>
          <w:rFonts w:ascii="Arial" w:hAnsi="Arial" w:eastAsia="Times New Roman" w:cs="Arial"/>
          <w:sz w:val="20"/>
          <w:szCs w:val="20"/>
          <w:shd w:val="clear" w:color="auto" w:fill="FFFF00"/>
          <w:lang w:eastAsia="pt-BR"/>
        </w:rPr>
        <w:t>. </w:t>
      </w:r>
      <w:r w:rsidRPr="00780BF0">
        <w:rPr>
          <w:rFonts w:ascii="Arial" w:hAnsi="Arial" w:eastAsia="Times New Roman" w:cs="Arial"/>
          <w:sz w:val="20"/>
          <w:szCs w:val="20"/>
          <w:lang w:eastAsia="pt-BR"/>
        </w:rPr>
        <w:t> </w:t>
      </w:r>
    </w:p>
    <w:p w:rsidRPr="00780BF0" w:rsidR="00780BF0" w:rsidP="00780BF0" w:rsidRDefault="00780BF0" w14:paraId="78589BFF" w14:textId="77777777"/>
    <w:p w:rsidRPr="00482C7A" w:rsidR="00F77AD3" w:rsidP="006311A1" w:rsidRDefault="00F77AD3" w14:paraId="7CFE4700" w14:textId="183350D8">
      <w:pPr>
        <w:pStyle w:val="PargrafodaLista"/>
        <w:numPr>
          <w:ilvl w:val="1"/>
          <w:numId w:val="24"/>
        </w:numPr>
        <w:spacing w:before="120" w:after="120" w:line="360" w:lineRule="auto"/>
        <w:jc w:val="both"/>
        <w:rPr>
          <w:rFonts w:ascii="Arial" w:hAnsi="Arial" w:cs="Arial"/>
          <w:b/>
        </w:rPr>
      </w:pPr>
      <w:r w:rsidRPr="00482C7A">
        <w:rPr>
          <w:rFonts w:ascii="Arial" w:hAnsi="Arial" w:cs="Arial"/>
          <w:b/>
        </w:rPr>
        <w:t>Condições de Recebimento:</w:t>
      </w:r>
    </w:p>
    <w:p w:rsidRPr="001C12BC" w:rsidR="00F77AD3" w:rsidP="006311A1" w:rsidRDefault="00F77AD3" w14:paraId="4E185355" w14:textId="0203E3FE">
      <w:pPr>
        <w:pStyle w:val="PargrafodaLista"/>
        <w:numPr>
          <w:ilvl w:val="2"/>
          <w:numId w:val="24"/>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Os serviços prestados serão recebidos provisoriamente pelo (a) responsável pelo acompanhamento e fiscalização do contrato, mediante termo (s) detalhado (s), quando verificado o cumprimento das exigências de caráter técnico e administrativo.</w:t>
      </w:r>
    </w:p>
    <w:p w:rsidRPr="001C12BC" w:rsidR="001C12BC" w:rsidP="00780BF0" w:rsidRDefault="768F8171" w14:paraId="6A4E2DC9" w14:textId="2DE9892E">
      <w:pPr>
        <w:spacing w:before="120" w:after="120" w:line="360" w:lineRule="auto"/>
        <w:jc w:val="both"/>
        <w:rPr>
          <w:rStyle w:val="normaltextrun"/>
          <w:rFonts w:ascii="Arial" w:hAnsi="Arial" w:cs="Arial"/>
        </w:rPr>
      </w:pPr>
      <w:r w:rsidRPr="00780BF0">
        <w:rPr>
          <w:rFonts w:ascii="Arial" w:hAnsi="Arial" w:eastAsia="Arial" w:cs="Arial"/>
          <w:b/>
          <w:bCs/>
          <w:color w:val="000000" w:themeColor="text1"/>
          <w:sz w:val="20"/>
          <w:szCs w:val="20"/>
          <w:highlight w:val="yellow"/>
        </w:rPr>
        <w:lastRenderedPageBreak/>
        <w:t>Nota Explicativa</w:t>
      </w:r>
      <w:r w:rsidRPr="00780BF0">
        <w:rPr>
          <w:rFonts w:ascii="Arial" w:hAnsi="Arial" w:eastAsia="Arial" w:cs="Arial"/>
          <w:color w:val="000000" w:themeColor="text1"/>
          <w:sz w:val="20"/>
          <w:szCs w:val="20"/>
          <w:highlight w:val="yellow"/>
        </w:rPr>
        <w:t xml:space="preserve">: </w:t>
      </w:r>
      <w:r w:rsidRPr="00780BF0" w:rsidR="00780BF0">
        <w:rPr>
          <w:rStyle w:val="normaltextrun"/>
          <w:rFonts w:ascii="Arial" w:hAnsi="Arial" w:cs="Arial"/>
          <w:color w:val="000000"/>
          <w:sz w:val="20"/>
          <w:szCs w:val="20"/>
          <w:highlight w:val="yellow"/>
          <w:bdr w:val="none" w:color="auto" w:sz="0" w:space="0" w:frame="1"/>
        </w:rPr>
        <w:t>Recomenda-se utilizar o recebimento provisório, devendo-se documentar sua realização, detalhando os objetos recebidos. Tal procedimento traz maior segurança às partes, uma vez que, feita a transferência da posse dos bens para a Administração, essa passa a ser responsável por eles, liberando o particular contratado de questões relacionadas à perda e deterioração, por exemplo, que ocorrerem após o recebimento provisório</w:t>
      </w:r>
      <w:r w:rsidRPr="00780BF0">
        <w:rPr>
          <w:rFonts w:ascii="Arial" w:hAnsi="Arial" w:cs="Arial"/>
          <w:sz w:val="20"/>
          <w:szCs w:val="20"/>
          <w:highlight w:val="yellow"/>
        </w:rPr>
        <w:t>.</w:t>
      </w:r>
    </w:p>
    <w:p w:rsidRPr="00780BF0" w:rsidR="00F77AD3" w:rsidP="006311A1" w:rsidRDefault="00F77AD3" w14:paraId="5E4368DE" w14:textId="73407BC1">
      <w:pPr>
        <w:pStyle w:val="PargrafodaLista"/>
        <w:numPr>
          <w:ilvl w:val="2"/>
          <w:numId w:val="24"/>
        </w:numPr>
        <w:spacing w:before="120" w:after="120" w:line="360" w:lineRule="auto"/>
        <w:jc w:val="both"/>
        <w:rPr>
          <w:rFonts w:ascii="Arial" w:hAnsi="Arial" w:cs="Arial"/>
        </w:rPr>
      </w:pPr>
      <w:r w:rsidRPr="00F77AD3">
        <w:rPr>
          <w:rFonts w:ascii="Arial" w:hAnsi="Arial" w:eastAsia="Times New Roman" w:cs="Arial"/>
          <w:lang w:eastAsia="pt-BR"/>
        </w:rPr>
        <w:t>Para efeito de recebimento provisório, ao final de cada período de faturamento, o responsável pelo acompanhamento e fiscalização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ao Contratado, registrando em relatório a ser encaminhado ao gestor do contrato. </w:t>
      </w:r>
    </w:p>
    <w:p w:rsidRPr="00110F5D" w:rsidR="00110F5D" w:rsidP="00780BF0" w:rsidRDefault="00780BF0" w14:paraId="7CB6B83E" w14:textId="45216E47">
      <w:pPr>
        <w:spacing w:before="120" w:after="120" w:line="360" w:lineRule="auto"/>
        <w:jc w:val="both"/>
        <w:rPr>
          <w:rFonts w:ascii="Arial" w:hAnsi="Arial" w:cs="Arial"/>
          <w:color w:val="000000"/>
          <w:sz w:val="20"/>
          <w:szCs w:val="20"/>
          <w:bdr w:val="none" w:color="auto" w:sz="0" w:space="0" w:frame="1"/>
        </w:rPr>
      </w:pPr>
      <w:r w:rsidRPr="00110F5D">
        <w:rPr>
          <w:rFonts w:ascii="Arial" w:hAnsi="Arial" w:cs="Arial"/>
          <w:b/>
          <w:sz w:val="20"/>
          <w:szCs w:val="20"/>
          <w:highlight w:val="yellow"/>
        </w:rPr>
        <w:t>Nota Explicativa</w:t>
      </w:r>
      <w:r w:rsidRPr="00110F5D">
        <w:rPr>
          <w:rFonts w:ascii="Arial" w:hAnsi="Arial" w:cs="Arial"/>
          <w:sz w:val="20"/>
          <w:szCs w:val="20"/>
          <w:highlight w:val="yellow"/>
        </w:rPr>
        <w:t xml:space="preserve">: </w:t>
      </w:r>
      <w:r w:rsidRPr="00110F5D">
        <w:rPr>
          <w:rStyle w:val="normaltextrun"/>
          <w:rFonts w:ascii="Arial" w:hAnsi="Arial" w:cs="Arial"/>
          <w:color w:val="000000"/>
          <w:sz w:val="20"/>
          <w:szCs w:val="20"/>
          <w:highlight w:val="yellow"/>
          <w:bdr w:val="none" w:color="auto" w:sz="0" w:space="0" w:frame="1"/>
        </w:rPr>
        <w:t xml:space="preserve">O servidor público designado para o recebimento deve recusar o </w:t>
      </w:r>
      <w:r w:rsidR="00C8654D">
        <w:rPr>
          <w:rStyle w:val="normaltextrun"/>
          <w:rFonts w:ascii="Arial" w:hAnsi="Arial" w:cs="Arial"/>
          <w:color w:val="000000"/>
          <w:sz w:val="20"/>
          <w:szCs w:val="20"/>
          <w:highlight w:val="yellow"/>
          <w:bdr w:val="none" w:color="auto" w:sz="0" w:space="0" w:frame="1"/>
        </w:rPr>
        <w:t>objeto</w:t>
      </w:r>
      <w:r w:rsidRPr="00110F5D">
        <w:rPr>
          <w:rStyle w:val="normaltextrun"/>
          <w:rFonts w:ascii="Arial" w:hAnsi="Arial" w:cs="Arial"/>
          <w:color w:val="000000"/>
          <w:sz w:val="20"/>
          <w:szCs w:val="20"/>
          <w:highlight w:val="yellow"/>
          <w:bdr w:val="none" w:color="auto" w:sz="0" w:space="0" w:frame="1"/>
        </w:rPr>
        <w:t xml:space="preserve"> que não corresponda às especificações e condições da contratação, estabelecendo prazo para regularização por parte do fornecedor.</w:t>
      </w:r>
      <w:r w:rsidRPr="00110F5D" w:rsidR="00110F5D">
        <w:rPr>
          <w:rStyle w:val="normaltextrun"/>
          <w:rFonts w:ascii="Arial" w:hAnsi="Arial" w:cs="Arial"/>
          <w:color w:val="000000"/>
          <w:sz w:val="20"/>
          <w:szCs w:val="20"/>
          <w:highlight w:val="yellow"/>
          <w:bdr w:val="none" w:color="auto" w:sz="0" w:space="0" w:frame="1"/>
        </w:rPr>
        <w:t xml:space="preserve"> </w:t>
      </w:r>
      <w:r w:rsidRPr="00110F5D" w:rsidR="00110F5D">
        <w:rPr>
          <w:rStyle w:val="normaltextrun"/>
          <w:rFonts w:ascii="Arial" w:hAnsi="Arial" w:cs="Arial"/>
          <w:color w:val="000000"/>
          <w:sz w:val="20"/>
          <w:szCs w:val="20"/>
          <w:highlight w:val="yellow"/>
        </w:rPr>
        <w:t>A irregularidade observada deve ser notificada pelo fiscal que deverá preencher formulário próprio, estabelecendo um prazo razoável (ex: 10 dias corridos) para manifestação do fornecedor, no qual este deve apresentar proposta à Administração Pública para a resolução do problema.</w:t>
      </w:r>
    </w:p>
    <w:p w:rsidRPr="00F77AD3" w:rsidR="00F77AD3" w:rsidP="006311A1" w:rsidRDefault="00F77AD3" w14:paraId="5687D295" w14:textId="77777777">
      <w:pPr>
        <w:pStyle w:val="PargrafodaLista"/>
        <w:numPr>
          <w:ilvl w:val="2"/>
          <w:numId w:val="24"/>
        </w:numPr>
        <w:spacing w:before="120" w:after="120" w:line="360" w:lineRule="auto"/>
        <w:jc w:val="both"/>
        <w:rPr>
          <w:rFonts w:ascii="Arial" w:hAnsi="Arial" w:cs="Arial"/>
        </w:rPr>
      </w:pPr>
      <w:r w:rsidRPr="00F77AD3">
        <w:rPr>
          <w:rFonts w:ascii="Arial" w:hAnsi="Arial" w:eastAsia="Times New Roman" w:cs="Arial"/>
          <w:lang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rsidRPr="00F77AD3" w:rsidR="00F77AD3" w:rsidP="006311A1" w:rsidRDefault="00F77AD3" w14:paraId="324377CB" w14:textId="46913EEA">
      <w:pPr>
        <w:pStyle w:val="PargrafodaLista"/>
        <w:numPr>
          <w:ilvl w:val="2"/>
          <w:numId w:val="24"/>
        </w:numPr>
        <w:spacing w:before="120" w:after="120" w:line="360" w:lineRule="auto"/>
        <w:jc w:val="both"/>
        <w:rPr>
          <w:rFonts w:ascii="Arial" w:hAnsi="Arial" w:cs="Arial"/>
        </w:rPr>
      </w:pPr>
      <w:r w:rsidRPr="00F77AD3">
        <w:rPr>
          <w:rFonts w:ascii="Arial" w:hAnsi="Arial" w:eastAsia="Times New Roman" w:cs="Arial"/>
          <w:lang w:eastAsia="pt-BR"/>
        </w:rPr>
        <w:t>A fiscalização não efetuará o ateste da última e/ou única medição de serviços até que sejam sanadas todas as eventuais pendências que possam vir a ser apontadas no Recebimento Provisório</w:t>
      </w:r>
      <w:r w:rsidR="00541518">
        <w:rPr>
          <w:rFonts w:ascii="Arial" w:hAnsi="Arial" w:eastAsia="Times New Roman" w:cs="Arial"/>
          <w:lang w:eastAsia="pt-BR"/>
        </w:rPr>
        <w:t>, conforme a</w:t>
      </w:r>
      <w:r w:rsidR="00541518">
        <w:rPr>
          <w:rFonts w:ascii="Arial" w:hAnsi="Arial" w:eastAsia="Segoe UI" w:cs="Arial"/>
          <w:color w:val="333333"/>
        </w:rPr>
        <w:t>rt. 119 c/c art.</w:t>
      </w:r>
      <w:r w:rsidRPr="009D74AC" w:rsidR="00541518">
        <w:rPr>
          <w:rFonts w:ascii="Arial" w:hAnsi="Arial" w:eastAsia="Segoe UI" w:cs="Arial"/>
          <w:color w:val="333333"/>
        </w:rPr>
        <w:t xml:space="preserve"> 140 da Lei </w:t>
      </w:r>
      <w:r w:rsidR="00541518">
        <w:rPr>
          <w:rFonts w:ascii="Arial" w:hAnsi="Arial" w:eastAsia="Segoe UI" w:cs="Arial"/>
          <w:color w:val="333333"/>
        </w:rPr>
        <w:t>Federal nº 14.133, de 2021</w:t>
      </w:r>
      <w:r w:rsidRPr="009D74AC" w:rsidR="00541518">
        <w:rPr>
          <w:rFonts w:ascii="Arial" w:hAnsi="Arial" w:cs="Arial" w:eastAsiaTheme="minorEastAsia"/>
        </w:rPr>
        <w:t>.</w:t>
      </w:r>
    </w:p>
    <w:p w:rsidRPr="004164BD" w:rsidR="00F77AD3" w:rsidP="006311A1" w:rsidRDefault="00F77AD3" w14:paraId="4694AEBB" w14:textId="66D3EE8E">
      <w:pPr>
        <w:pStyle w:val="PargrafodaLista"/>
        <w:numPr>
          <w:ilvl w:val="2"/>
          <w:numId w:val="24"/>
        </w:numPr>
        <w:spacing w:before="120" w:after="120" w:line="360" w:lineRule="auto"/>
        <w:jc w:val="both"/>
        <w:rPr>
          <w:rFonts w:ascii="Arial" w:hAnsi="Arial" w:cs="Arial"/>
        </w:rPr>
      </w:pPr>
      <w:r w:rsidRPr="00F77AD3">
        <w:rPr>
          <w:rFonts w:ascii="Arial" w:hAnsi="Arial" w:eastAsia="Times New Roman" w:cs="Arial"/>
          <w:lang w:eastAsia="pt-BR"/>
        </w:rPr>
        <w:t xml:space="preserve">Os serviços prestados serão recebidos definitivamente, por servidor ou comissão designada pela autoridade competente, mediante termo (s) detalhado (s) que comprove (m) o atendimento das exigências contratuais, no prazo de até </w:t>
      </w:r>
      <w:r w:rsidRPr="00F77AD3">
        <w:rPr>
          <w:rFonts w:ascii="Arial" w:hAnsi="Arial" w:eastAsia="Times New Roman" w:cs="Arial"/>
          <w:shd w:val="clear" w:color="auto" w:fill="00FF00"/>
          <w:lang w:eastAsia="pt-BR"/>
        </w:rPr>
        <w:t>[inserir número de dias – escrever por extenso] dias</w:t>
      </w:r>
      <w:r w:rsidRPr="00F77AD3">
        <w:rPr>
          <w:rFonts w:ascii="Arial" w:hAnsi="Arial" w:eastAsia="Times New Roman" w:cs="Arial"/>
          <w:lang w:eastAsia="pt-BR"/>
        </w:rPr>
        <w:t xml:space="preserve"> corridos, contados a partir do recebimento provisório.  </w:t>
      </w:r>
    </w:p>
    <w:p w:rsidRPr="004164BD" w:rsidR="004164BD" w:rsidP="004164BD" w:rsidRDefault="004164BD" w14:paraId="3E6163AC" w14:textId="161AE6C2">
      <w:pPr>
        <w:spacing w:before="120" w:after="120" w:line="360" w:lineRule="auto"/>
        <w:jc w:val="both"/>
        <w:textAlignment w:val="baseline"/>
        <w:rPr>
          <w:rFonts w:ascii="Segoe UI" w:hAnsi="Segoe UI" w:eastAsia="Times New Roman" w:cs="Segoe UI"/>
          <w:sz w:val="18"/>
          <w:szCs w:val="18"/>
          <w:lang w:eastAsia="pt-BR"/>
        </w:rPr>
      </w:pPr>
      <w:r w:rsidRPr="004164BD">
        <w:rPr>
          <w:rFonts w:ascii="Arial" w:hAnsi="Arial" w:eastAsia="Times New Roman" w:cs="Arial"/>
          <w:b/>
          <w:bCs/>
          <w:sz w:val="20"/>
          <w:szCs w:val="20"/>
          <w:shd w:val="clear" w:color="auto" w:fill="FFFF00"/>
          <w:lang w:eastAsia="pt-BR"/>
        </w:rPr>
        <w:t>Nota Explicativa</w:t>
      </w:r>
      <w:r w:rsidRPr="004164BD">
        <w:rPr>
          <w:rFonts w:ascii="Arial" w:hAnsi="Arial" w:eastAsia="Times New Roman" w:cs="Arial"/>
          <w:sz w:val="20"/>
          <w:szCs w:val="20"/>
          <w:shd w:val="clear" w:color="auto" w:fill="FFFF00"/>
          <w:lang w:eastAsia="pt-BR"/>
        </w:rPr>
        <w:t>: Tendo em vista o disposto no inciso IV, §2º do art. 137, da Lei Federal nº 14.133, de 2021, orientamos que tenha máxima atenção no preenchimento do prazo indicado no item 5.1.</w:t>
      </w:r>
      <w:r>
        <w:rPr>
          <w:rFonts w:ascii="Arial" w:hAnsi="Arial" w:eastAsia="Times New Roman" w:cs="Arial"/>
          <w:sz w:val="20"/>
          <w:szCs w:val="20"/>
          <w:shd w:val="clear" w:color="auto" w:fill="FFFF00"/>
          <w:lang w:eastAsia="pt-BR"/>
        </w:rPr>
        <w:t>5</w:t>
      </w:r>
      <w:r w:rsidRPr="004164BD">
        <w:rPr>
          <w:rFonts w:ascii="Arial" w:hAnsi="Arial" w:eastAsia="Times New Roman" w:cs="Arial"/>
          <w:sz w:val="20"/>
          <w:szCs w:val="20"/>
          <w:shd w:val="clear" w:color="auto" w:fill="FFFF00"/>
          <w:lang w:eastAsia="pt-BR"/>
        </w:rPr>
        <w:t>, para que o somatório dos prazos de recebimento provisório e definitivo, liquidação e pagamento, não ultrapasse o período de 2 meses, que poderá ensejar a extinção do contrato.</w:t>
      </w:r>
      <w:r w:rsidRPr="004164BD">
        <w:rPr>
          <w:rFonts w:ascii="Arial" w:hAnsi="Arial" w:eastAsia="Times New Roman" w:cs="Arial"/>
          <w:sz w:val="20"/>
          <w:szCs w:val="20"/>
          <w:lang w:eastAsia="pt-BR"/>
        </w:rPr>
        <w:t> </w:t>
      </w:r>
    </w:p>
    <w:p w:rsidRPr="004164BD" w:rsidR="004164BD" w:rsidP="004164BD" w:rsidRDefault="004164BD" w14:paraId="39398C76" w14:textId="77777777">
      <w:pPr>
        <w:spacing w:before="120" w:after="120" w:line="360" w:lineRule="auto"/>
        <w:jc w:val="both"/>
        <w:textAlignment w:val="baseline"/>
        <w:rPr>
          <w:rFonts w:ascii="Segoe UI" w:hAnsi="Segoe UI" w:eastAsia="Times New Roman" w:cs="Segoe UI"/>
          <w:sz w:val="18"/>
          <w:szCs w:val="18"/>
          <w:lang w:eastAsia="pt-BR"/>
        </w:rPr>
      </w:pPr>
      <w:r w:rsidRPr="004164BD">
        <w:rPr>
          <w:rFonts w:ascii="Arial" w:hAnsi="Arial" w:eastAsia="Times New Roman" w:cs="Arial"/>
          <w:sz w:val="20"/>
          <w:szCs w:val="20"/>
          <w:shd w:val="clear" w:color="auto" w:fill="FFFF00"/>
          <w:lang w:eastAsia="pt-BR"/>
        </w:rPr>
        <w:lastRenderedPageBreak/>
        <w:t>O recebimento definitivo de bens ocorre na área que requereu a aquisição/fornecimento. O fiscal do contrato deverá conferir detalhadamente a especificação, integridade, quantidade, prazos de validade, instalação e correto funcionamento, dentre outros requisitos informados neste documento e/ou Contrato. </w:t>
      </w:r>
      <w:r w:rsidRPr="004164BD">
        <w:rPr>
          <w:rFonts w:ascii="Arial" w:hAnsi="Arial" w:eastAsia="Times New Roman" w:cs="Arial"/>
          <w:sz w:val="20"/>
          <w:szCs w:val="20"/>
          <w:lang w:eastAsia="pt-BR"/>
        </w:rPr>
        <w:t> </w:t>
      </w:r>
    </w:p>
    <w:p w:rsidRPr="004164BD" w:rsidR="004164BD" w:rsidP="004164BD" w:rsidRDefault="004164BD" w14:paraId="6FCE4F93" w14:textId="77777777">
      <w:pPr>
        <w:spacing w:before="120" w:after="120" w:line="360" w:lineRule="auto"/>
        <w:jc w:val="both"/>
        <w:textAlignment w:val="baseline"/>
        <w:rPr>
          <w:rFonts w:ascii="Segoe UI" w:hAnsi="Segoe UI" w:eastAsia="Times New Roman" w:cs="Segoe UI"/>
          <w:sz w:val="18"/>
          <w:szCs w:val="18"/>
          <w:lang w:eastAsia="pt-BR"/>
        </w:rPr>
      </w:pPr>
      <w:r w:rsidRPr="004164BD">
        <w:rPr>
          <w:rFonts w:ascii="Arial" w:hAnsi="Arial" w:eastAsia="Times New Roman" w:cs="Arial"/>
          <w:sz w:val="20"/>
          <w:szCs w:val="20"/>
          <w:shd w:val="clear" w:color="auto" w:fill="FFFF00"/>
          <w:lang w:eastAsia="pt-BR"/>
        </w:rPr>
        <w:t>Não havendo irregularidades, o fiscal irá atestar a nota fiscal e solicitar o cadastro regular do bem no sistema adequado, bem como o registro de patrimônio se se tratar de bem permanente. O recebimento definitivo será então formalizado.</w:t>
      </w:r>
      <w:r w:rsidRPr="004164BD">
        <w:rPr>
          <w:rFonts w:ascii="Arial" w:hAnsi="Arial" w:eastAsia="Times New Roman" w:cs="Arial"/>
          <w:sz w:val="20"/>
          <w:szCs w:val="20"/>
          <w:lang w:eastAsia="pt-BR"/>
        </w:rPr>
        <w:t> </w:t>
      </w:r>
    </w:p>
    <w:p w:rsidRPr="004164BD" w:rsidR="004164BD" w:rsidP="004164BD" w:rsidRDefault="004164BD" w14:paraId="58CFA9E5" w14:textId="77777777">
      <w:pPr>
        <w:spacing w:before="120" w:after="120" w:line="360" w:lineRule="auto"/>
        <w:ind w:left="-30" w:right="-30"/>
        <w:jc w:val="both"/>
        <w:textAlignment w:val="baseline"/>
        <w:rPr>
          <w:rFonts w:ascii="Segoe UI" w:hAnsi="Segoe UI" w:eastAsia="Times New Roman" w:cs="Segoe UI"/>
          <w:sz w:val="18"/>
          <w:szCs w:val="18"/>
          <w:lang w:eastAsia="pt-BR"/>
        </w:rPr>
      </w:pPr>
      <w:r w:rsidRPr="004164BD">
        <w:rPr>
          <w:rFonts w:ascii="Arial" w:hAnsi="Arial" w:eastAsia="Times New Roman" w:cs="Arial"/>
          <w:sz w:val="20"/>
          <w:szCs w:val="20"/>
          <w:shd w:val="clear" w:color="auto" w:fill="FFFF00"/>
          <w:lang w:eastAsia="pt-BR"/>
        </w:rPr>
        <w:t>Uma sugestão que poderá ser adotada quanto a prazos seria:</w:t>
      </w:r>
      <w:r w:rsidRPr="004164BD">
        <w:rPr>
          <w:rFonts w:ascii="Arial" w:hAnsi="Arial" w:eastAsia="Times New Roman" w:cs="Arial"/>
          <w:sz w:val="20"/>
          <w:szCs w:val="20"/>
          <w:lang w:eastAsia="pt-BR"/>
        </w:rPr>
        <w:t> </w:t>
      </w:r>
    </w:p>
    <w:p w:rsidRPr="004164BD" w:rsidR="004164BD" w:rsidP="006311A1" w:rsidRDefault="004164BD" w14:paraId="31B59AD2" w14:textId="77777777">
      <w:pPr>
        <w:numPr>
          <w:ilvl w:val="0"/>
          <w:numId w:val="25"/>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Recebimento Definitivo: até 10 dias corridos, contados a partir do recebimento provisório (Lembrando que o Termo de Referência permite prorrogação pelo mesmo período para o prazo de Recebimento Definitivo)</w:t>
      </w:r>
      <w:r w:rsidRPr="004164BD">
        <w:rPr>
          <w:rFonts w:ascii="Arial" w:hAnsi="Arial" w:eastAsia="Times New Roman" w:cs="Arial"/>
          <w:sz w:val="20"/>
          <w:szCs w:val="20"/>
          <w:lang w:eastAsia="pt-BR"/>
        </w:rPr>
        <w:t> </w:t>
      </w:r>
    </w:p>
    <w:p w:rsidRPr="004164BD" w:rsidR="004164BD" w:rsidP="006311A1" w:rsidRDefault="004164BD" w14:paraId="1F0141F5" w14:textId="77777777">
      <w:pPr>
        <w:numPr>
          <w:ilvl w:val="0"/>
          <w:numId w:val="25"/>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Liquidação: até 10 dias corridos, contados da data da entrega definitiva</w:t>
      </w:r>
      <w:r w:rsidRPr="004164BD">
        <w:rPr>
          <w:rFonts w:ascii="Arial" w:hAnsi="Arial" w:eastAsia="Times New Roman" w:cs="Arial"/>
          <w:sz w:val="20"/>
          <w:szCs w:val="20"/>
          <w:lang w:eastAsia="pt-BR"/>
        </w:rPr>
        <w:t> </w:t>
      </w:r>
    </w:p>
    <w:p w:rsidRPr="004164BD" w:rsidR="004164BD" w:rsidP="006311A1" w:rsidRDefault="004164BD" w14:paraId="0E4C1B6A" w14:textId="77777777">
      <w:pPr>
        <w:numPr>
          <w:ilvl w:val="0"/>
          <w:numId w:val="25"/>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Pagamento: até 30 dias corridos, contados a partir da data final da liquidação</w:t>
      </w:r>
      <w:r w:rsidRPr="004164BD">
        <w:rPr>
          <w:rFonts w:ascii="Arial" w:hAnsi="Arial" w:eastAsia="Times New Roman" w:cs="Arial"/>
          <w:sz w:val="20"/>
          <w:szCs w:val="20"/>
          <w:lang w:eastAsia="pt-BR"/>
        </w:rPr>
        <w:t> </w:t>
      </w:r>
    </w:p>
    <w:p w:rsidRPr="004164BD" w:rsidR="004164BD" w:rsidP="004164BD" w:rsidRDefault="004164BD" w14:paraId="6B73B2B2" w14:textId="5F2DCEF0">
      <w:pPr>
        <w:spacing w:before="120" w:after="120" w:line="360" w:lineRule="auto"/>
        <w:jc w:val="both"/>
        <w:textAlignment w:val="baseline"/>
        <w:rPr>
          <w:rFonts w:ascii="Segoe UI" w:hAnsi="Segoe UI" w:eastAsia="Times New Roman" w:cs="Segoe UI"/>
          <w:sz w:val="18"/>
          <w:szCs w:val="18"/>
          <w:lang w:eastAsia="pt-BR"/>
        </w:rPr>
      </w:pPr>
      <w:r w:rsidRPr="004164BD">
        <w:rPr>
          <w:rFonts w:ascii="Arial" w:hAnsi="Arial" w:eastAsia="Times New Roman"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4164BD">
        <w:rPr>
          <w:rFonts w:ascii="Arial" w:hAnsi="Arial" w:eastAsia="Times New Roman" w:cs="Arial"/>
          <w:sz w:val="20"/>
          <w:szCs w:val="20"/>
          <w:lang w:eastAsia="pt-BR"/>
        </w:rPr>
        <w:t> </w:t>
      </w:r>
    </w:p>
    <w:p w:rsidRPr="004164BD" w:rsidR="00F77AD3" w:rsidP="006311A1" w:rsidRDefault="00F77AD3" w14:paraId="66C44148" w14:textId="092258E8">
      <w:pPr>
        <w:pStyle w:val="PargrafodaLista"/>
        <w:numPr>
          <w:ilvl w:val="2"/>
          <w:numId w:val="24"/>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O prazo para recebimento definitivo poderá ser excepcionalmente prorrogado, de forma justificada, por igual período, quando houver necessidade de diligências para a aferição do atendimento das exigências contratuais.</w:t>
      </w:r>
    </w:p>
    <w:p w:rsidR="004164BD" w:rsidP="004164BD" w:rsidRDefault="004164BD" w14:paraId="0797D4F3" w14:textId="7C355892">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xml:space="preserve"> Em caso de necessidade de prorrogação do prazo para recebimento definitivo, previsto no item 5.1.5, é fundamental formalizar, </w:t>
      </w:r>
      <w:r>
        <w:rPr>
          <w:rStyle w:val="normaltextrun"/>
          <w:rFonts w:ascii="Arial" w:hAnsi="Arial" w:cs="Arial"/>
          <w:b/>
          <w:bCs/>
          <w:sz w:val="20"/>
          <w:szCs w:val="20"/>
          <w:shd w:val="clear" w:color="auto" w:fill="FFFF00"/>
        </w:rPr>
        <w:t>antes</w:t>
      </w:r>
      <w:r>
        <w:rPr>
          <w:rStyle w:val="normaltextrun"/>
          <w:rFonts w:ascii="Arial" w:hAnsi="Arial" w:cs="Arial"/>
          <w:sz w:val="20"/>
          <w:szCs w:val="20"/>
          <w:shd w:val="clear" w:color="auto" w:fill="FFFF00"/>
        </w:rPr>
        <w:t xml:space="preserve"> do fim do prazo, motivadamente, a conveniência da prorrogação.</w:t>
      </w:r>
      <w:r>
        <w:rPr>
          <w:rStyle w:val="eop"/>
          <w:rFonts w:ascii="Arial" w:hAnsi="Arial" w:cs="Arial"/>
          <w:sz w:val="20"/>
          <w:szCs w:val="20"/>
        </w:rPr>
        <w:t> </w:t>
      </w:r>
    </w:p>
    <w:p w:rsidRPr="004164BD" w:rsidR="004164BD" w:rsidP="004164BD" w:rsidRDefault="004164BD" w14:paraId="05B961C9" w14:textId="32138784">
      <w:pPr>
        <w:pStyle w:val="paragraph"/>
        <w:spacing w:before="120" w:beforeAutospacing="0" w:after="120" w:afterAutospacing="0" w:line="360" w:lineRule="auto"/>
        <w:jc w:val="both"/>
        <w:textAlignment w:val="baseline"/>
        <w:rPr>
          <w:rStyle w:val="normaltextrun"/>
          <w:rFonts w:ascii="Segoe UI" w:hAnsi="Segoe UI" w:cs="Segoe UI"/>
          <w:sz w:val="18"/>
          <w:szCs w:val="18"/>
        </w:rPr>
      </w:pPr>
      <w:r>
        <w:rPr>
          <w:rStyle w:val="normaltextrun"/>
          <w:rFonts w:ascii="Arial" w:hAnsi="Arial" w:cs="Arial"/>
          <w:sz w:val="20"/>
          <w:szCs w:val="20"/>
          <w:shd w:val="clear" w:color="auto" w:fill="FFFF00"/>
        </w:rPr>
        <w:t>Isso porque, diante de eventual omissão ou inércia quanto ao pedido de prorrogação neste caso, decorridos os prazos necessários à análise técnica e/ou vistoria por parte da Administração, presume-se a aceitação, pois o contratado não pode ser constrangido a aguardar indefinidamente pela manifestação administrativa.</w:t>
      </w:r>
      <w:r>
        <w:rPr>
          <w:rStyle w:val="eop"/>
          <w:rFonts w:ascii="Arial" w:hAnsi="Arial" w:cs="Arial"/>
          <w:sz w:val="20"/>
          <w:szCs w:val="20"/>
        </w:rPr>
        <w:t> </w:t>
      </w:r>
    </w:p>
    <w:p w:rsidRPr="00F77AD3" w:rsidR="00F77AD3" w:rsidP="006311A1" w:rsidRDefault="00F77AD3" w14:paraId="013F91C8" w14:textId="77777777">
      <w:pPr>
        <w:pStyle w:val="PargrafodaLista"/>
        <w:numPr>
          <w:ilvl w:val="2"/>
          <w:numId w:val="24"/>
        </w:numPr>
        <w:spacing w:before="120" w:after="120" w:line="360" w:lineRule="auto"/>
        <w:jc w:val="both"/>
        <w:rPr>
          <w:rStyle w:val="eop"/>
          <w:rFonts w:ascii="Arial" w:hAnsi="Arial" w:cs="Arial"/>
        </w:rPr>
      </w:pPr>
      <w:r>
        <w:rPr>
          <w:rStyle w:val="normaltextrun"/>
          <w:rFonts w:ascii="Arial" w:hAnsi="Arial" w:cs="Arial"/>
          <w:color w:val="000000"/>
          <w:shd w:val="clear" w:color="auto" w:fill="FFFFFF"/>
        </w:rPr>
        <w:t>Os serviços poderão ser rejeitados, no todo ou em parte, quando em desacordo com as especificações constantes no Termo de Referência e na proposta, sem prejuízo da aplicação das penalidades.</w:t>
      </w:r>
      <w:r>
        <w:rPr>
          <w:rStyle w:val="eop"/>
          <w:rFonts w:ascii="Arial" w:hAnsi="Arial" w:cs="Arial"/>
          <w:color w:val="000000"/>
          <w:shd w:val="clear" w:color="auto" w:fill="FFFFFF"/>
        </w:rPr>
        <w:t> </w:t>
      </w:r>
    </w:p>
    <w:p w:rsidRPr="00F77AD3" w:rsidR="00F77AD3" w:rsidP="006311A1" w:rsidRDefault="00F77AD3" w14:paraId="1BEFB025" w14:textId="217E42A2">
      <w:pPr>
        <w:pStyle w:val="PargrafodaLista"/>
        <w:numPr>
          <w:ilvl w:val="2"/>
          <w:numId w:val="24"/>
        </w:numPr>
        <w:spacing w:before="120" w:after="120" w:line="360" w:lineRule="auto"/>
        <w:jc w:val="both"/>
        <w:rPr>
          <w:rFonts w:ascii="Arial" w:hAnsi="Arial" w:cs="Arial"/>
        </w:rPr>
      </w:pPr>
      <w:r w:rsidRPr="285F5600">
        <w:rPr>
          <w:rFonts w:ascii="Arial" w:hAnsi="Arial" w:eastAsia="Times New Roman" w:cs="Arial"/>
          <w:lang w:eastAsia="pt-BR"/>
        </w:rPr>
        <w:t xml:space="preserve">No caso de controvérsia sobre a execução do objeto, quanto à dimensão, qualidade e quantidade, deverá ser observado o teor do art. 143 da Lei Federal nº 14.133, de 2021, </w:t>
      </w:r>
      <w:r w:rsidRPr="285F5600" w:rsidR="17DFA6B6">
        <w:rPr>
          <w:rFonts w:ascii="Arial" w:hAnsi="Arial" w:eastAsia="Times New Roman" w:cs="Arial"/>
          <w:lang w:eastAsia="pt-BR"/>
        </w:rPr>
        <w:t>a Administração notificará</w:t>
      </w:r>
      <w:r w:rsidRPr="285F5600">
        <w:rPr>
          <w:rFonts w:ascii="Arial" w:hAnsi="Arial" w:eastAsia="Times New Roman" w:cs="Arial"/>
          <w:lang w:eastAsia="pt-BR"/>
        </w:rPr>
        <w:t xml:space="preserve"> o Contratado para emissão de Nota Fiscal no que diz respeito à parcela incontroversa da execução do objeto, para efeito de liquidação e pagamento. </w:t>
      </w:r>
    </w:p>
    <w:p w:rsidRPr="00F77AD3" w:rsidR="00F77AD3" w:rsidP="006311A1" w:rsidRDefault="00F77AD3" w14:paraId="758C5BDD" w14:textId="77777777">
      <w:pPr>
        <w:pStyle w:val="PargrafodaLista"/>
        <w:numPr>
          <w:ilvl w:val="2"/>
          <w:numId w:val="24"/>
        </w:numPr>
        <w:spacing w:before="120" w:after="120" w:line="360" w:lineRule="auto"/>
        <w:jc w:val="both"/>
        <w:rPr>
          <w:rFonts w:ascii="Arial" w:hAnsi="Arial" w:cs="Arial"/>
        </w:rPr>
      </w:pPr>
      <w:r w:rsidRPr="00F77AD3">
        <w:rPr>
          <w:rFonts w:ascii="Arial" w:hAnsi="Arial" w:eastAsia="Times New Roman" w:cs="Arial"/>
          <w:lang w:eastAsia="pt-BR"/>
        </w:rPr>
        <w:t xml:space="preserve">O prazo para a solução, pelo Contratado, de inconsistências na execução do objeto ou de saneamento da nota fiscal ou de instrumento de cobrança </w:t>
      </w:r>
      <w:r w:rsidRPr="00F77AD3">
        <w:rPr>
          <w:rFonts w:ascii="Arial" w:hAnsi="Arial" w:eastAsia="Times New Roman" w:cs="Arial"/>
          <w:lang w:eastAsia="pt-BR"/>
        </w:rPr>
        <w:lastRenderedPageBreak/>
        <w:t>equivalente, verificadas pela Administração durante a análise prévia à liquidação de despesa, não será computado para os fins do recebimento definitivo. </w:t>
      </w:r>
    </w:p>
    <w:p w:rsidRPr="00110F5D" w:rsidR="00F77AD3" w:rsidP="006311A1" w:rsidRDefault="00F77AD3" w14:paraId="62DF90C3" w14:textId="7C3A8442">
      <w:pPr>
        <w:pStyle w:val="PargrafodaLista"/>
        <w:numPr>
          <w:ilvl w:val="2"/>
          <w:numId w:val="24"/>
        </w:numPr>
        <w:spacing w:before="120" w:after="120" w:line="360" w:lineRule="auto"/>
        <w:jc w:val="both"/>
        <w:rPr>
          <w:rFonts w:ascii="Arial" w:hAnsi="Arial" w:cs="Arial"/>
        </w:rPr>
      </w:pPr>
      <w:r w:rsidRPr="00F77AD3">
        <w:rPr>
          <w:rFonts w:ascii="Arial" w:hAnsi="Arial" w:eastAsia="Times New Roman" w:cs="Arial"/>
          <w:lang w:eastAsia="pt-BR"/>
        </w:rPr>
        <w:t>O recebimento provisório ou definitivo não excluirá a responsabilidade civil pela solidez e pela segurança do serviço nem a responsabilidade ético-profissional pela perfeita execução do contrato. </w:t>
      </w:r>
    </w:p>
    <w:p w:rsidRPr="00C8654D" w:rsidR="00C8654D" w:rsidP="00C8654D" w:rsidRDefault="00110F5D" w14:paraId="46C3DB5D" w14:textId="13CA9F10">
      <w:pPr>
        <w:pStyle w:val="PargrafodaLista"/>
        <w:numPr>
          <w:ilvl w:val="2"/>
          <w:numId w:val="24"/>
        </w:numPr>
        <w:spacing w:before="120" w:after="120" w:line="360" w:lineRule="auto"/>
        <w:jc w:val="both"/>
        <w:rPr>
          <w:rStyle w:val="eop"/>
          <w:rFonts w:ascii="Arial" w:hAnsi="Arial" w:cs="Arial"/>
        </w:rPr>
      </w:pPr>
      <w:r>
        <w:rPr>
          <w:rStyle w:val="normaltextrun"/>
          <w:rFonts w:ascii="Arial" w:hAnsi="Arial" w:cs="Arial"/>
          <w:color w:val="000000"/>
          <w:shd w:val="clear" w:color="auto" w:fill="00FF00"/>
        </w:rPr>
        <w:t>[Inserir demais critérios de medição, conforme o objeto a ser contratado, quando cabível].</w:t>
      </w:r>
      <w:r>
        <w:rPr>
          <w:rStyle w:val="eop"/>
          <w:rFonts w:ascii="Arial" w:hAnsi="Arial" w:cs="Arial"/>
          <w:color w:val="000000"/>
          <w:shd w:val="clear" w:color="auto" w:fill="FFFFFF"/>
        </w:rPr>
        <w:t> </w:t>
      </w:r>
    </w:p>
    <w:p w:rsidRPr="00C8654D" w:rsidR="00C8654D" w:rsidP="00C8654D" w:rsidRDefault="00C8654D" w14:paraId="5F44D518" w14:textId="77777777">
      <w:pPr>
        <w:spacing w:before="120" w:after="120" w:line="360" w:lineRule="auto"/>
        <w:jc w:val="both"/>
        <w:rPr>
          <w:rStyle w:val="eop"/>
          <w:rFonts w:ascii="Arial" w:hAnsi="Arial" w:cs="Arial"/>
        </w:rPr>
      </w:pPr>
    </w:p>
    <w:p w:rsidRPr="00C8654D" w:rsidR="00C8654D" w:rsidP="00C8654D" w:rsidRDefault="00C8654D" w14:paraId="65F87E77" w14:textId="26D40242">
      <w:pPr>
        <w:pStyle w:val="PargrafodaLista"/>
        <w:numPr>
          <w:ilvl w:val="1"/>
          <w:numId w:val="24"/>
        </w:numPr>
        <w:spacing w:before="120" w:after="120" w:line="360" w:lineRule="auto"/>
        <w:jc w:val="both"/>
        <w:rPr>
          <w:rFonts w:ascii="Arial" w:hAnsi="Arial" w:cs="Arial"/>
          <w:b/>
          <w:highlight w:val="green"/>
        </w:rPr>
      </w:pPr>
      <w:r w:rsidRPr="00C8654D">
        <w:rPr>
          <w:rFonts w:ascii="Arial" w:hAnsi="Arial" w:cs="Arial"/>
          <w:b/>
          <w:highlight w:val="green"/>
        </w:rPr>
        <w:t>Da Avaliação da Execução do Objeto:</w:t>
      </w:r>
    </w:p>
    <w:p w:rsidRPr="00C8654D" w:rsidR="00F77AD3" w:rsidP="006311A1" w:rsidRDefault="00F77AD3" w14:paraId="053F6E50" w14:textId="77777777">
      <w:pPr>
        <w:pStyle w:val="PargrafodaLista"/>
        <w:numPr>
          <w:ilvl w:val="2"/>
          <w:numId w:val="24"/>
        </w:numPr>
        <w:spacing w:before="120" w:after="120" w:line="360" w:lineRule="auto"/>
        <w:jc w:val="both"/>
        <w:rPr>
          <w:rFonts w:ascii="Arial" w:hAnsi="Arial" w:cs="Arial"/>
          <w:highlight w:val="green"/>
        </w:rPr>
      </w:pPr>
      <w:r w:rsidRPr="00C8654D">
        <w:rPr>
          <w:rFonts w:ascii="Arial" w:hAnsi="Arial" w:eastAsia="Times New Roman" w:cs="Arial"/>
          <w:highlight w:val="green"/>
          <w:shd w:val="clear" w:color="auto" w:fill="00FF00"/>
          <w:lang w:eastAsia="pt-BR"/>
        </w:rPr>
        <w:t xml:space="preserve">A avaliação da execução do objeto utilizará [o Instrumento de Medição de Resultado (IMR), conforme previsto no [Anexo [........] </w:t>
      </w:r>
      <w:r w:rsidRPr="00C8654D">
        <w:rPr>
          <w:rFonts w:ascii="Arial" w:hAnsi="Arial" w:eastAsia="Times New Roman" w:cs="Arial"/>
          <w:b/>
          <w:bCs/>
          <w:highlight w:val="green"/>
          <w:shd w:val="clear" w:color="auto" w:fill="00FF00"/>
          <w:lang w:eastAsia="pt-BR"/>
        </w:rPr>
        <w:t>OU</w:t>
      </w:r>
      <w:r w:rsidRPr="00C8654D">
        <w:rPr>
          <w:rFonts w:ascii="Arial" w:hAnsi="Arial" w:eastAsia="Times New Roman" w:cs="Arial"/>
          <w:highlight w:val="green"/>
          <w:shd w:val="clear" w:color="auto" w:fill="00FF00"/>
          <w:lang w:eastAsia="pt-BR"/>
        </w:rPr>
        <w:t xml:space="preserve"> documento que o substitua].</w:t>
      </w:r>
      <w:r w:rsidRPr="00C8654D">
        <w:rPr>
          <w:rFonts w:ascii="Arial" w:hAnsi="Arial" w:eastAsia="Times New Roman" w:cs="Arial"/>
          <w:highlight w:val="green"/>
          <w:lang w:eastAsia="pt-BR"/>
        </w:rPr>
        <w:t> </w:t>
      </w:r>
    </w:p>
    <w:p w:rsidRPr="00C8654D" w:rsidR="00F77AD3" w:rsidP="006311A1" w:rsidRDefault="00F77AD3" w14:paraId="0C17BEE8" w14:textId="02D57EDE">
      <w:pPr>
        <w:pStyle w:val="PargrafodaLista"/>
        <w:numPr>
          <w:ilvl w:val="2"/>
          <w:numId w:val="24"/>
        </w:numPr>
        <w:spacing w:before="120" w:after="120" w:line="360" w:lineRule="auto"/>
        <w:jc w:val="both"/>
        <w:rPr>
          <w:rFonts w:ascii="Arial" w:hAnsi="Arial" w:cs="Arial"/>
          <w:highlight w:val="green"/>
        </w:rPr>
      </w:pPr>
      <w:r w:rsidRPr="00C8654D">
        <w:rPr>
          <w:rFonts w:ascii="Arial" w:hAnsi="Arial" w:eastAsia="Times New Roman" w:cs="Arial"/>
          <w:highlight w:val="green"/>
          <w:shd w:val="clear" w:color="auto" w:fill="00FF00"/>
          <w:lang w:eastAsia="pt-BR"/>
        </w:rPr>
        <w:t>A utilização do IMR não impede a aplicação concomitante de outros mecanismos para avaliação da prestação dos serviços</w:t>
      </w:r>
      <w:r w:rsidRPr="00C8654D" w:rsidR="004164BD">
        <w:rPr>
          <w:rFonts w:ascii="Arial" w:hAnsi="Arial" w:eastAsia="Times New Roman" w:cs="Arial"/>
          <w:highlight w:val="green"/>
          <w:lang w:eastAsia="pt-BR"/>
        </w:rPr>
        <w:t>.</w:t>
      </w:r>
    </w:p>
    <w:p w:rsidR="004164BD" w:rsidP="004164BD" w:rsidRDefault="004164BD" w14:paraId="5370C7B7" w14:textId="7A80F0EB">
      <w:pPr>
        <w:spacing w:before="120" w:after="120" w:line="36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Item </w:t>
      </w:r>
      <w:r w:rsidR="00C8654D">
        <w:rPr>
          <w:rStyle w:val="normaltextrun"/>
          <w:rFonts w:ascii="Arial" w:hAnsi="Arial" w:cs="Arial"/>
          <w:color w:val="000000"/>
          <w:sz w:val="20"/>
          <w:szCs w:val="20"/>
          <w:shd w:val="clear" w:color="auto" w:fill="FFFF00"/>
        </w:rPr>
        <w:t>5.2</w:t>
      </w:r>
      <w:r>
        <w:rPr>
          <w:rStyle w:val="normaltextrun"/>
          <w:rFonts w:ascii="Arial" w:hAnsi="Arial" w:cs="Arial"/>
          <w:color w:val="000000"/>
          <w:sz w:val="20"/>
          <w:szCs w:val="20"/>
          <w:shd w:val="clear" w:color="auto" w:fill="FFFF00"/>
        </w:rPr>
        <w:t xml:space="preserve"> -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r>
        <w:rPr>
          <w:rStyle w:val="eop"/>
          <w:rFonts w:ascii="Arial" w:hAnsi="Arial" w:cs="Arial"/>
          <w:color w:val="000000"/>
          <w:sz w:val="20"/>
          <w:szCs w:val="20"/>
          <w:shd w:val="clear" w:color="auto" w:fill="FFFFFF"/>
        </w:rPr>
        <w:t> </w:t>
      </w:r>
    </w:p>
    <w:p w:rsidR="001C12BC" w:rsidP="009D74AC" w:rsidRDefault="001C12BC" w14:paraId="219E4D40" w14:textId="77777777">
      <w:pPr>
        <w:spacing w:before="120" w:after="120" w:line="360" w:lineRule="auto"/>
        <w:jc w:val="both"/>
        <w:rPr>
          <w:rStyle w:val="Forte"/>
          <w:rFonts w:ascii="Arial" w:hAnsi="Arial" w:cs="Arial" w:eastAsiaTheme="minorEastAsia"/>
          <w:b w:val="0"/>
          <w:bCs w:val="0"/>
        </w:rPr>
      </w:pPr>
    </w:p>
    <w:p w:rsidRPr="00921CD3" w:rsidR="004164BD" w:rsidP="006311A1" w:rsidRDefault="004164BD" w14:paraId="5EBC1469" w14:textId="4AAB060C">
      <w:pPr>
        <w:pStyle w:val="PargrafodaLista"/>
        <w:numPr>
          <w:ilvl w:val="1"/>
          <w:numId w:val="24"/>
        </w:numPr>
        <w:spacing w:before="120" w:after="120" w:line="360" w:lineRule="auto"/>
        <w:jc w:val="both"/>
        <w:rPr>
          <w:rStyle w:val="Forte"/>
          <w:rFonts w:ascii="Arial" w:hAnsi="Arial" w:cs="Arial" w:eastAsiaTheme="minorEastAsia"/>
          <w:bCs w:val="0"/>
        </w:rPr>
      </w:pPr>
      <w:r w:rsidRPr="00921CD3">
        <w:rPr>
          <w:rStyle w:val="Forte"/>
          <w:rFonts w:ascii="Arial" w:hAnsi="Arial" w:cs="Arial" w:eastAsiaTheme="minorEastAsia"/>
          <w:bCs w:val="0"/>
        </w:rPr>
        <w:t>Da Liquidação:</w:t>
      </w:r>
    </w:p>
    <w:p w:rsidRPr="004164BD" w:rsidR="004164BD" w:rsidP="006311A1" w:rsidRDefault="004164BD" w14:paraId="1E13DBEB" w14:textId="4CC2E458">
      <w:pPr>
        <w:pStyle w:val="PargrafodaLista"/>
        <w:numPr>
          <w:ilvl w:val="2"/>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A Liquidação será efetuada no prazo de até [</w:t>
      </w:r>
      <w:r>
        <w:rPr>
          <w:rStyle w:val="normaltextrun"/>
          <w:rFonts w:ascii="Arial" w:hAnsi="Arial" w:cs="Arial"/>
          <w:color w:val="000000"/>
          <w:shd w:val="clear" w:color="auto" w:fill="00FF00"/>
        </w:rPr>
        <w:t>inserir número de dias] [escrever por extenso]</w:t>
      </w:r>
      <w:r>
        <w:rPr>
          <w:rStyle w:val="normaltextrun"/>
          <w:rFonts w:ascii="Arial" w:hAnsi="Arial" w:cs="Arial"/>
          <w:color w:val="000000"/>
          <w:shd w:val="clear" w:color="auto" w:fill="FFFFFF"/>
        </w:rPr>
        <w:t xml:space="preserve"> dias corridos contados da data da entrega definitiva do serviço e respectivo aceite do Contratante.</w:t>
      </w:r>
      <w:r>
        <w:rPr>
          <w:rStyle w:val="eop"/>
          <w:rFonts w:ascii="Arial" w:hAnsi="Arial" w:cs="Arial"/>
          <w:color w:val="000000"/>
          <w:shd w:val="clear" w:color="auto" w:fill="FFFFFF"/>
        </w:rPr>
        <w:t> </w:t>
      </w:r>
    </w:p>
    <w:p w:rsidRPr="004164BD" w:rsidR="004164BD" w:rsidP="004164BD" w:rsidRDefault="004164BD" w14:paraId="7D3466B5" w14:textId="20A5B255">
      <w:pPr>
        <w:spacing w:before="120" w:after="120" w:line="360" w:lineRule="auto"/>
        <w:jc w:val="both"/>
        <w:textAlignment w:val="baseline"/>
        <w:rPr>
          <w:rFonts w:ascii="Segoe UI" w:hAnsi="Segoe UI" w:eastAsia="Times New Roman" w:cs="Segoe UI"/>
          <w:sz w:val="18"/>
          <w:szCs w:val="18"/>
          <w:lang w:eastAsia="pt-BR"/>
        </w:rPr>
      </w:pPr>
      <w:r w:rsidRPr="004164BD">
        <w:rPr>
          <w:rFonts w:ascii="Arial" w:hAnsi="Arial" w:eastAsia="Times New Roman" w:cs="Arial"/>
          <w:b/>
          <w:bCs/>
          <w:sz w:val="20"/>
          <w:szCs w:val="20"/>
          <w:shd w:val="clear" w:color="auto" w:fill="FFFF00"/>
          <w:lang w:eastAsia="pt-BR"/>
        </w:rPr>
        <w:t>Nota Explicativa</w:t>
      </w:r>
      <w:r w:rsidRPr="004164BD">
        <w:rPr>
          <w:rFonts w:ascii="Arial" w:hAnsi="Arial" w:eastAsia="Times New Roman" w:cs="Arial"/>
          <w:sz w:val="20"/>
          <w:szCs w:val="20"/>
          <w:shd w:val="clear" w:color="auto" w:fill="FFFF00"/>
          <w:lang w:eastAsia="pt-BR"/>
        </w:rPr>
        <w:t>: Tendo em vista o disposto no inciso IV, §2º do art. 137, da Lei Federal nº 14.133, de 2021, orientamos que tenha máxima atenção no preenchimento do prazo in</w:t>
      </w:r>
      <w:r w:rsidR="00C8654D">
        <w:rPr>
          <w:rFonts w:ascii="Arial" w:hAnsi="Arial" w:eastAsia="Times New Roman" w:cs="Arial"/>
          <w:sz w:val="20"/>
          <w:szCs w:val="20"/>
          <w:shd w:val="clear" w:color="auto" w:fill="FFFF00"/>
          <w:lang w:eastAsia="pt-BR"/>
        </w:rPr>
        <w:t>dicado no item 5.3</w:t>
      </w:r>
      <w:r w:rsidRPr="004164BD">
        <w:rPr>
          <w:rFonts w:ascii="Arial" w:hAnsi="Arial" w:eastAsia="Times New Roman" w:cs="Arial"/>
          <w:sz w:val="20"/>
          <w:szCs w:val="20"/>
          <w:shd w:val="clear" w:color="auto" w:fill="FFFF00"/>
          <w:lang w:eastAsia="pt-BR"/>
        </w:rPr>
        <w:t>.1, para que o somatório dos prazos de recebimento provisório e definitivo, liquidação e pagamento, não ultrapasse o período de 2 meses, que poderá ensejar a extinção do contrato.</w:t>
      </w:r>
      <w:r w:rsidRPr="004164BD">
        <w:rPr>
          <w:rFonts w:ascii="Arial" w:hAnsi="Arial" w:eastAsia="Times New Roman" w:cs="Arial"/>
          <w:sz w:val="20"/>
          <w:szCs w:val="20"/>
          <w:lang w:eastAsia="pt-BR"/>
        </w:rPr>
        <w:t> </w:t>
      </w:r>
    </w:p>
    <w:p w:rsidRPr="004164BD" w:rsidR="004164BD" w:rsidP="004164BD" w:rsidRDefault="004164BD" w14:paraId="5E55378C" w14:textId="77777777">
      <w:pPr>
        <w:spacing w:before="120" w:after="120" w:line="360" w:lineRule="auto"/>
        <w:ind w:left="-30" w:right="-30"/>
        <w:jc w:val="both"/>
        <w:textAlignment w:val="baseline"/>
        <w:rPr>
          <w:rFonts w:ascii="Segoe UI" w:hAnsi="Segoe UI" w:eastAsia="Times New Roman" w:cs="Segoe UI"/>
          <w:sz w:val="18"/>
          <w:szCs w:val="18"/>
          <w:lang w:eastAsia="pt-BR"/>
        </w:rPr>
      </w:pPr>
      <w:r w:rsidRPr="004164BD">
        <w:rPr>
          <w:rFonts w:ascii="Arial" w:hAnsi="Arial" w:eastAsia="Times New Roman" w:cs="Arial"/>
          <w:sz w:val="20"/>
          <w:szCs w:val="20"/>
          <w:shd w:val="clear" w:color="auto" w:fill="FFFF00"/>
          <w:lang w:eastAsia="pt-BR"/>
        </w:rPr>
        <w:t>Uma sugestão que poderá ser adotada quanto a prazos seria:</w:t>
      </w:r>
      <w:r w:rsidRPr="004164BD">
        <w:rPr>
          <w:rFonts w:ascii="Arial" w:hAnsi="Arial" w:eastAsia="Times New Roman" w:cs="Arial"/>
          <w:sz w:val="20"/>
          <w:szCs w:val="20"/>
          <w:lang w:eastAsia="pt-BR"/>
        </w:rPr>
        <w:t> </w:t>
      </w:r>
    </w:p>
    <w:p w:rsidRPr="004164BD" w:rsidR="004164BD" w:rsidP="006311A1" w:rsidRDefault="004164BD" w14:paraId="0640D133" w14:textId="77777777">
      <w:pPr>
        <w:numPr>
          <w:ilvl w:val="0"/>
          <w:numId w:val="26"/>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Recebimento Definitivo: até 10 dias corridos, contados a partir do recebimento provisório (Lembrando que o Termo de Referência permite prorrogação pelo mesmo período para o prazo de Recebimento Definitivo)</w:t>
      </w:r>
      <w:r w:rsidRPr="004164BD">
        <w:rPr>
          <w:rFonts w:ascii="Arial" w:hAnsi="Arial" w:eastAsia="Times New Roman" w:cs="Arial"/>
          <w:sz w:val="20"/>
          <w:szCs w:val="20"/>
          <w:lang w:eastAsia="pt-BR"/>
        </w:rPr>
        <w:t> </w:t>
      </w:r>
    </w:p>
    <w:p w:rsidRPr="004164BD" w:rsidR="004164BD" w:rsidP="006311A1" w:rsidRDefault="004164BD" w14:paraId="7FA6551C" w14:textId="77777777">
      <w:pPr>
        <w:numPr>
          <w:ilvl w:val="0"/>
          <w:numId w:val="26"/>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lastRenderedPageBreak/>
        <w:t>Liquidação: até 10 dias corridos, contados da data da entrega definitiva</w:t>
      </w:r>
      <w:r w:rsidRPr="004164BD">
        <w:rPr>
          <w:rFonts w:ascii="Arial" w:hAnsi="Arial" w:eastAsia="Times New Roman" w:cs="Arial"/>
          <w:sz w:val="20"/>
          <w:szCs w:val="20"/>
          <w:lang w:eastAsia="pt-BR"/>
        </w:rPr>
        <w:t> </w:t>
      </w:r>
    </w:p>
    <w:p w:rsidRPr="004164BD" w:rsidR="004164BD" w:rsidP="006311A1" w:rsidRDefault="004164BD" w14:paraId="2B1C0D3B" w14:textId="77777777">
      <w:pPr>
        <w:numPr>
          <w:ilvl w:val="0"/>
          <w:numId w:val="26"/>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Pagamento: até 30 dias corridos, contados a partir da data final da liquidação</w:t>
      </w:r>
      <w:r w:rsidRPr="004164BD">
        <w:rPr>
          <w:rFonts w:ascii="Arial" w:hAnsi="Arial" w:eastAsia="Times New Roman" w:cs="Arial"/>
          <w:sz w:val="20"/>
          <w:szCs w:val="20"/>
          <w:lang w:eastAsia="pt-BR"/>
        </w:rPr>
        <w:t> </w:t>
      </w:r>
    </w:p>
    <w:p w:rsidRPr="004164BD" w:rsidR="004164BD" w:rsidP="004164BD" w:rsidRDefault="004164BD" w14:paraId="6BBEF34F" w14:textId="74D155BC">
      <w:pPr>
        <w:spacing w:before="120" w:after="120" w:line="360" w:lineRule="auto"/>
        <w:jc w:val="both"/>
        <w:textAlignment w:val="baseline"/>
        <w:rPr>
          <w:rStyle w:val="eop"/>
          <w:rFonts w:ascii="Segoe UI" w:hAnsi="Segoe UI" w:eastAsia="Times New Roman" w:cs="Segoe UI"/>
          <w:sz w:val="18"/>
          <w:szCs w:val="18"/>
          <w:lang w:eastAsia="pt-BR"/>
        </w:rPr>
      </w:pPr>
      <w:r w:rsidRPr="004164BD">
        <w:rPr>
          <w:rFonts w:ascii="Arial" w:hAnsi="Arial" w:eastAsia="Times New Roman"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4164BD">
        <w:rPr>
          <w:rFonts w:ascii="Arial" w:hAnsi="Arial" w:eastAsia="Times New Roman" w:cs="Arial"/>
          <w:sz w:val="20"/>
          <w:szCs w:val="20"/>
          <w:lang w:eastAsia="pt-BR"/>
        </w:rPr>
        <w:t>  </w:t>
      </w:r>
    </w:p>
    <w:p w:rsidRPr="004164BD" w:rsidR="004164BD" w:rsidP="006311A1" w:rsidRDefault="004164BD" w14:paraId="30AB7E8C" w14:textId="245216C7">
      <w:pPr>
        <w:pStyle w:val="PargrafodaLista"/>
        <w:numPr>
          <w:ilvl w:val="2"/>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Para fins de liquidação, o setor competente deverá verificar se a nota fiscal ou instrumento de cobrança equivalente apresentado expressa os elementos necessários e essenciais do documento, tais como:</w:t>
      </w:r>
      <w:r>
        <w:rPr>
          <w:rStyle w:val="eop"/>
          <w:rFonts w:ascii="Arial" w:hAnsi="Arial" w:cs="Arial"/>
          <w:color w:val="000000"/>
          <w:shd w:val="clear" w:color="auto" w:fill="FFFFFF"/>
        </w:rPr>
        <w:t> </w:t>
      </w:r>
    </w:p>
    <w:p w:rsidRPr="004164BD" w:rsidR="004164BD" w:rsidP="006311A1" w:rsidRDefault="004164BD" w14:paraId="7C40A39C" w14:textId="1CE36BC1">
      <w:pPr>
        <w:pStyle w:val="PargrafodaLista"/>
        <w:numPr>
          <w:ilvl w:val="3"/>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 vencimento;</w:t>
      </w:r>
      <w:r>
        <w:rPr>
          <w:rStyle w:val="eop"/>
          <w:rFonts w:ascii="Arial" w:hAnsi="Arial" w:cs="Arial"/>
          <w:color w:val="000000"/>
          <w:shd w:val="clear" w:color="auto" w:fill="FFFFFF"/>
        </w:rPr>
        <w:t> </w:t>
      </w:r>
    </w:p>
    <w:p w:rsidRPr="004164BD" w:rsidR="004164BD" w:rsidP="006311A1" w:rsidRDefault="004164BD" w14:paraId="5BA99E35" w14:textId="0B1777F2">
      <w:pPr>
        <w:pStyle w:val="PargrafodaLista"/>
        <w:numPr>
          <w:ilvl w:val="3"/>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A data da emissão; </w:t>
      </w:r>
      <w:r>
        <w:rPr>
          <w:rStyle w:val="eop"/>
          <w:rFonts w:ascii="Arial" w:hAnsi="Arial" w:cs="Arial"/>
          <w:color w:val="000000"/>
          <w:shd w:val="clear" w:color="auto" w:fill="FFFFFF"/>
        </w:rPr>
        <w:t> </w:t>
      </w:r>
    </w:p>
    <w:p w:rsidRPr="004164BD" w:rsidR="004164BD" w:rsidP="006311A1" w:rsidRDefault="004164BD" w14:paraId="1E6146EC" w14:textId="3FE4A9CA">
      <w:pPr>
        <w:pStyle w:val="PargrafodaLista"/>
        <w:numPr>
          <w:ilvl w:val="3"/>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Os dados do contrato e do órgão Contratante; </w:t>
      </w:r>
      <w:r>
        <w:rPr>
          <w:rStyle w:val="eop"/>
          <w:rFonts w:ascii="Arial" w:hAnsi="Arial" w:cs="Arial"/>
          <w:color w:val="000000"/>
          <w:shd w:val="clear" w:color="auto" w:fill="FFFFFF"/>
        </w:rPr>
        <w:t> </w:t>
      </w:r>
    </w:p>
    <w:p w:rsidRPr="004164BD" w:rsidR="004164BD" w:rsidP="006311A1" w:rsidRDefault="004164BD" w14:paraId="425293A8" w14:textId="05783189">
      <w:pPr>
        <w:pStyle w:val="PargrafodaLista"/>
        <w:numPr>
          <w:ilvl w:val="3"/>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 período respectivo de execução do objeto; </w:t>
      </w:r>
      <w:r>
        <w:rPr>
          <w:rStyle w:val="eop"/>
          <w:rFonts w:ascii="Arial" w:hAnsi="Arial" w:cs="Arial"/>
          <w:color w:val="000000"/>
          <w:shd w:val="clear" w:color="auto" w:fill="FFFFFF"/>
        </w:rPr>
        <w:t> </w:t>
      </w:r>
    </w:p>
    <w:p w:rsidRPr="004164BD" w:rsidR="004164BD" w:rsidP="006311A1" w:rsidRDefault="004164BD" w14:paraId="6F1106BF" w14:textId="7CEAEB4D">
      <w:pPr>
        <w:pStyle w:val="PargrafodaLista"/>
        <w:numPr>
          <w:ilvl w:val="3"/>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 valor a pagar; e </w:t>
      </w:r>
      <w:r>
        <w:rPr>
          <w:rStyle w:val="eop"/>
          <w:rFonts w:ascii="Arial" w:hAnsi="Arial" w:cs="Arial"/>
          <w:color w:val="000000"/>
          <w:shd w:val="clear" w:color="auto" w:fill="FFFFFF"/>
        </w:rPr>
        <w:t> </w:t>
      </w:r>
    </w:p>
    <w:p w:rsidRPr="004164BD" w:rsidR="004164BD" w:rsidP="006311A1" w:rsidRDefault="004164BD" w14:paraId="5B51E3EE" w14:textId="2532D935">
      <w:pPr>
        <w:pStyle w:val="PargrafodaLista"/>
        <w:numPr>
          <w:ilvl w:val="3"/>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Eventual destaque do valor de retenções tributárias cabíveis.</w:t>
      </w:r>
      <w:r>
        <w:rPr>
          <w:rStyle w:val="eop"/>
          <w:rFonts w:ascii="Arial" w:hAnsi="Arial" w:cs="Arial"/>
          <w:color w:val="000000"/>
          <w:shd w:val="clear" w:color="auto" w:fill="FFFFFF"/>
        </w:rPr>
        <w:t> </w:t>
      </w:r>
    </w:p>
    <w:p w:rsidRPr="004164BD" w:rsidR="004164BD" w:rsidP="006311A1" w:rsidRDefault="004164BD" w14:paraId="2AC392E8" w14:textId="19F7DD2B">
      <w:pPr>
        <w:pStyle w:val="PargrafodaLista"/>
        <w:numPr>
          <w:ilvl w:val="2"/>
          <w:numId w:val="24"/>
        </w:numPr>
        <w:spacing w:before="120" w:after="120" w:line="360" w:lineRule="auto"/>
        <w:jc w:val="both"/>
        <w:rPr>
          <w:rStyle w:val="normaltextrun"/>
          <w:rFonts w:ascii="Arial" w:hAnsi="Arial" w:cs="Arial" w:eastAsiaTheme="minorEastAsia"/>
        </w:rPr>
      </w:pPr>
      <w:r>
        <w:rPr>
          <w:rStyle w:val="normaltextrun"/>
          <w:rFonts w:ascii="Arial" w:hAnsi="Arial" w:cs="Arial"/>
          <w:color w:val="000000"/>
          <w:shd w:val="clear" w:color="auto" w:fill="FFFFFF"/>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Pr="004164BD" w:rsidR="004164BD" w:rsidP="006311A1" w:rsidRDefault="004164BD" w14:paraId="54EC846D" w14:textId="2D8B1C21">
      <w:pPr>
        <w:pStyle w:val="PargrafodaLista"/>
        <w:numPr>
          <w:ilvl w:val="2"/>
          <w:numId w:val="24"/>
        </w:numPr>
        <w:spacing w:before="120" w:after="120" w:line="360" w:lineRule="auto"/>
        <w:jc w:val="both"/>
        <w:rPr>
          <w:rStyle w:val="Forte"/>
          <w:rFonts w:ascii="Arial" w:hAnsi="Arial" w:cs="Arial" w:eastAsiaTheme="minorEastAsia"/>
          <w:b w:val="0"/>
          <w:bCs w:val="0"/>
        </w:rPr>
      </w:pPr>
      <w:r>
        <w:rPr>
          <w:rStyle w:val="normaltextrun"/>
          <w:rFonts w:ascii="Arial" w:hAnsi="Arial" w:cs="Arial"/>
          <w:color w:val="000000"/>
          <w:shd w:val="clear" w:color="auto" w:fill="FFFFFF"/>
        </w:rPr>
        <w:t>A nota fiscal ou o instrumento de cobrança equivalente deverá ser acompanhado da comprovação da regularidade fiscal disposta no art. 68 da Lei Federal nº 14.133, de 2021. </w:t>
      </w:r>
      <w:r>
        <w:rPr>
          <w:rStyle w:val="eop"/>
          <w:rFonts w:ascii="Arial" w:hAnsi="Arial" w:cs="Arial"/>
          <w:color w:val="000000"/>
          <w:shd w:val="clear" w:color="auto" w:fill="FFFFFF"/>
        </w:rPr>
        <w:t> </w:t>
      </w:r>
    </w:p>
    <w:p w:rsidR="004164BD" w:rsidP="009D74AC" w:rsidRDefault="004164BD" w14:paraId="46210853" w14:textId="0294F025">
      <w:pPr>
        <w:spacing w:before="120" w:after="120" w:line="360" w:lineRule="auto"/>
        <w:jc w:val="both"/>
        <w:rPr>
          <w:rStyle w:val="Forte"/>
          <w:rFonts w:ascii="Arial" w:hAnsi="Arial" w:cs="Arial" w:eastAsiaTheme="minorEastAsia"/>
          <w:b w:val="0"/>
          <w:bCs w:val="0"/>
        </w:rPr>
      </w:pPr>
    </w:p>
    <w:p w:rsidRPr="00670AFF" w:rsidR="00921CD3" w:rsidP="006311A1" w:rsidRDefault="00921CD3" w14:paraId="26CD6FBE" w14:textId="0A8CAE2A">
      <w:pPr>
        <w:pStyle w:val="PargrafodaLista"/>
        <w:numPr>
          <w:ilvl w:val="1"/>
          <w:numId w:val="24"/>
        </w:numPr>
        <w:spacing w:before="120" w:after="120" w:line="360" w:lineRule="auto"/>
        <w:jc w:val="both"/>
        <w:rPr>
          <w:rStyle w:val="Forte"/>
          <w:rFonts w:ascii="Arial" w:hAnsi="Arial" w:cs="Arial" w:eastAsiaTheme="minorEastAsia"/>
          <w:bCs w:val="0"/>
        </w:rPr>
      </w:pPr>
      <w:r w:rsidRPr="00670AFF">
        <w:rPr>
          <w:rStyle w:val="Forte"/>
          <w:rFonts w:ascii="Arial" w:hAnsi="Arial" w:cs="Arial" w:eastAsiaTheme="minorEastAsia"/>
          <w:bCs w:val="0"/>
        </w:rPr>
        <w:t>Do Pagamento:</w:t>
      </w:r>
    </w:p>
    <w:p w:rsidRPr="00670AFF" w:rsidR="00921CD3" w:rsidP="006311A1" w:rsidRDefault="00670AFF" w14:paraId="52024957" w14:textId="0ED99DAB">
      <w:pPr>
        <w:pStyle w:val="PargrafodaLista"/>
        <w:numPr>
          <w:ilvl w:val="2"/>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 xml:space="preserve">O pagamento será efetuado através do Sistema Integrado de Administração Financeira - SIAFI/MG, por meio de ordem bancária emitida por processamento eletrônico, a crédito do beneficiário em um dos bancos que o Contratado indicar, no prazo de até </w:t>
      </w:r>
      <w:r>
        <w:rPr>
          <w:rStyle w:val="normaltextrun"/>
          <w:rFonts w:ascii="Arial" w:hAnsi="Arial" w:cs="Arial"/>
          <w:color w:val="000000"/>
          <w:shd w:val="clear" w:color="auto" w:fill="00FF00"/>
        </w:rPr>
        <w:t xml:space="preserve">[inserir número de dias] [escrever por extenso] </w:t>
      </w:r>
      <w:r>
        <w:rPr>
          <w:rStyle w:val="normaltextrun"/>
          <w:rFonts w:ascii="Arial" w:hAnsi="Arial" w:cs="Arial"/>
          <w:color w:val="000000"/>
          <w:shd w:val="clear" w:color="auto" w:fill="FFFFFF"/>
        </w:rPr>
        <w:t>dias corridos, contados a partir da data final da liquidação a que se referir, com base nos documentos fiscais devidamente conferidos e aprovados pelo Contratante.</w:t>
      </w:r>
      <w:r>
        <w:rPr>
          <w:rStyle w:val="eop"/>
          <w:rFonts w:ascii="Arial" w:hAnsi="Arial" w:cs="Arial"/>
          <w:color w:val="000000"/>
          <w:shd w:val="clear" w:color="auto" w:fill="FFFFFF"/>
        </w:rPr>
        <w:t> </w:t>
      </w:r>
    </w:p>
    <w:p w:rsidRPr="00670AFF" w:rsidR="00670AFF" w:rsidP="006311A1" w:rsidRDefault="00670AFF" w14:paraId="4D825900" w14:textId="3C6B2F4D">
      <w:pPr>
        <w:pStyle w:val="PargrafodaLista"/>
        <w:numPr>
          <w:ilvl w:val="3"/>
          <w:numId w:val="24"/>
        </w:numPr>
        <w:spacing w:before="120" w:after="120" w:line="360" w:lineRule="auto"/>
        <w:jc w:val="both"/>
        <w:rPr>
          <w:rStyle w:val="normaltextrun"/>
          <w:rFonts w:ascii="Arial" w:hAnsi="Arial" w:cs="Arial" w:eastAsiaTheme="minorEastAsia"/>
        </w:rPr>
      </w:pPr>
      <w:r>
        <w:rPr>
          <w:rStyle w:val="normaltextrun"/>
          <w:rFonts w:ascii="Arial" w:hAnsi="Arial" w:cs="Arial"/>
          <w:color w:val="000000"/>
          <w:bdr w:val="none" w:color="auto" w:sz="0" w:space="0" w:frame="1"/>
        </w:rPr>
        <w:t>A Administração deve observar a ordem cronológica nos pagamentos, conforme disposto no art. 141 da Lei Federal nº 14.133, de 2021. </w:t>
      </w:r>
    </w:p>
    <w:p w:rsidRPr="00670AFF" w:rsidR="00670AFF" w:rsidP="00670AFF" w:rsidRDefault="00670AFF" w14:paraId="7153DCD8" w14:textId="701EABA9">
      <w:pPr>
        <w:spacing w:before="120" w:after="120" w:line="360" w:lineRule="auto"/>
        <w:jc w:val="both"/>
        <w:textAlignment w:val="baseline"/>
        <w:rPr>
          <w:rFonts w:ascii="Segoe UI" w:hAnsi="Segoe UI" w:eastAsia="Times New Roman" w:cs="Segoe UI"/>
          <w:sz w:val="18"/>
          <w:szCs w:val="18"/>
          <w:lang w:eastAsia="pt-BR"/>
        </w:rPr>
      </w:pPr>
      <w:r w:rsidRPr="00670AFF">
        <w:rPr>
          <w:rFonts w:ascii="Arial" w:hAnsi="Arial" w:eastAsia="Times New Roman" w:cs="Arial"/>
          <w:b/>
          <w:bCs/>
          <w:sz w:val="20"/>
          <w:szCs w:val="20"/>
          <w:shd w:val="clear" w:color="auto" w:fill="FFFF00"/>
          <w:lang w:eastAsia="pt-BR"/>
        </w:rPr>
        <w:t>Nota Explicativa</w:t>
      </w:r>
      <w:r w:rsidRPr="00670AFF">
        <w:rPr>
          <w:rFonts w:ascii="Arial" w:hAnsi="Arial" w:eastAsia="Times New Roman" w:cs="Arial"/>
          <w:sz w:val="20"/>
          <w:szCs w:val="20"/>
          <w:shd w:val="clear" w:color="auto" w:fill="FFFF00"/>
          <w:lang w:eastAsia="pt-BR"/>
        </w:rPr>
        <w:t>: Tendo em vista o disposto no inciso IV, §2º do art. 137, da Lei Federal nº 14.133, de 2021, orientamos que tenha máxima atenção no preenchimen</w:t>
      </w:r>
      <w:r w:rsidR="00C8654D">
        <w:rPr>
          <w:rFonts w:ascii="Arial" w:hAnsi="Arial" w:eastAsia="Times New Roman" w:cs="Arial"/>
          <w:sz w:val="20"/>
          <w:szCs w:val="20"/>
          <w:shd w:val="clear" w:color="auto" w:fill="FFFF00"/>
          <w:lang w:eastAsia="pt-BR"/>
        </w:rPr>
        <w:t xml:space="preserve">to do prazo indicado no item </w:t>
      </w:r>
      <w:r w:rsidR="00C8654D">
        <w:rPr>
          <w:rFonts w:ascii="Arial" w:hAnsi="Arial" w:eastAsia="Times New Roman" w:cs="Arial"/>
          <w:sz w:val="20"/>
          <w:szCs w:val="20"/>
          <w:shd w:val="clear" w:color="auto" w:fill="FFFF00"/>
          <w:lang w:eastAsia="pt-BR"/>
        </w:rPr>
        <w:lastRenderedPageBreak/>
        <w:t>5.4</w:t>
      </w:r>
      <w:r w:rsidRPr="00670AFF">
        <w:rPr>
          <w:rFonts w:ascii="Arial" w:hAnsi="Arial" w:eastAsia="Times New Roman" w:cs="Arial"/>
          <w:sz w:val="20"/>
          <w:szCs w:val="20"/>
          <w:shd w:val="clear" w:color="auto" w:fill="FFFF00"/>
          <w:lang w:eastAsia="pt-BR"/>
        </w:rPr>
        <w:t>.1, para que o somatório dos prazos de recebimento provisório e definitivo, liquidação e pagamento, não ultrapasse o período de 2 meses, que poderá ensejar a extinção do contrato.</w:t>
      </w:r>
      <w:r w:rsidRPr="00670AFF">
        <w:rPr>
          <w:rFonts w:ascii="Arial" w:hAnsi="Arial" w:eastAsia="Times New Roman" w:cs="Arial"/>
          <w:sz w:val="20"/>
          <w:szCs w:val="20"/>
          <w:lang w:eastAsia="pt-BR"/>
        </w:rPr>
        <w:t> </w:t>
      </w:r>
    </w:p>
    <w:p w:rsidRPr="00670AFF" w:rsidR="00670AFF" w:rsidP="00670AFF" w:rsidRDefault="00670AFF" w14:paraId="394C4461" w14:textId="77777777">
      <w:pPr>
        <w:spacing w:before="120" w:after="120" w:line="360" w:lineRule="auto"/>
        <w:ind w:left="-30" w:right="-30"/>
        <w:jc w:val="both"/>
        <w:textAlignment w:val="baseline"/>
        <w:rPr>
          <w:rFonts w:ascii="Segoe UI" w:hAnsi="Segoe UI" w:eastAsia="Times New Roman" w:cs="Segoe UI"/>
          <w:sz w:val="18"/>
          <w:szCs w:val="18"/>
          <w:lang w:eastAsia="pt-BR"/>
        </w:rPr>
      </w:pPr>
      <w:r w:rsidRPr="00670AFF">
        <w:rPr>
          <w:rFonts w:ascii="Arial" w:hAnsi="Arial" w:eastAsia="Times New Roman" w:cs="Arial"/>
          <w:sz w:val="20"/>
          <w:szCs w:val="20"/>
          <w:shd w:val="clear" w:color="auto" w:fill="FFFF00"/>
          <w:lang w:eastAsia="pt-BR"/>
        </w:rPr>
        <w:t>Uma sugestão que poderá ser adotada quanto a prazos seria:</w:t>
      </w:r>
      <w:r w:rsidRPr="00670AFF">
        <w:rPr>
          <w:rFonts w:ascii="Arial" w:hAnsi="Arial" w:eastAsia="Times New Roman" w:cs="Arial"/>
          <w:sz w:val="20"/>
          <w:szCs w:val="20"/>
          <w:lang w:eastAsia="pt-BR"/>
        </w:rPr>
        <w:t> </w:t>
      </w:r>
    </w:p>
    <w:p w:rsidRPr="00670AFF" w:rsidR="00670AFF" w:rsidP="006311A1" w:rsidRDefault="00670AFF" w14:paraId="3DE80518" w14:textId="77777777">
      <w:pPr>
        <w:numPr>
          <w:ilvl w:val="0"/>
          <w:numId w:val="27"/>
        </w:numPr>
        <w:spacing w:before="120" w:after="120" w:line="360" w:lineRule="auto"/>
        <w:ind w:left="360" w:firstLine="0"/>
        <w:jc w:val="both"/>
        <w:textAlignment w:val="baseline"/>
        <w:rPr>
          <w:rFonts w:ascii="Arial" w:hAnsi="Arial" w:eastAsia="Times New Roman" w:cs="Arial"/>
          <w:sz w:val="20"/>
          <w:szCs w:val="20"/>
          <w:lang w:eastAsia="pt-BR"/>
        </w:rPr>
      </w:pPr>
      <w:r w:rsidRPr="00670AFF">
        <w:rPr>
          <w:rFonts w:ascii="Arial" w:hAnsi="Arial" w:eastAsia="Times New Roman" w:cs="Arial"/>
          <w:sz w:val="20"/>
          <w:szCs w:val="20"/>
          <w:shd w:val="clear" w:color="auto" w:fill="FFFF00"/>
          <w:lang w:eastAsia="pt-BR"/>
        </w:rPr>
        <w:t>Recebimento Definitivo: até 10 dias corridos, contados a partir do recebimento provisório (Lembrando que o Termo de Referência permite prorrogação pelo mesmo período para o prazo de Recebimento Definitivo)</w:t>
      </w:r>
      <w:r w:rsidRPr="00670AFF">
        <w:rPr>
          <w:rFonts w:ascii="Arial" w:hAnsi="Arial" w:eastAsia="Times New Roman" w:cs="Arial"/>
          <w:sz w:val="20"/>
          <w:szCs w:val="20"/>
          <w:lang w:eastAsia="pt-BR"/>
        </w:rPr>
        <w:t> </w:t>
      </w:r>
    </w:p>
    <w:p w:rsidRPr="00670AFF" w:rsidR="00670AFF" w:rsidP="006311A1" w:rsidRDefault="00670AFF" w14:paraId="09184AFB" w14:textId="77777777">
      <w:pPr>
        <w:numPr>
          <w:ilvl w:val="0"/>
          <w:numId w:val="27"/>
        </w:numPr>
        <w:spacing w:before="120" w:after="120" w:line="360" w:lineRule="auto"/>
        <w:ind w:left="360" w:firstLine="0"/>
        <w:jc w:val="both"/>
        <w:textAlignment w:val="baseline"/>
        <w:rPr>
          <w:rFonts w:ascii="Arial" w:hAnsi="Arial" w:eastAsia="Times New Roman" w:cs="Arial"/>
          <w:sz w:val="20"/>
          <w:szCs w:val="20"/>
          <w:lang w:eastAsia="pt-BR"/>
        </w:rPr>
      </w:pPr>
      <w:r w:rsidRPr="00670AFF">
        <w:rPr>
          <w:rFonts w:ascii="Arial" w:hAnsi="Arial" w:eastAsia="Times New Roman" w:cs="Arial"/>
          <w:sz w:val="20"/>
          <w:szCs w:val="20"/>
          <w:shd w:val="clear" w:color="auto" w:fill="FFFF00"/>
          <w:lang w:eastAsia="pt-BR"/>
        </w:rPr>
        <w:t>Liquidação: até 10 dias corridos, contados da data da entrega definitiva</w:t>
      </w:r>
      <w:r w:rsidRPr="00670AFF">
        <w:rPr>
          <w:rFonts w:ascii="Arial" w:hAnsi="Arial" w:eastAsia="Times New Roman" w:cs="Arial"/>
          <w:sz w:val="20"/>
          <w:szCs w:val="20"/>
          <w:lang w:eastAsia="pt-BR"/>
        </w:rPr>
        <w:t> </w:t>
      </w:r>
    </w:p>
    <w:p w:rsidRPr="00670AFF" w:rsidR="00670AFF" w:rsidP="006311A1" w:rsidRDefault="00670AFF" w14:paraId="040129D2" w14:textId="77777777">
      <w:pPr>
        <w:numPr>
          <w:ilvl w:val="0"/>
          <w:numId w:val="27"/>
        </w:numPr>
        <w:spacing w:before="120" w:after="120" w:line="360" w:lineRule="auto"/>
        <w:ind w:left="360" w:firstLine="0"/>
        <w:jc w:val="both"/>
        <w:textAlignment w:val="baseline"/>
        <w:rPr>
          <w:rFonts w:ascii="Arial" w:hAnsi="Arial" w:eastAsia="Times New Roman" w:cs="Arial"/>
          <w:sz w:val="20"/>
          <w:szCs w:val="20"/>
          <w:lang w:eastAsia="pt-BR"/>
        </w:rPr>
      </w:pPr>
      <w:r w:rsidRPr="00670AFF">
        <w:rPr>
          <w:rFonts w:ascii="Arial" w:hAnsi="Arial" w:eastAsia="Times New Roman" w:cs="Arial"/>
          <w:sz w:val="20"/>
          <w:szCs w:val="20"/>
          <w:shd w:val="clear" w:color="auto" w:fill="FFFF00"/>
          <w:lang w:eastAsia="pt-BR"/>
        </w:rPr>
        <w:t>Pagamento: até 30 dias corridos, contados a partir da data final da liquidação</w:t>
      </w:r>
      <w:r w:rsidRPr="00670AFF">
        <w:rPr>
          <w:rFonts w:ascii="Arial" w:hAnsi="Arial" w:eastAsia="Times New Roman" w:cs="Arial"/>
          <w:sz w:val="20"/>
          <w:szCs w:val="20"/>
          <w:lang w:eastAsia="pt-BR"/>
        </w:rPr>
        <w:t> </w:t>
      </w:r>
    </w:p>
    <w:p w:rsidRPr="00670AFF" w:rsidR="00670AFF" w:rsidP="00670AFF" w:rsidRDefault="00670AFF" w14:paraId="77026A5F" w14:textId="01E548FB">
      <w:pPr>
        <w:spacing w:before="120" w:after="120" w:line="360" w:lineRule="auto"/>
        <w:jc w:val="both"/>
        <w:textAlignment w:val="baseline"/>
        <w:rPr>
          <w:rStyle w:val="normaltextrun"/>
          <w:rFonts w:ascii="Segoe UI" w:hAnsi="Segoe UI" w:eastAsia="Times New Roman" w:cs="Segoe UI"/>
          <w:sz w:val="18"/>
          <w:szCs w:val="18"/>
          <w:lang w:eastAsia="pt-BR"/>
        </w:rPr>
      </w:pPr>
      <w:r w:rsidRPr="00670AFF">
        <w:rPr>
          <w:rFonts w:ascii="Arial" w:hAnsi="Arial" w:eastAsia="Times New Roman"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670AFF">
        <w:rPr>
          <w:rFonts w:ascii="Arial" w:hAnsi="Arial" w:eastAsia="Times New Roman" w:cs="Arial"/>
          <w:sz w:val="20"/>
          <w:szCs w:val="20"/>
          <w:lang w:eastAsia="pt-BR"/>
        </w:rPr>
        <w:t>  </w:t>
      </w:r>
    </w:p>
    <w:p w:rsidRPr="00670AFF" w:rsidR="00670AFF" w:rsidP="006311A1" w:rsidRDefault="00670AFF" w14:paraId="0DF698D1" w14:textId="48514DD0">
      <w:pPr>
        <w:pStyle w:val="PargrafodaLista"/>
        <w:numPr>
          <w:ilvl w:val="2"/>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No caso de atraso pelo Contratante, por culpa exclusiva da Administração, os valores devidos ao Contratado serão atualizados monetariamente entre o termo final do prazo de pagamento até a data de sua efetiva realização, de acordo com a variação do [</w:t>
      </w:r>
      <w:r>
        <w:rPr>
          <w:rStyle w:val="normaltextrun"/>
          <w:rFonts w:ascii="Arial" w:hAnsi="Arial" w:cs="Arial"/>
          <w:color w:val="000000"/>
          <w:shd w:val="clear" w:color="auto" w:fill="00FF00"/>
        </w:rPr>
        <w:t>Indicar o índice ou taxa que deverá ser utilizado</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rsidRPr="00670AFF" w:rsidR="00670AFF" w:rsidP="00670AFF" w:rsidRDefault="00670AFF" w14:paraId="7222EDC4" w14:textId="62275BAA">
      <w:pPr>
        <w:spacing w:before="120" w:after="120" w:line="360" w:lineRule="auto"/>
        <w:jc w:val="both"/>
        <w:rPr>
          <w:rStyle w:val="eop"/>
          <w:rFonts w:ascii="Arial" w:hAnsi="Arial" w:cs="Arial" w:eastAsiaTheme="minorEastAsia"/>
        </w:rPr>
      </w:pPr>
      <w:r>
        <w:rPr>
          <w:rStyle w:val="normaltextrun"/>
          <w:rFonts w:ascii="Arial" w:hAnsi="Arial" w:cs="Arial"/>
          <w:b/>
          <w:bCs/>
          <w:color w:val="000000"/>
          <w:sz w:val="20"/>
          <w:szCs w:val="20"/>
          <w:shd w:val="clear" w:color="auto" w:fill="FFFF00"/>
        </w:rPr>
        <w:t>Nota Explicativa</w:t>
      </w:r>
      <w:r w:rsidR="00C8654D">
        <w:rPr>
          <w:rStyle w:val="normaltextrun"/>
          <w:rFonts w:ascii="Arial" w:hAnsi="Arial" w:cs="Arial"/>
          <w:color w:val="000000"/>
          <w:sz w:val="20"/>
          <w:szCs w:val="20"/>
          <w:shd w:val="clear" w:color="auto" w:fill="FFFF00"/>
        </w:rPr>
        <w:t>: No item 5.4</w:t>
      </w:r>
      <w:r>
        <w:rPr>
          <w:rStyle w:val="normaltextrun"/>
          <w:rFonts w:ascii="Arial" w:hAnsi="Arial" w:cs="Arial"/>
          <w:color w:val="000000"/>
          <w:sz w:val="20"/>
          <w:szCs w:val="20"/>
          <w:shd w:val="clear" w:color="auto" w:fill="FFFF00"/>
        </w:rPr>
        <w:t>.2 deverá a Administração indicar o índice de preços a ser utilizado para a atualização monetária do valor devido ao contratado. A título de informação, alguns índices utilizados são a taxa SELIC e o IPCA. O Sistema Especial de Liquidação e Custódia – SELIC - é um sistema operado pelo Banco Central do Brasil (BCB) que desempenha um papel crucial no mercado financeiro brasileiro. Ele foi desenvolvido para facilitar a liquidação e custódia de operações com títulos públicos federais e outras transações financeiras. Já o IPCA (Índice Nacional de Preços ao Consumidor Amplo): É o indicador oficial do Governo Federal para medir a inflação.</w:t>
      </w:r>
    </w:p>
    <w:p w:rsidRPr="00670AFF" w:rsidR="00670AFF" w:rsidP="006311A1" w:rsidRDefault="00670AFF" w14:paraId="0CAC181A" w14:textId="77777777">
      <w:pPr>
        <w:pStyle w:val="PargrafodaLista"/>
        <w:numPr>
          <w:ilvl w:val="2"/>
          <w:numId w:val="24"/>
        </w:numPr>
        <w:spacing w:before="120" w:after="120" w:line="360" w:lineRule="auto"/>
        <w:jc w:val="both"/>
        <w:rPr>
          <w:rFonts w:ascii="Arial" w:hAnsi="Arial" w:cs="Arial" w:eastAsiaTheme="minorEastAsia"/>
        </w:rPr>
      </w:pPr>
      <w:r w:rsidRPr="00670AFF">
        <w:rPr>
          <w:rFonts w:ascii="Arial" w:hAnsi="Arial" w:eastAsia="Times New Roman" w:cs="Arial"/>
          <w:lang w:eastAsia="pt-BR"/>
        </w:rPr>
        <w:t>Quando do pagamento, será efetuada a retenção tributária prevista na legislação aplicável. </w:t>
      </w:r>
    </w:p>
    <w:p w:rsidRPr="00F4231A" w:rsidR="00670AFF" w:rsidP="006311A1" w:rsidRDefault="00670AFF" w14:paraId="572F2C48" w14:textId="393C44B1">
      <w:pPr>
        <w:pStyle w:val="PargrafodaLista"/>
        <w:numPr>
          <w:ilvl w:val="2"/>
          <w:numId w:val="24"/>
        </w:numPr>
        <w:spacing w:before="120" w:after="120" w:line="360" w:lineRule="auto"/>
        <w:jc w:val="both"/>
        <w:rPr>
          <w:rFonts w:ascii="Arial" w:hAnsi="Arial" w:cs="Arial" w:eastAsiaTheme="minorEastAsia"/>
        </w:rPr>
      </w:pPr>
      <w:r w:rsidRPr="00670AFF">
        <w:rPr>
          <w:rFonts w:ascii="Arial" w:hAnsi="Arial" w:eastAsia="Times New Roman" w:cs="Arial"/>
          <w:lang w:eastAsia="pt-BR"/>
        </w:rPr>
        <w:t>Independentemente do percentual de tributo inserido pelo Contratado na planilha de custo, quando houver, serão retidos na fonte, quando da realização do pagamento, os percentuais estabelecidos na legislação vigente. </w:t>
      </w:r>
    </w:p>
    <w:p w:rsidR="00F4231A" w:rsidP="006311A1" w:rsidRDefault="00F4231A" w14:paraId="7C8CCA95" w14:textId="77777777">
      <w:pPr>
        <w:pStyle w:val="PargrafodaLista"/>
        <w:numPr>
          <w:ilvl w:val="2"/>
          <w:numId w:val="24"/>
        </w:numPr>
        <w:tabs>
          <w:tab w:val="left" w:pos="993"/>
        </w:tabs>
        <w:spacing w:before="120" w:after="120" w:line="360" w:lineRule="auto"/>
        <w:jc w:val="both"/>
        <w:rPr>
          <w:rFonts w:ascii="Arial" w:hAnsi="Arial" w:eastAsia="Arial" w:cs="Arial"/>
          <w:color w:val="000000" w:themeColor="text1"/>
        </w:rPr>
      </w:pPr>
      <w:r w:rsidRPr="00EB2967">
        <w:rPr>
          <w:rFonts w:ascii="Arial" w:hAnsi="Arial" w:eastAsia="Arial" w:cs="Arial"/>
          <w:color w:val="000000" w:themeColor="text1"/>
        </w:rPr>
        <w:t>A CONTRATADA deve garantir a manutenção dos requisitos de habilitação previstos no Edital.</w:t>
      </w:r>
    </w:p>
    <w:p w:rsidRPr="00F4231A" w:rsidR="00F4231A" w:rsidP="006311A1" w:rsidRDefault="00F4231A" w14:paraId="58241D81" w14:textId="4715086B">
      <w:pPr>
        <w:pStyle w:val="PargrafodaLista"/>
        <w:numPr>
          <w:ilvl w:val="3"/>
          <w:numId w:val="24"/>
        </w:numPr>
        <w:tabs>
          <w:tab w:val="left" w:pos="993"/>
        </w:tabs>
        <w:spacing w:before="120" w:after="120" w:line="360" w:lineRule="auto"/>
        <w:jc w:val="both"/>
        <w:rPr>
          <w:rFonts w:ascii="Arial" w:hAnsi="Arial" w:eastAsia="Arial" w:cs="Arial"/>
          <w:color w:val="000000" w:themeColor="text1"/>
        </w:rPr>
      </w:pPr>
      <w:r w:rsidRPr="00EB2967">
        <w:rPr>
          <w:rFonts w:ascii="Arial" w:hAnsi="Arial" w:eastAsia="Arial" w:cs="Arial"/>
          <w:color w:val="000000" w:themeColor="text1"/>
        </w:rPr>
        <w:t>Eventuais situações de irregularidades fiscal ou trabalhista da CONTRATADA não impedem o pagamento, se o objeto tiver sido executado e atestado. Tal hipótese ensejará, entretanto, a adoção das providências tendentes ao sancionamento do contratado e rescisão contratual.</w:t>
      </w:r>
    </w:p>
    <w:p w:rsidRPr="00670AFF" w:rsidR="00670AFF" w:rsidP="006311A1" w:rsidRDefault="00670AFF" w14:paraId="46C6AAAA" w14:textId="77777777">
      <w:pPr>
        <w:pStyle w:val="PargrafodaLista"/>
        <w:numPr>
          <w:ilvl w:val="2"/>
          <w:numId w:val="24"/>
        </w:numPr>
        <w:spacing w:before="120" w:after="120" w:line="360" w:lineRule="auto"/>
        <w:jc w:val="both"/>
        <w:rPr>
          <w:rFonts w:ascii="Arial" w:hAnsi="Arial" w:cs="Arial" w:eastAsiaTheme="minorEastAsia"/>
        </w:rPr>
      </w:pPr>
      <w:r w:rsidRPr="00670AFF">
        <w:rPr>
          <w:rFonts w:ascii="Arial" w:hAnsi="Arial" w:eastAsia="Times New Roman" w:cs="Arial"/>
          <w:lang w:eastAsia="pt-BR"/>
        </w:rPr>
        <w:lastRenderedPageBreak/>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Pr="00670AFF" w:rsidR="00670AFF" w:rsidP="006311A1" w:rsidRDefault="00670AFF" w14:paraId="5F9FF8B1" w14:textId="77777777">
      <w:pPr>
        <w:pStyle w:val="PargrafodaLista"/>
        <w:numPr>
          <w:ilvl w:val="2"/>
          <w:numId w:val="24"/>
        </w:numPr>
        <w:spacing w:before="120" w:after="120" w:line="360" w:lineRule="auto"/>
        <w:jc w:val="both"/>
        <w:rPr>
          <w:rFonts w:ascii="Arial" w:hAnsi="Arial" w:cs="Arial" w:eastAsiaTheme="minorEastAsia"/>
        </w:rPr>
      </w:pPr>
      <w:r w:rsidRPr="00670AFF">
        <w:rPr>
          <w:rFonts w:ascii="Arial" w:hAnsi="Arial" w:eastAsia="Times New Roman" w:cs="Arial"/>
          <w:color w:val="000000"/>
          <w:lang w:eastAsia="pt-BR"/>
        </w:rPr>
        <w:t>Será indicada a retenção ou glosa no pagamento, proporcional à irregularidade verificada, sem prejuízo das sanções cabíveis, caso se constate que a Contratada: </w:t>
      </w:r>
    </w:p>
    <w:p w:rsidRPr="00670AFF" w:rsidR="00670AFF" w:rsidP="006311A1" w:rsidRDefault="00670AFF" w14:paraId="404F4FD8" w14:textId="77777777">
      <w:pPr>
        <w:pStyle w:val="PargrafodaLista"/>
        <w:numPr>
          <w:ilvl w:val="3"/>
          <w:numId w:val="24"/>
        </w:numPr>
        <w:spacing w:before="120" w:after="120" w:line="360" w:lineRule="auto"/>
        <w:jc w:val="both"/>
        <w:rPr>
          <w:rFonts w:ascii="Arial" w:hAnsi="Arial" w:cs="Arial" w:eastAsiaTheme="minorEastAsia"/>
        </w:rPr>
      </w:pPr>
      <w:r w:rsidRPr="00670AFF">
        <w:rPr>
          <w:rFonts w:ascii="Arial" w:hAnsi="Arial" w:eastAsia="Times New Roman" w:cs="Arial"/>
          <w:color w:val="000000"/>
          <w:lang w:eastAsia="pt-BR"/>
        </w:rPr>
        <w:t>Não produzir os resultados acordados; </w:t>
      </w:r>
    </w:p>
    <w:p w:rsidRPr="00670AFF" w:rsidR="00670AFF" w:rsidP="006311A1" w:rsidRDefault="00670AFF" w14:paraId="6AC0950C" w14:textId="77777777">
      <w:pPr>
        <w:pStyle w:val="PargrafodaLista"/>
        <w:numPr>
          <w:ilvl w:val="3"/>
          <w:numId w:val="24"/>
        </w:numPr>
        <w:spacing w:before="120" w:after="120" w:line="360" w:lineRule="auto"/>
        <w:jc w:val="both"/>
        <w:rPr>
          <w:rFonts w:ascii="Arial" w:hAnsi="Arial" w:cs="Arial" w:eastAsiaTheme="minorEastAsia"/>
        </w:rPr>
      </w:pPr>
      <w:r w:rsidRPr="00670AFF">
        <w:rPr>
          <w:rFonts w:ascii="Arial" w:hAnsi="Arial" w:eastAsia="Times New Roman" w:cs="Arial"/>
          <w:color w:val="000000"/>
          <w:lang w:eastAsia="pt-BR"/>
        </w:rPr>
        <w:t>Deixar de executar, ou não executar com a qualidade mínima exigida as atividades contratadas; ou </w:t>
      </w:r>
    </w:p>
    <w:p w:rsidRPr="00670AFF" w:rsidR="00670AFF" w:rsidP="006311A1" w:rsidRDefault="00670AFF" w14:paraId="3ED7BFF8" w14:textId="57622209">
      <w:pPr>
        <w:pStyle w:val="PargrafodaLista"/>
        <w:numPr>
          <w:ilvl w:val="3"/>
          <w:numId w:val="24"/>
        </w:numPr>
        <w:spacing w:before="120" w:after="120" w:line="360" w:lineRule="auto"/>
        <w:jc w:val="both"/>
        <w:rPr>
          <w:rFonts w:ascii="Arial" w:hAnsi="Arial" w:cs="Arial" w:eastAsiaTheme="minorEastAsia"/>
        </w:rPr>
      </w:pPr>
      <w:r w:rsidRPr="00670AFF">
        <w:rPr>
          <w:rFonts w:ascii="Arial" w:hAnsi="Arial" w:eastAsia="Times New Roman" w:cs="Arial"/>
          <w:color w:val="000000"/>
          <w:lang w:eastAsia="pt-BR"/>
        </w:rPr>
        <w:t>Deixar de utilizar materiais e recursos humanos exigidos para a execução do serviço, ou utilizá-los com qualidade ou quantidade inferior à demandada. </w:t>
      </w:r>
    </w:p>
    <w:p w:rsidRPr="00670AFF" w:rsidR="00670AFF" w:rsidP="00670AFF" w:rsidRDefault="00670AFF" w14:paraId="2FB17C82" w14:textId="24B7708F">
      <w:pPr>
        <w:spacing w:before="120" w:after="120" w:line="360" w:lineRule="auto"/>
        <w:jc w:val="both"/>
        <w:rPr>
          <w:rStyle w:val="Forte"/>
          <w:rFonts w:ascii="Arial" w:hAnsi="Arial" w:cs="Arial" w:eastAsiaTheme="minorEastAsia"/>
          <w:bCs w:val="0"/>
        </w:rPr>
      </w:pPr>
    </w:p>
    <w:p w:rsidRPr="00670AFF" w:rsidR="00670AFF" w:rsidP="006311A1" w:rsidRDefault="00670AFF" w14:paraId="6332BFA7" w14:textId="33125D3C">
      <w:pPr>
        <w:pStyle w:val="PargrafodaLista"/>
        <w:numPr>
          <w:ilvl w:val="1"/>
          <w:numId w:val="24"/>
        </w:numPr>
        <w:spacing w:before="120" w:after="120" w:line="360" w:lineRule="auto"/>
        <w:jc w:val="both"/>
        <w:rPr>
          <w:rStyle w:val="Forte"/>
          <w:rFonts w:ascii="Arial" w:hAnsi="Arial" w:cs="Arial" w:eastAsiaTheme="minorEastAsia"/>
          <w:bCs w:val="0"/>
          <w:highlight w:val="green"/>
        </w:rPr>
      </w:pPr>
      <w:r w:rsidRPr="00670AFF">
        <w:rPr>
          <w:rStyle w:val="Forte"/>
          <w:rFonts w:ascii="Arial" w:hAnsi="Arial" w:cs="Arial" w:eastAsiaTheme="minorEastAsia"/>
          <w:bCs w:val="0"/>
          <w:highlight w:val="green"/>
        </w:rPr>
        <w:t>Da Antecipação do Pagamento:</w:t>
      </w:r>
    </w:p>
    <w:p w:rsidRPr="00670AFF" w:rsidR="00670AFF" w:rsidP="00670AFF" w:rsidRDefault="00670AFF" w14:paraId="628FA4AE" w14:textId="7B6B972A">
      <w:pPr>
        <w:spacing w:before="120" w:after="120" w:line="360" w:lineRule="auto"/>
        <w:jc w:val="both"/>
        <w:rPr>
          <w:rStyle w:val="Forte"/>
          <w:rFonts w:ascii="Arial" w:hAnsi="Arial" w:cs="Arial" w:eastAsiaTheme="minorEastAsia"/>
          <w:b w:val="0"/>
          <w:bCs w:val="0"/>
        </w:rPr>
      </w:pPr>
      <w:r>
        <w:rPr>
          <w:rStyle w:val="normaltextrun"/>
          <w:rFonts w:ascii="Arial" w:hAnsi="Arial" w:cs="Arial"/>
          <w:b/>
          <w:bCs/>
          <w:color w:val="000000"/>
          <w:sz w:val="20"/>
          <w:szCs w:val="20"/>
          <w:shd w:val="clear" w:color="auto" w:fill="FFFF00"/>
        </w:rPr>
        <w:t xml:space="preserve">Nota Explicativa: </w:t>
      </w:r>
      <w:r>
        <w:rPr>
          <w:rStyle w:val="normaltextrun"/>
          <w:rFonts w:ascii="Arial" w:hAnsi="Arial" w:cs="Arial"/>
          <w:color w:val="000000"/>
          <w:sz w:val="20"/>
          <w:szCs w:val="20"/>
          <w:shd w:val="clear" w:color="auto" w:fill="FFFF00"/>
        </w:rPr>
        <w:t xml:space="preserve">Incluir o item </w:t>
      </w:r>
      <w:r w:rsidR="00C8654D">
        <w:rPr>
          <w:rStyle w:val="normaltextrun"/>
          <w:rFonts w:ascii="Arial" w:hAnsi="Arial" w:cs="Arial"/>
          <w:color w:val="000000"/>
          <w:sz w:val="20"/>
          <w:szCs w:val="20"/>
          <w:shd w:val="clear" w:color="auto" w:fill="FFFF00"/>
        </w:rPr>
        <w:t>5.5</w:t>
      </w:r>
      <w:r>
        <w:rPr>
          <w:rStyle w:val="normaltextrun"/>
          <w:rFonts w:ascii="Arial" w:hAnsi="Arial" w:cs="Arial"/>
          <w:color w:val="000000"/>
          <w:sz w:val="20"/>
          <w:szCs w:val="20"/>
          <w:shd w:val="clear" w:color="auto" w:fill="FFFF00"/>
        </w:rPr>
        <w:t xml:space="preserve"> no caso de a contratação adotar o pagamento antecipado previsto no §1º do art. 145 da Lei Federal nº 14.133, de 2021. Importante lembrar que, para a utilização deste mecanismo, é necessário que se demonstre nos autos que a antecipação do pagamento é, alternativamente, ou condição indispensável para a obtenção do bem, ou propicia sensível economia de recursos. Em todo caso, a Lei impõe que a adoção do pagamento antecipado, parcial ou total, seja precedida de justificativa prévia.</w:t>
      </w:r>
      <w:r>
        <w:rPr>
          <w:rStyle w:val="normaltextrun"/>
          <w:rFonts w:ascii="Arial" w:hAnsi="Arial" w:cs="Arial"/>
          <w:color w:val="000000"/>
          <w:sz w:val="20"/>
          <w:szCs w:val="20"/>
          <w:shd w:val="clear" w:color="auto" w:fill="FFFFFF"/>
        </w:rPr>
        <w:t> </w:t>
      </w:r>
    </w:p>
    <w:p w:rsidRPr="00670AFF" w:rsidR="00670AFF" w:rsidP="006311A1" w:rsidRDefault="00670AFF" w14:paraId="44E3924F" w14:textId="77777777">
      <w:pPr>
        <w:pStyle w:val="PargrafodaLista"/>
        <w:numPr>
          <w:ilvl w:val="2"/>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highlight w:val="green"/>
          <w:shd w:val="clear" w:color="auto" w:fill="00FF00"/>
          <w:lang w:eastAsia="pt-BR"/>
        </w:rPr>
        <w:t xml:space="preserve">A presente contratação permite a antecipação de pagamento [parcial OU total], </w:t>
      </w:r>
      <w:r w:rsidRPr="00670AFF">
        <w:rPr>
          <w:rFonts w:ascii="Arial" w:hAnsi="Arial" w:eastAsia="Times New Roman" w:cs="Arial"/>
          <w:color w:val="000000"/>
          <w:highlight w:val="green"/>
          <w:shd w:val="clear" w:color="auto" w:fill="00FF00"/>
          <w:lang w:eastAsia="pt-BR"/>
        </w:rPr>
        <w:t>considerando [</w:t>
      </w:r>
      <w:r w:rsidRPr="00670AFF">
        <w:rPr>
          <w:rFonts w:ascii="Arial" w:hAnsi="Arial" w:eastAsia="Times New Roman" w:cs="Arial"/>
          <w:b/>
          <w:bCs/>
          <w:color w:val="000000"/>
          <w:highlight w:val="green"/>
          <w:shd w:val="clear" w:color="auto" w:fill="00FF00"/>
          <w:lang w:eastAsia="pt-BR"/>
        </w:rPr>
        <w:t xml:space="preserve">OU </w:t>
      </w:r>
      <w:r w:rsidRPr="00670AFF">
        <w:rPr>
          <w:rFonts w:ascii="Arial" w:hAnsi="Arial" w:eastAsia="Times New Roman" w:cs="Arial"/>
          <w:color w:val="000000"/>
          <w:highlight w:val="green"/>
          <w:shd w:val="clear" w:color="auto" w:fill="00FF00"/>
          <w:lang w:eastAsia="pt-BR"/>
        </w:rPr>
        <w:t xml:space="preserve">o Estudo Técnico Preliminar </w:t>
      </w:r>
      <w:r w:rsidRPr="00670AFF">
        <w:rPr>
          <w:rFonts w:ascii="Arial" w:hAnsi="Arial" w:eastAsia="Times New Roman" w:cs="Arial"/>
          <w:b/>
          <w:bCs/>
          <w:color w:val="000000"/>
          <w:highlight w:val="green"/>
          <w:shd w:val="clear" w:color="auto" w:fill="00FF00"/>
          <w:lang w:eastAsia="pt-BR"/>
        </w:rPr>
        <w:t xml:space="preserve">OU </w:t>
      </w:r>
      <w:r w:rsidRPr="00670AFF">
        <w:rPr>
          <w:rFonts w:ascii="Arial" w:hAnsi="Arial" w:eastAsia="Times New Roman" w:cs="Arial"/>
          <w:color w:val="000000"/>
          <w:highlight w:val="green"/>
          <w:shd w:val="clear" w:color="auto" w:fill="00FF00"/>
          <w:lang w:eastAsia="pt-BR"/>
        </w:rPr>
        <w:t>os termos da Nota Técnica nº. ...]</w:t>
      </w:r>
      <w:r w:rsidRPr="00670AFF">
        <w:rPr>
          <w:rFonts w:ascii="Arial" w:hAnsi="Arial" w:eastAsia="Times New Roman" w:cs="Arial"/>
          <w:highlight w:val="green"/>
          <w:shd w:val="clear" w:color="auto" w:fill="00FF00"/>
          <w:lang w:eastAsia="pt-BR"/>
        </w:rPr>
        <w:t>..</w:t>
      </w:r>
      <w:r w:rsidRPr="00670AFF">
        <w:rPr>
          <w:rFonts w:ascii="Arial" w:hAnsi="Arial" w:eastAsia="Times New Roman" w:cs="Arial"/>
          <w:highlight w:val="green"/>
          <w:lang w:eastAsia="pt-BR"/>
        </w:rPr>
        <w:t>  </w:t>
      </w:r>
    </w:p>
    <w:p w:rsidRPr="00670AFF" w:rsidR="00670AFF" w:rsidP="006311A1" w:rsidRDefault="00670AFF" w14:paraId="7B7909B0" w14:textId="77777777">
      <w:pPr>
        <w:pStyle w:val="PargrafodaLista"/>
        <w:numPr>
          <w:ilvl w:val="2"/>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highlight w:val="green"/>
          <w:shd w:val="clear" w:color="auto" w:fill="00FF00"/>
          <w:lang w:eastAsia="pt-BR"/>
        </w:rPr>
        <w:t>O contratado emitirá [recibo OU nota fiscal OU fatura OU documento idôneo] correspondente ao valor da antecipação de pagamento de R$ [Inserir o valor (valor por extenso)], tão logo [incluir condicionante – ex: seja assinado o termo de contrato, ou seja, prestada a garantia etc.], para que o contratante efetue o pagamento antecipado.</w:t>
      </w:r>
      <w:r w:rsidRPr="00670AFF">
        <w:rPr>
          <w:rFonts w:ascii="Arial" w:hAnsi="Arial" w:eastAsia="Times New Roman" w:cs="Arial"/>
          <w:highlight w:val="green"/>
          <w:lang w:eastAsia="pt-BR"/>
        </w:rPr>
        <w:t>  </w:t>
      </w:r>
    </w:p>
    <w:p w:rsidRPr="00670AFF" w:rsidR="00670AFF" w:rsidP="006311A1" w:rsidRDefault="00670AFF" w14:paraId="12E1653B" w14:textId="77777777">
      <w:pPr>
        <w:pStyle w:val="PargrafodaLista"/>
        <w:numPr>
          <w:ilvl w:val="2"/>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highlight w:val="green"/>
          <w:shd w:val="clear" w:color="auto" w:fill="00FF00"/>
          <w:lang w:eastAsia="pt-BR"/>
        </w:rPr>
        <w:t>Para as etapas seguintes do contrato, a antecipação do pagamento ocorrerá da seguinte forma:</w:t>
      </w:r>
    </w:p>
    <w:p w:rsidRPr="00670AFF" w:rsidR="00670AFF" w:rsidP="006311A1" w:rsidRDefault="00670AFF" w14:paraId="01887FB3" w14:textId="77777777">
      <w:pPr>
        <w:pStyle w:val="PargrafodaLista"/>
        <w:numPr>
          <w:ilvl w:val="3"/>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highlight w:val="green"/>
          <w:shd w:val="clear" w:color="auto" w:fill="00FF00"/>
          <w:lang w:eastAsia="pt-BR"/>
        </w:rPr>
        <w:t>R$..... (valor em extenso) quando do início da segunda etapa.</w:t>
      </w:r>
    </w:p>
    <w:p w:rsidRPr="00670AFF" w:rsidR="00670AFF" w:rsidP="006311A1" w:rsidRDefault="00670AFF" w14:paraId="2E54F3DB" w14:textId="19FB4E01">
      <w:pPr>
        <w:pStyle w:val="PargrafodaLista"/>
        <w:numPr>
          <w:ilvl w:val="3"/>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highlight w:val="green"/>
          <w:shd w:val="clear" w:color="auto" w:fill="00FF00"/>
          <w:lang w:eastAsia="pt-BR"/>
        </w:rPr>
        <w:t>(...)</w:t>
      </w:r>
      <w:r w:rsidRPr="00670AFF">
        <w:rPr>
          <w:rFonts w:ascii="Arial" w:hAnsi="Arial" w:eastAsia="Times New Roman" w:cs="Arial"/>
          <w:highlight w:val="green"/>
          <w:lang w:eastAsia="pt-BR"/>
        </w:rPr>
        <w:t>   </w:t>
      </w:r>
    </w:p>
    <w:p w:rsidRPr="00670AFF" w:rsidR="00670AFF" w:rsidP="00670AFF" w:rsidRDefault="00670AFF" w14:paraId="58EC432B" w14:textId="053AB0AA">
      <w:pPr>
        <w:spacing w:before="120" w:after="120" w:line="360" w:lineRule="auto"/>
        <w:jc w:val="both"/>
        <w:rPr>
          <w:rFonts w:ascii="Arial" w:hAnsi="Arial" w:cs="Arial" w:eastAsiaTheme="minorEastAsia"/>
          <w:highlight w:val="green"/>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Cabe à área técnica definir a forma para o pagamento antecipado, conforme as peculiaridades do contrato. No</w:t>
      </w:r>
      <w:r w:rsidR="00C8654D">
        <w:rPr>
          <w:rStyle w:val="normaltextrun"/>
          <w:rFonts w:ascii="Arial" w:hAnsi="Arial" w:cs="Arial"/>
          <w:color w:val="000000"/>
          <w:sz w:val="20"/>
          <w:szCs w:val="20"/>
          <w:shd w:val="clear" w:color="auto" w:fill="FFFF00"/>
        </w:rPr>
        <w:t xml:space="preserve"> item 5.5</w:t>
      </w:r>
      <w:r>
        <w:rPr>
          <w:rStyle w:val="normaltextrun"/>
          <w:rFonts w:ascii="Arial" w:hAnsi="Arial" w:cs="Arial"/>
          <w:color w:val="000000"/>
          <w:sz w:val="20"/>
          <w:szCs w:val="20"/>
          <w:shd w:val="clear" w:color="auto" w:fill="FFFF00"/>
        </w:rPr>
        <w:t xml:space="preserve">.3 é possível, por exemplo: fazer o pagamento antecipado </w:t>
      </w:r>
      <w:r>
        <w:rPr>
          <w:rStyle w:val="normaltextrun"/>
          <w:rFonts w:ascii="Arial" w:hAnsi="Arial" w:cs="Arial"/>
          <w:color w:val="000000"/>
          <w:sz w:val="20"/>
          <w:szCs w:val="20"/>
          <w:shd w:val="clear" w:color="auto" w:fill="FFFF00"/>
        </w:rPr>
        <w:lastRenderedPageBreak/>
        <w:t>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p w:rsidRPr="00670AFF" w:rsidR="00670AFF" w:rsidP="006311A1" w:rsidRDefault="00670AFF" w14:paraId="076FA52D" w14:textId="77777777">
      <w:pPr>
        <w:pStyle w:val="PargrafodaLista"/>
        <w:numPr>
          <w:ilvl w:val="2"/>
          <w:numId w:val="24"/>
        </w:numPr>
        <w:spacing w:before="120" w:after="120" w:line="360" w:lineRule="auto"/>
        <w:jc w:val="both"/>
        <w:rPr>
          <w:rStyle w:val="eop"/>
          <w:rFonts w:ascii="Arial" w:hAnsi="Arial" w:cs="Arial" w:eastAsiaTheme="minorEastAsia"/>
          <w:highlight w:val="green"/>
        </w:rPr>
      </w:pPr>
      <w:r w:rsidRPr="00670AFF">
        <w:rPr>
          <w:rStyle w:val="normaltextrun"/>
          <w:rFonts w:ascii="Arial" w:hAnsi="Arial" w:cs="Arial"/>
          <w:color w:val="000000"/>
          <w:highlight w:val="green"/>
          <w:shd w:val="clear" w:color="auto" w:fill="00FF00"/>
        </w:rPr>
        <w:t>Fica o contratado obrigado a devolver, com correção monetária, a integralidade do valor antecipado na hipótese de inexecução do objeto.</w:t>
      </w:r>
      <w:r w:rsidRPr="00670AFF">
        <w:rPr>
          <w:rStyle w:val="eop"/>
          <w:rFonts w:ascii="Arial" w:hAnsi="Arial" w:cs="Arial"/>
          <w:color w:val="000000"/>
          <w:highlight w:val="green"/>
          <w:shd w:val="clear" w:color="auto" w:fill="FFFFFF"/>
        </w:rPr>
        <w:t> </w:t>
      </w:r>
    </w:p>
    <w:p w:rsidRPr="00670AFF" w:rsidR="00670AFF" w:rsidP="006311A1" w:rsidRDefault="00670AFF" w14:paraId="5215A267" w14:textId="77777777">
      <w:pPr>
        <w:pStyle w:val="PargrafodaLista"/>
        <w:numPr>
          <w:ilvl w:val="3"/>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No caso de inexecução parcial, deverá haver a devolução do valor relativo à parcela não-executada do contrato.</w:t>
      </w:r>
      <w:r w:rsidRPr="00670AFF">
        <w:rPr>
          <w:rFonts w:ascii="Arial" w:hAnsi="Arial" w:eastAsia="Times New Roman" w:cs="Arial"/>
          <w:lang w:eastAsia="pt-BR"/>
        </w:rPr>
        <w:t> </w:t>
      </w:r>
    </w:p>
    <w:p w:rsidRPr="00670AFF" w:rsidR="00670AFF" w:rsidP="006311A1" w:rsidRDefault="00670AFF" w14:paraId="19CDE5A2" w14:textId="77777777">
      <w:pPr>
        <w:pStyle w:val="PargrafodaLista"/>
        <w:numPr>
          <w:ilvl w:val="3"/>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r w:rsidRPr="00670AFF">
        <w:rPr>
          <w:rFonts w:ascii="Arial" w:hAnsi="Arial" w:eastAsia="Times New Roman" w:cs="Arial"/>
          <w:lang w:eastAsia="pt-BR"/>
        </w:rPr>
        <w:t> </w:t>
      </w:r>
    </w:p>
    <w:p w:rsidRPr="00670AFF" w:rsidR="00670AFF" w:rsidP="006311A1" w:rsidRDefault="00670AFF" w14:paraId="189D5987" w14:textId="77777777">
      <w:pPr>
        <w:pStyle w:val="PargrafodaLista"/>
        <w:numPr>
          <w:ilvl w:val="2"/>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A liquidação ocorrerá de acordo com as regras do tópico respectivo deste instrumento.</w:t>
      </w:r>
      <w:r w:rsidRPr="00670AFF">
        <w:rPr>
          <w:rFonts w:ascii="Arial" w:hAnsi="Arial" w:eastAsia="Times New Roman" w:cs="Arial"/>
          <w:lang w:eastAsia="pt-BR"/>
        </w:rPr>
        <w:t> </w:t>
      </w:r>
    </w:p>
    <w:p w:rsidRPr="00670AFF" w:rsidR="00670AFF" w:rsidP="006311A1" w:rsidRDefault="00670AFF" w14:paraId="29A8EA16" w14:textId="77777777">
      <w:pPr>
        <w:pStyle w:val="PargrafodaLista"/>
        <w:numPr>
          <w:ilvl w:val="2"/>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O pagamento antecipado será efetuado no prazo máximo de até ..... (....) dias, contados do recebimento do ...... (recibo OU nota fiscal OU fatura OU documento idôneo).</w:t>
      </w:r>
      <w:r w:rsidRPr="00670AFF">
        <w:rPr>
          <w:rFonts w:ascii="Arial" w:hAnsi="Arial" w:eastAsia="Times New Roman" w:cs="Arial"/>
          <w:lang w:eastAsia="pt-BR"/>
        </w:rPr>
        <w:t> </w:t>
      </w:r>
    </w:p>
    <w:p w:rsidRPr="00670AFF" w:rsidR="00670AFF" w:rsidP="006311A1" w:rsidRDefault="00670AFF" w14:paraId="7B24C37B" w14:textId="77777777">
      <w:pPr>
        <w:pStyle w:val="PargrafodaLista"/>
        <w:numPr>
          <w:ilvl w:val="2"/>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A antecipação de pagamento dispensa o ateste ou recebimento prévios do objeto, os quais deverão ocorrer após a regular execução da parcela contratual a que se refere o valor antecipado.</w:t>
      </w:r>
      <w:r w:rsidRPr="00670AFF">
        <w:rPr>
          <w:rFonts w:ascii="Arial" w:hAnsi="Arial" w:eastAsia="Times New Roman" w:cs="Arial"/>
          <w:lang w:eastAsia="pt-BR"/>
        </w:rPr>
        <w:t> </w:t>
      </w:r>
    </w:p>
    <w:p w:rsidRPr="00670AFF" w:rsidR="00670AFF" w:rsidP="006311A1" w:rsidRDefault="00670AFF" w14:paraId="68F6DC7B" w14:textId="77777777">
      <w:pPr>
        <w:pStyle w:val="PargrafodaLista"/>
        <w:numPr>
          <w:ilvl w:val="2"/>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O pagamento de que trata este item está condicionado à tomada das seguintes providências pelo contratado:</w:t>
      </w:r>
      <w:r w:rsidRPr="00670AFF">
        <w:rPr>
          <w:rFonts w:ascii="Arial" w:hAnsi="Arial" w:eastAsia="Times New Roman" w:cs="Arial"/>
          <w:lang w:eastAsia="pt-BR"/>
        </w:rPr>
        <w:t> </w:t>
      </w:r>
    </w:p>
    <w:p w:rsidRPr="00670AFF" w:rsidR="00670AFF" w:rsidP="006311A1" w:rsidRDefault="00670AFF" w14:paraId="71D3F340" w14:textId="77777777">
      <w:pPr>
        <w:pStyle w:val="PargrafodaLista"/>
        <w:numPr>
          <w:ilvl w:val="3"/>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comprovação da execução da etapa imediatamente anterior do objeto pelo contratado, para a antecipação do valor remanescente;</w:t>
      </w:r>
    </w:p>
    <w:p w:rsidRPr="00670AFF" w:rsidR="00670AFF" w:rsidP="006311A1" w:rsidRDefault="00670AFF" w14:paraId="7293D9BA" w14:textId="3015A358">
      <w:pPr>
        <w:pStyle w:val="PargrafodaLista"/>
        <w:numPr>
          <w:ilvl w:val="3"/>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prestação da garantia adicional nas modalidades de que trata o art. 96 da Lei Federal nº 14.133, de 2021, no percentual de [...] %.</w:t>
      </w:r>
      <w:r w:rsidRPr="00670AFF">
        <w:rPr>
          <w:rFonts w:ascii="Arial" w:hAnsi="Arial" w:eastAsia="Times New Roman" w:cs="Arial"/>
          <w:lang w:eastAsia="pt-BR"/>
        </w:rPr>
        <w:t> </w:t>
      </w:r>
    </w:p>
    <w:p w:rsidR="00670AFF" w:rsidP="285F5600" w:rsidRDefault="00670AFF" w14:paraId="73FB4668" w14:textId="498DFBAD">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A adoção das providências, prevista</w:t>
      </w:r>
      <w:r w:rsidR="0899FEA0">
        <w:rPr>
          <w:rStyle w:val="normaltextrun"/>
          <w:rFonts w:ascii="Arial" w:hAnsi="Arial" w:cs="Arial"/>
          <w:sz w:val="20"/>
          <w:szCs w:val="20"/>
          <w:shd w:val="clear" w:color="auto" w:fill="FFFF00"/>
        </w:rPr>
        <w:t>s</w:t>
      </w:r>
      <w:r w:rsidR="00C8654D">
        <w:rPr>
          <w:rStyle w:val="normaltextrun"/>
          <w:rFonts w:ascii="Arial" w:hAnsi="Arial" w:cs="Arial"/>
          <w:sz w:val="20"/>
          <w:szCs w:val="20"/>
          <w:shd w:val="clear" w:color="auto" w:fill="FFFF00"/>
        </w:rPr>
        <w:t xml:space="preserve"> no item 5.5</w:t>
      </w:r>
      <w:r>
        <w:rPr>
          <w:rStyle w:val="normaltextrun"/>
          <w:rFonts w:ascii="Arial" w:hAnsi="Arial" w:cs="Arial"/>
          <w:sz w:val="20"/>
          <w:szCs w:val="20"/>
          <w:shd w:val="clear" w:color="auto" w:fill="FFFF00"/>
        </w:rPr>
        <w:t>.8, é facultativa, conforme §2º do art. 145 da Lei Federal nº 14.133, de 2021, e deve ser objeto de justificativa que demonstre a adequação das opções escolhidas, incluindo valores e percentuais respectivos, com a contratação em questão e a antecipação a ser feita.</w:t>
      </w:r>
      <w:r>
        <w:rPr>
          <w:rStyle w:val="normaltextrun"/>
          <w:rFonts w:ascii="Arial" w:hAnsi="Arial" w:cs="Arial"/>
          <w:sz w:val="20"/>
          <w:szCs w:val="20"/>
        </w:rPr>
        <w:t> </w:t>
      </w:r>
      <w:r>
        <w:rPr>
          <w:rStyle w:val="eop"/>
          <w:rFonts w:ascii="Arial" w:hAnsi="Arial" w:cs="Arial"/>
          <w:sz w:val="20"/>
          <w:szCs w:val="20"/>
        </w:rPr>
        <w:t> </w:t>
      </w:r>
    </w:p>
    <w:p w:rsidRPr="00670AFF" w:rsidR="00670AFF" w:rsidP="00670AFF" w:rsidRDefault="00670AFF" w14:paraId="49282635" w14:textId="0543CF31">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sz w:val="20"/>
          <w:szCs w:val="20"/>
          <w:shd w:val="clear" w:color="auto" w:fill="FFFF00"/>
        </w:rPr>
        <w:t>A comprovação da execução da etapa imediatamente anterior do objeto somente está condicionada a existência de antecipação de pagamento durante a execução contratual e não só no início do contrato. Se houver utilização dessa cautela, deve haver a previsão dos momentos de comprovação de execução para os fins deste item.</w:t>
      </w:r>
      <w:r>
        <w:rPr>
          <w:rStyle w:val="normaltextrun"/>
          <w:rFonts w:ascii="Arial" w:hAnsi="Arial" w:cs="Arial"/>
          <w:sz w:val="20"/>
          <w:szCs w:val="20"/>
        </w:rPr>
        <w:t> </w:t>
      </w:r>
      <w:r>
        <w:rPr>
          <w:rStyle w:val="eop"/>
          <w:rFonts w:ascii="Arial" w:hAnsi="Arial" w:cs="Arial"/>
          <w:sz w:val="20"/>
          <w:szCs w:val="20"/>
        </w:rPr>
        <w:t> </w:t>
      </w:r>
    </w:p>
    <w:p w:rsidRPr="00670AFF" w:rsidR="00670AFF" w:rsidP="006311A1" w:rsidRDefault="00670AFF" w14:paraId="34189056" w14:textId="5A70AFD0">
      <w:pPr>
        <w:pStyle w:val="PargrafodaLista"/>
        <w:numPr>
          <w:ilvl w:val="2"/>
          <w:numId w:val="24"/>
        </w:numPr>
        <w:spacing w:before="120" w:after="120" w:line="360" w:lineRule="auto"/>
        <w:jc w:val="both"/>
        <w:rPr>
          <w:rStyle w:val="Forte"/>
          <w:rFonts w:ascii="Arial" w:hAnsi="Arial" w:cs="Arial" w:eastAsiaTheme="minorEastAsia"/>
          <w:b w:val="0"/>
          <w:bCs w:val="0"/>
          <w:highlight w:val="green"/>
        </w:rPr>
      </w:pPr>
      <w:r w:rsidRPr="00670AFF">
        <w:rPr>
          <w:rStyle w:val="normaltextrun"/>
          <w:rFonts w:ascii="Arial" w:hAnsi="Arial" w:cs="Arial"/>
          <w:color w:val="000000"/>
          <w:highlight w:val="green"/>
          <w:bdr w:val="none" w:color="auto" w:sz="0" w:space="0" w:frame="1"/>
        </w:rPr>
        <w:lastRenderedPageBreak/>
        <w:t>O pagamento do valor a ser antecipado ocorrerá respeitando eventuais retenções tributárias incidentes.</w:t>
      </w:r>
    </w:p>
    <w:p w:rsidR="004164BD" w:rsidP="009D74AC" w:rsidRDefault="004164BD" w14:paraId="1DC23DF3" w14:textId="3678DF8A">
      <w:pPr>
        <w:spacing w:before="120" w:after="120" w:line="360" w:lineRule="auto"/>
        <w:jc w:val="both"/>
        <w:rPr>
          <w:rStyle w:val="Forte"/>
          <w:rFonts w:ascii="Arial" w:hAnsi="Arial" w:cs="Arial" w:eastAsiaTheme="minorEastAsia"/>
          <w:b w:val="0"/>
          <w:bCs w:val="0"/>
        </w:rPr>
      </w:pPr>
    </w:p>
    <w:p w:rsidR="00670AFF" w:rsidP="006311A1" w:rsidRDefault="00670AFF" w14:paraId="56247F95" w14:textId="7720D67A">
      <w:pPr>
        <w:pStyle w:val="Ttulo1"/>
        <w:numPr>
          <w:ilvl w:val="0"/>
          <w:numId w:val="24"/>
        </w:numPr>
        <w:rPr>
          <w:rStyle w:val="Forte"/>
          <w:rFonts w:cs="Arial" w:eastAsiaTheme="minorEastAsia"/>
          <w:b/>
          <w:bCs w:val="0"/>
        </w:rPr>
      </w:pPr>
      <w:bookmarkStart w:name="_Toc159347493" w:id="6"/>
      <w:r>
        <w:rPr>
          <w:rStyle w:val="Forte"/>
          <w:rFonts w:cs="Arial" w:eastAsiaTheme="minorEastAsia"/>
          <w:b/>
          <w:bCs w:val="0"/>
        </w:rPr>
        <w:t>PROCEDIMENTO DE TRANSIÇÃO E FINALIZAÇÃO DO CONTRATO</w:t>
      </w:r>
      <w:bookmarkEnd w:id="6"/>
    </w:p>
    <w:p w:rsidRPr="00670AFF" w:rsidR="00670AFF" w:rsidP="006311A1" w:rsidRDefault="00670AFF" w14:paraId="41D106D3" w14:textId="3EB3DC31">
      <w:pPr>
        <w:pStyle w:val="PargrafodaLista"/>
        <w:numPr>
          <w:ilvl w:val="1"/>
          <w:numId w:val="24"/>
        </w:numPr>
        <w:spacing w:before="120" w:after="120" w:line="360" w:lineRule="auto"/>
        <w:jc w:val="both"/>
        <w:rPr>
          <w:rStyle w:val="normaltextrun"/>
          <w:rFonts w:ascii="Arial" w:hAnsi="Arial" w:cs="Arial" w:eastAsiaTheme="minorEastAsia"/>
        </w:rPr>
      </w:pPr>
      <w:r>
        <w:rPr>
          <w:rStyle w:val="normaltextrun"/>
          <w:rFonts w:ascii="Arial" w:hAnsi="Arial" w:cs="Arial"/>
          <w:color w:val="000000"/>
          <w:bdr w:val="none" w:color="auto" w:sz="0" w:space="0" w:frame="1"/>
        </w:rPr>
        <w:t>Não serão necessários procedimentos de transição e finalização do contrato devido às características do objeto.</w:t>
      </w:r>
    </w:p>
    <w:p w:rsidRPr="00670AFF" w:rsidR="00670AFF" w:rsidP="00670AFF" w:rsidRDefault="00670AFF" w14:paraId="15131E64" w14:textId="48920261">
      <w:pPr>
        <w:spacing w:before="120" w:after="120" w:line="360" w:lineRule="auto"/>
        <w:jc w:val="center"/>
        <w:rPr>
          <w:rStyle w:val="normaltextrun"/>
          <w:rFonts w:ascii="Arial" w:hAnsi="Arial" w:cs="Arial" w:eastAsiaTheme="minorEastAsia"/>
          <w:b/>
        </w:rPr>
      </w:pPr>
      <w:r w:rsidRPr="00670AFF">
        <w:rPr>
          <w:rStyle w:val="normaltextrun"/>
          <w:rFonts w:ascii="Arial" w:hAnsi="Arial" w:cs="Arial" w:eastAsiaTheme="minorEastAsia"/>
          <w:b/>
          <w:highlight w:val="green"/>
        </w:rPr>
        <w:t>OU</w:t>
      </w:r>
    </w:p>
    <w:p w:rsidRPr="003174FC" w:rsidR="00670AFF" w:rsidP="006311A1" w:rsidRDefault="00670AFF" w14:paraId="4118EFDA" w14:textId="0AD13358">
      <w:pPr>
        <w:pStyle w:val="PargrafodaLista"/>
        <w:numPr>
          <w:ilvl w:val="1"/>
          <w:numId w:val="28"/>
        </w:numPr>
        <w:spacing w:before="120" w:after="120" w:line="360" w:lineRule="auto"/>
        <w:jc w:val="both"/>
        <w:rPr>
          <w:rStyle w:val="normaltextrun"/>
          <w:rFonts w:ascii="Arial" w:hAnsi="Arial" w:cs="Arial" w:eastAsiaTheme="minorEastAsia"/>
          <w:highlight w:val="green"/>
        </w:rPr>
      </w:pPr>
      <w:r w:rsidRPr="003174FC">
        <w:rPr>
          <w:rStyle w:val="normaltextrun"/>
          <w:rFonts w:ascii="Arial" w:hAnsi="Arial" w:cs="Arial"/>
          <w:color w:val="000000"/>
          <w:highlight w:val="green"/>
        </w:rPr>
        <w:t>Os procedimentos de transição e finalização do contrato constituem-se das seguintes etapas:</w:t>
      </w:r>
    </w:p>
    <w:p w:rsidRPr="003174FC" w:rsidR="00670AFF" w:rsidP="006311A1" w:rsidRDefault="00670AFF" w14:paraId="16AB6EDE" w14:textId="6375F138">
      <w:pPr>
        <w:pStyle w:val="PargrafodaLista"/>
        <w:numPr>
          <w:ilvl w:val="2"/>
          <w:numId w:val="28"/>
        </w:numPr>
        <w:spacing w:before="120" w:after="120" w:line="360" w:lineRule="auto"/>
        <w:jc w:val="both"/>
        <w:rPr>
          <w:rStyle w:val="Forte"/>
          <w:rFonts w:ascii="Arial" w:hAnsi="Arial" w:cs="Arial" w:eastAsiaTheme="minorEastAsia"/>
          <w:b w:val="0"/>
          <w:bCs w:val="0"/>
          <w:highlight w:val="green"/>
        </w:rPr>
      </w:pPr>
      <w:r w:rsidRPr="003174FC">
        <w:rPr>
          <w:rStyle w:val="normaltextrun"/>
          <w:rFonts w:ascii="Arial" w:hAnsi="Arial" w:cs="Arial"/>
          <w:color w:val="000000"/>
          <w:highlight w:val="green"/>
          <w:shd w:val="clear" w:color="auto" w:fill="00FF00"/>
        </w:rPr>
        <w:t>[Descrever etapas]</w:t>
      </w:r>
      <w:r w:rsidRPr="003174FC">
        <w:rPr>
          <w:rStyle w:val="eop"/>
          <w:rFonts w:ascii="Arial" w:hAnsi="Arial" w:cs="Arial"/>
          <w:color w:val="000000"/>
          <w:highlight w:val="green"/>
          <w:shd w:val="clear" w:color="auto" w:fill="FFFFFF"/>
        </w:rPr>
        <w:t> </w:t>
      </w:r>
    </w:p>
    <w:p w:rsidR="00670AFF" w:rsidP="009D74AC" w:rsidRDefault="003174FC" w14:paraId="0617A000" w14:textId="3AF2340E">
      <w:pPr>
        <w:spacing w:before="120" w:after="120" w:line="360" w:lineRule="auto"/>
        <w:jc w:val="both"/>
        <w:rPr>
          <w:rStyle w:val="Forte"/>
          <w:rFonts w:ascii="Arial" w:hAnsi="Arial" w:cs="Arial" w:eastAsiaTheme="minorEastAsia"/>
          <w:b w:val="0"/>
          <w:bCs w:val="0"/>
        </w:rPr>
      </w:pPr>
      <w:r>
        <w:rPr>
          <w:rStyle w:val="normaltextrun"/>
          <w:rFonts w:ascii="Arial" w:hAnsi="Arial" w:cs="Arial"/>
          <w:b/>
          <w:bCs/>
          <w:color w:val="000000"/>
          <w:sz w:val="20"/>
          <w:szCs w:val="20"/>
          <w:shd w:val="clear" w:color="auto" w:fill="FFFF00"/>
        </w:rPr>
        <w:t xml:space="preserve">Nota Explicativa: </w:t>
      </w:r>
      <w:r>
        <w:rPr>
          <w:rStyle w:val="normaltextrun"/>
          <w:rFonts w:ascii="Arial" w:hAnsi="Arial" w:cs="Arial"/>
          <w:color w:val="000000"/>
          <w:sz w:val="20"/>
          <w:szCs w:val="20"/>
          <w:shd w:val="clear" w:color="auto" w:fill="FFFF00"/>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rPr>
          <w:rStyle w:val="eop"/>
          <w:rFonts w:ascii="Arial" w:hAnsi="Arial" w:cs="Arial"/>
          <w:color w:val="000000"/>
          <w:sz w:val="20"/>
          <w:szCs w:val="20"/>
          <w:shd w:val="clear" w:color="auto" w:fill="FFFFFF"/>
        </w:rPr>
        <w:t> </w:t>
      </w:r>
    </w:p>
    <w:p w:rsidR="00670AFF" w:rsidP="009D74AC" w:rsidRDefault="00670AFF" w14:paraId="39E6EE8B" w14:textId="78C3C7A3">
      <w:pPr>
        <w:spacing w:before="120" w:after="120" w:line="360" w:lineRule="auto"/>
        <w:jc w:val="both"/>
        <w:rPr>
          <w:rStyle w:val="Forte"/>
          <w:rFonts w:ascii="Arial" w:hAnsi="Arial" w:cs="Arial" w:eastAsiaTheme="minorEastAsia"/>
          <w:b w:val="0"/>
          <w:bCs w:val="0"/>
        </w:rPr>
      </w:pPr>
    </w:p>
    <w:p w:rsidR="003174FC" w:rsidP="006311A1" w:rsidRDefault="003174FC" w14:paraId="09CEAE28" w14:textId="4316AB47">
      <w:pPr>
        <w:pStyle w:val="Ttulo1"/>
        <w:numPr>
          <w:ilvl w:val="0"/>
          <w:numId w:val="28"/>
        </w:numPr>
        <w:rPr>
          <w:rStyle w:val="Forte"/>
          <w:rFonts w:cs="Arial" w:eastAsiaTheme="minorEastAsia"/>
          <w:b/>
          <w:bCs w:val="0"/>
        </w:rPr>
      </w:pPr>
      <w:bookmarkStart w:name="_Toc159347494" w:id="7"/>
      <w:r>
        <w:rPr>
          <w:rStyle w:val="Forte"/>
          <w:rFonts w:cs="Arial" w:eastAsiaTheme="minorEastAsia"/>
          <w:b/>
          <w:bCs w:val="0"/>
        </w:rPr>
        <w:t>MODELO DE GESTÃO DA CONTRATAÇÃO</w:t>
      </w:r>
      <w:bookmarkEnd w:id="7"/>
    </w:p>
    <w:p w:rsidRPr="000A5FA6" w:rsidR="00670AFF" w:rsidP="006311A1" w:rsidRDefault="000A5FA6" w14:paraId="7B00169F" w14:textId="1F6E3055">
      <w:pPr>
        <w:pStyle w:val="PargrafodaLista"/>
        <w:numPr>
          <w:ilvl w:val="1"/>
          <w:numId w:val="28"/>
        </w:numPr>
        <w:spacing w:before="120" w:after="120" w:line="360" w:lineRule="auto"/>
        <w:jc w:val="both"/>
        <w:rPr>
          <w:rStyle w:val="Forte"/>
          <w:rFonts w:ascii="Arial" w:hAnsi="Arial" w:cs="Arial" w:eastAsiaTheme="minorEastAsia"/>
          <w:bCs w:val="0"/>
        </w:rPr>
      </w:pPr>
      <w:r w:rsidRPr="000A5FA6">
        <w:rPr>
          <w:rStyle w:val="Forte"/>
          <w:rFonts w:ascii="Arial" w:hAnsi="Arial" w:cs="Arial" w:eastAsiaTheme="minorEastAsia"/>
          <w:bCs w:val="0"/>
        </w:rPr>
        <w:t>Regras Gerais:</w:t>
      </w:r>
    </w:p>
    <w:p w:rsidRPr="000A5FA6" w:rsidR="000A5FA6" w:rsidP="006311A1" w:rsidRDefault="000A5FA6" w14:paraId="73D78234" w14:textId="77777777">
      <w:pPr>
        <w:pStyle w:val="PargrafodaLista"/>
        <w:numPr>
          <w:ilvl w:val="2"/>
          <w:numId w:val="28"/>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 contrato deverá ser executado fielmente pelas partes, de acordo com as cláusulas avençadas e as disposições da Lei Federal nº 14.133, de 2021, e cada parte responderá pelas consequências de sua inexecução total ou parcial, conforme art. 115 da Lei Federal nº 14.133, de 2021, e artigos 15 e 16 do Decreto 48.587, de 2023.</w:t>
      </w:r>
      <w:r>
        <w:rPr>
          <w:rStyle w:val="eop"/>
          <w:rFonts w:ascii="Arial" w:hAnsi="Arial" w:cs="Arial"/>
          <w:color w:val="000000"/>
          <w:shd w:val="clear" w:color="auto" w:fill="FFFFFF"/>
        </w:rPr>
        <w:t> </w:t>
      </w:r>
    </w:p>
    <w:p w:rsidRPr="000A5FA6" w:rsidR="000A5FA6" w:rsidP="006311A1" w:rsidRDefault="000A5FA6" w14:paraId="7E809BE1"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As comunicações entre o órgão ou entidade e o Contratado devem ser realizadas por escrito sempre que o ato exigir tal formalidade, admitindo-se o uso de mensagem eletrônica para esse fim. </w:t>
      </w:r>
    </w:p>
    <w:p w:rsidRPr="000A5FA6" w:rsidR="000A5FA6" w:rsidP="006311A1" w:rsidRDefault="000A5FA6" w14:paraId="4E0981E3"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órgão ou entidade poderá convocar representante da empresa para adoção de providências que devam ser cumpridas de imediato. </w:t>
      </w:r>
    </w:p>
    <w:p w:rsidRPr="000A5FA6" w:rsidR="000A5FA6" w:rsidP="006311A1" w:rsidRDefault="000A5FA6" w14:paraId="3B59DA3B"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rsidRPr="000A5FA6" w:rsidR="000A5FA6" w:rsidP="006311A1" w:rsidRDefault="000A5FA6" w14:paraId="4E23B8C1"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lastRenderedPageBreak/>
        <w:t>A 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 e art. 14 do Decreto nº 48.587, de 2023. </w:t>
      </w:r>
    </w:p>
    <w:p w:rsidRPr="000A5FA6" w:rsidR="000A5FA6" w:rsidP="006311A1" w:rsidRDefault="000A5FA6" w14:paraId="445CA24F" w14:textId="6FB35729">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Constatada a ocorrência de descumprimento total ou parcial do contrato, deverão ser observadas as disposições dos art. 155 a 163 da Lei Federal nº 14.133, de 2021, a fim de apurar a responsabilidade do Contratado e eventualmente aplicar sanções. </w:t>
      </w:r>
    </w:p>
    <w:p w:rsidR="000A5FA6" w:rsidP="000A5FA6" w:rsidRDefault="000A5FA6" w14:paraId="24150429" w14:textId="3CDC8E33">
      <w:pPr>
        <w:spacing w:before="120" w:after="120" w:line="360" w:lineRule="auto"/>
        <w:jc w:val="both"/>
        <w:rPr>
          <w:rStyle w:val="Forte"/>
          <w:rFonts w:ascii="Arial" w:hAnsi="Arial" w:cs="Arial" w:eastAsiaTheme="minorEastAsia"/>
          <w:b w:val="0"/>
          <w:bCs w:val="0"/>
        </w:rPr>
      </w:pPr>
    </w:p>
    <w:p w:rsidR="000A5FA6" w:rsidP="006311A1" w:rsidRDefault="000A5FA6" w14:paraId="744807ED" w14:textId="4487C7AA">
      <w:pPr>
        <w:pStyle w:val="PargrafodaLista"/>
        <w:numPr>
          <w:ilvl w:val="1"/>
          <w:numId w:val="28"/>
        </w:numPr>
        <w:spacing w:before="120" w:after="120" w:line="360" w:lineRule="auto"/>
        <w:jc w:val="both"/>
        <w:rPr>
          <w:rStyle w:val="Forte"/>
          <w:rFonts w:ascii="Arial" w:hAnsi="Arial" w:cs="Arial" w:eastAsiaTheme="minorEastAsia"/>
          <w:bCs w:val="0"/>
        </w:rPr>
      </w:pPr>
      <w:r w:rsidRPr="000A5FA6">
        <w:rPr>
          <w:rStyle w:val="Forte"/>
          <w:rFonts w:ascii="Arial" w:hAnsi="Arial" w:cs="Arial" w:eastAsiaTheme="minorEastAsia"/>
          <w:bCs w:val="0"/>
        </w:rPr>
        <w:t>Da Fiscalização do Contrato:</w:t>
      </w:r>
    </w:p>
    <w:p w:rsidRPr="002D65B7" w:rsidR="002D65B7" w:rsidP="002D65B7" w:rsidRDefault="1C7F5607" w14:paraId="28038D97" w14:textId="2DDDDF2F">
      <w:pPr>
        <w:spacing w:before="120" w:after="120" w:line="360" w:lineRule="auto"/>
        <w:jc w:val="both"/>
        <w:rPr>
          <w:rStyle w:val="Forte"/>
          <w:rFonts w:ascii="Arial" w:hAnsi="Arial" w:eastAsia="Arial" w:cs="Arial"/>
          <w:b w:val="0"/>
          <w:bCs w:val="0"/>
          <w:color w:val="000000" w:themeColor="text1"/>
          <w:sz w:val="20"/>
          <w:szCs w:val="20"/>
        </w:rPr>
      </w:pPr>
      <w:r w:rsidRPr="6D2E9F9A">
        <w:rPr>
          <w:rStyle w:val="normaltextrun"/>
          <w:rFonts w:ascii="Arial" w:hAnsi="Arial" w:eastAsia="Arial" w:cs="Arial"/>
          <w:b/>
          <w:bCs/>
          <w:color w:val="000000" w:themeColor="text1"/>
          <w:sz w:val="20"/>
          <w:szCs w:val="20"/>
          <w:highlight w:val="yellow"/>
        </w:rPr>
        <w:t>Nota Explicativa</w:t>
      </w:r>
      <w:r w:rsidRPr="6D2E9F9A">
        <w:rPr>
          <w:rStyle w:val="normaltextrun"/>
          <w:rFonts w:ascii="Arial" w:hAnsi="Arial" w:eastAsia="Arial" w:cs="Arial"/>
          <w:color w:val="000000" w:themeColor="text1"/>
          <w:sz w:val="20"/>
          <w:szCs w:val="20"/>
          <w:highlight w:val="yellow"/>
        </w:rPr>
        <w:t xml:space="preserve">: </w:t>
      </w:r>
      <w:r w:rsidR="00C8654D">
        <w:rPr>
          <w:rStyle w:val="normaltextrun"/>
          <w:rFonts w:ascii="Arial" w:hAnsi="Arial" w:cs="Arial"/>
          <w:color w:val="000000"/>
          <w:sz w:val="20"/>
          <w:szCs w:val="20"/>
          <w:shd w:val="clear" w:color="auto" w:fill="FFFF00"/>
        </w:rPr>
        <w:t>Na fiscalização é realizada a verificação do cumprimento das</w:t>
      </w:r>
      <w:r w:rsidRPr="6D2E9F9A" w:rsidR="00C8654D">
        <w:rPr>
          <w:rFonts w:ascii="Arial" w:hAnsi="Arial" w:cs="Arial"/>
          <w:sz w:val="20"/>
          <w:szCs w:val="20"/>
          <w:highlight w:val="yellow"/>
        </w:rPr>
        <w:t xml:space="preserve"> </w:t>
      </w:r>
      <w:r w:rsidRPr="6D2E9F9A">
        <w:rPr>
          <w:rFonts w:ascii="Arial" w:hAnsi="Arial" w:cs="Arial"/>
          <w:sz w:val="20"/>
          <w:szCs w:val="20"/>
          <w:highlight w:val="yellow"/>
        </w:rPr>
        <w:t>disposições contratuais, tendo por parâmetro os resultados previstos, visando à entrega do objeto na qualidade e quantidade contratadas e adotando providências necessárias ao fiel cumprimento do contrato</w:t>
      </w:r>
    </w:p>
    <w:p w:rsidRPr="000A5FA6" w:rsidR="000A5FA6" w:rsidP="006311A1" w:rsidRDefault="000A5FA6" w14:paraId="48E79C39" w14:textId="77777777">
      <w:pPr>
        <w:pStyle w:val="PargrafodaLista"/>
        <w:numPr>
          <w:ilvl w:val="2"/>
          <w:numId w:val="28"/>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 fiscal do contrato prestará apoio técnico e operacional ao gestor do contrato com informações pertinentes as suas competências, nos termos do inciso I do art. 16 do Decreto nº 48.587, de 2023.</w:t>
      </w:r>
      <w:r>
        <w:rPr>
          <w:rStyle w:val="eop"/>
          <w:rFonts w:ascii="Arial" w:hAnsi="Arial" w:cs="Arial"/>
          <w:color w:val="000000"/>
          <w:shd w:val="clear" w:color="auto" w:fill="FFFFFF"/>
        </w:rPr>
        <w:t> </w:t>
      </w:r>
    </w:p>
    <w:p w:rsidRPr="000A5FA6" w:rsidR="000A5FA6" w:rsidP="006311A1" w:rsidRDefault="000A5FA6" w14:paraId="3B9A6536"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fiscal do contrato anotará em registro próprio todas as ocorrências relacionadas à execução do contrato, determinando o que for necessário para a regularização das faltas ou dos defeitos observados, de acordo com o § 1º, art. 117 da Lei Federal nº 14.133, de 2021, e inciso II do art. 16 do Decreto nº 48.587, de 2023.  </w:t>
      </w:r>
    </w:p>
    <w:p w:rsidRPr="000A5FA6" w:rsidR="000A5FA6" w:rsidP="006311A1" w:rsidRDefault="000A5FA6" w14:paraId="51A264CB"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fiscal do contrato emitirá notificações para a correção de rotinas ou de qualquer inexatidão ou irregularidade constatada, com a definição de prazo para a correção, nos termos do inciso III do art. 16 do Decreto nº 48.587, de 2023. </w:t>
      </w:r>
    </w:p>
    <w:p w:rsidRPr="000A5FA6" w:rsidR="000A5FA6" w:rsidP="006311A1" w:rsidRDefault="000A5FA6" w14:paraId="0019E464"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fiscal do contrato informará a seus superiores e ao gestor do contrato, em tempo hábil para a adoção das medidas convenientes, a situação que demandar decisão ou providência que ultrapasse sua competência, conforme § 2º, art. 117 da Lei Federal nº 14.133, de 2021, e inciso IV do art. 16 do Decreto nº 48.587, de 2023.  </w:t>
      </w:r>
    </w:p>
    <w:p w:rsidRPr="000A5FA6" w:rsidR="000A5FA6" w:rsidP="006311A1" w:rsidRDefault="000A5FA6" w14:paraId="20120C4A"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fiscal do contrato comunicará imediatamente ao gestor do contrato quaisquer ocorrências que possam inviabilizar a execução do contrato nas datas estabelecidas, nos termos do inciso V, do art. 16 do Decreto nº 48.587, de 2023. </w:t>
      </w:r>
    </w:p>
    <w:p w:rsidRPr="000A5FA6" w:rsidR="000A5FA6" w:rsidP="006311A1" w:rsidRDefault="000A5FA6" w14:paraId="63C54E2B"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lastRenderedPageBreak/>
        <w:t>O fiscal do contrato fiscalizará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nos termos do inciso VI, do art. 16 do Decreto nº 48.587, de 2023. </w:t>
      </w:r>
    </w:p>
    <w:p w:rsidRPr="000A5FA6" w:rsidR="000A5FA6" w:rsidP="006311A1" w:rsidRDefault="000A5FA6" w14:paraId="5831913D"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fiscal do contrato comunicará ao gestor do contrato, em tempo hábil, o término do contrato sob sua responsabilidade, com vistas à renovação tempestiva ou à prorrogação contratual, nos termos do inciso VII, do art. 16 do Decreto nº 48.587, de 2023. </w:t>
      </w:r>
    </w:p>
    <w:p w:rsidRPr="000A5FA6" w:rsidR="000A5FA6" w:rsidP="006311A1" w:rsidRDefault="000A5FA6" w14:paraId="5ED5355B"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fiscal do contrato realizará o recebimento provisório do objeto do contrato, mediante termo detalhado que comprove o cumprimento das exigências contratuais, nos termos do inciso VIII, do art. 16 do Decreto nº 48.587, de 2023. </w:t>
      </w:r>
    </w:p>
    <w:p w:rsidRPr="000A5FA6" w:rsidR="000A5FA6" w:rsidP="006311A1" w:rsidRDefault="000A5FA6" w14:paraId="076B6405"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  </w:t>
      </w:r>
    </w:p>
    <w:p w:rsidRPr="000A5FA6" w:rsidR="000A5FA6" w:rsidP="006311A1" w:rsidRDefault="000A5FA6" w14:paraId="1830B216" w14:textId="786CF7CD">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shd w:val="clear" w:color="auto" w:fill="00FF00"/>
          <w:lang w:eastAsia="pt-BR"/>
        </w:rPr>
        <w:t>[Podem ser incluídas outras rotinas que forem necessárias a depender da especificidade do objeto]</w:t>
      </w:r>
      <w:r w:rsidRPr="000A5FA6">
        <w:rPr>
          <w:rFonts w:ascii="Arial" w:hAnsi="Arial" w:eastAsia="Times New Roman" w:cs="Arial"/>
          <w:color w:val="000000"/>
          <w:lang w:eastAsia="pt-BR"/>
        </w:rPr>
        <w:t> </w:t>
      </w:r>
    </w:p>
    <w:p w:rsidR="000A5FA6" w:rsidP="000A5FA6" w:rsidRDefault="000A5FA6" w14:paraId="52D81CFD" w14:textId="398874B4">
      <w:pPr>
        <w:spacing w:before="120" w:after="120" w:line="360" w:lineRule="auto"/>
        <w:jc w:val="both"/>
        <w:rPr>
          <w:rStyle w:val="normaltextrun"/>
          <w:rFonts w:ascii="Arial" w:hAnsi="Arial" w:cs="Arial"/>
          <w:color w:val="000000"/>
          <w:sz w:val="20"/>
          <w:szCs w:val="20"/>
          <w:shd w:val="clear" w:color="auto" w:fill="FFFF00"/>
        </w:rPr>
      </w:pPr>
      <w:r>
        <w:rPr>
          <w:rStyle w:val="normaltextrun"/>
          <w:rFonts w:ascii="Arial" w:hAnsi="Arial" w:cs="Arial"/>
          <w:b/>
          <w:bCs/>
          <w:color w:val="000000"/>
          <w:sz w:val="20"/>
          <w:szCs w:val="20"/>
          <w:shd w:val="clear" w:color="auto" w:fill="FFFF00"/>
        </w:rPr>
        <w:t>Nota explicativa</w:t>
      </w:r>
      <w:r w:rsidR="00213801">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poderão ser definidas outras atribuições ao fiscal tendo em vista a especificidade do contrato e peculiaridades do caso concreto.</w:t>
      </w:r>
    </w:p>
    <w:p w:rsidRPr="000A5FA6" w:rsidR="002D65B7" w:rsidP="000A5FA6" w:rsidRDefault="002D65B7" w14:paraId="66A23609" w14:textId="77777777">
      <w:pPr>
        <w:spacing w:before="120" w:after="120" w:line="360" w:lineRule="auto"/>
        <w:jc w:val="both"/>
        <w:rPr>
          <w:rStyle w:val="Forte"/>
          <w:rFonts w:ascii="Arial" w:hAnsi="Arial" w:cs="Arial" w:eastAsiaTheme="minorEastAsia"/>
          <w:b w:val="0"/>
          <w:bCs w:val="0"/>
        </w:rPr>
      </w:pPr>
    </w:p>
    <w:p w:rsidR="000A5FA6" w:rsidP="006311A1" w:rsidRDefault="000A5FA6" w14:paraId="78A5BD1C" w14:textId="77FFE962">
      <w:pPr>
        <w:pStyle w:val="PargrafodaLista"/>
        <w:numPr>
          <w:ilvl w:val="1"/>
          <w:numId w:val="28"/>
        </w:numPr>
        <w:spacing w:before="120" w:after="120" w:line="360" w:lineRule="auto"/>
        <w:jc w:val="both"/>
        <w:rPr>
          <w:rStyle w:val="Forte"/>
          <w:rFonts w:ascii="Arial" w:hAnsi="Arial" w:cs="Arial" w:eastAsiaTheme="minorEastAsia"/>
          <w:bCs w:val="0"/>
        </w:rPr>
      </w:pPr>
      <w:r w:rsidRPr="000A5FA6">
        <w:rPr>
          <w:rStyle w:val="Forte"/>
          <w:rFonts w:ascii="Arial" w:hAnsi="Arial" w:cs="Arial" w:eastAsiaTheme="minorEastAsia"/>
          <w:bCs w:val="0"/>
        </w:rPr>
        <w:t>Da Gestão do Contrato:</w:t>
      </w:r>
    </w:p>
    <w:p w:rsidRPr="002D65B7" w:rsidR="002D65B7" w:rsidP="002D65B7" w:rsidRDefault="1C7F5607" w14:paraId="2FA946F2" w14:textId="3246EA8D">
      <w:pPr>
        <w:spacing w:before="120" w:after="120" w:line="360" w:lineRule="auto"/>
        <w:jc w:val="both"/>
        <w:rPr>
          <w:rStyle w:val="Forte"/>
          <w:rFonts w:ascii="Arial" w:hAnsi="Arial" w:eastAsia="Arial" w:cs="Arial"/>
          <w:color w:val="000000" w:themeColor="text1"/>
          <w:sz w:val="20"/>
          <w:szCs w:val="20"/>
        </w:rPr>
      </w:pPr>
      <w:r w:rsidRPr="6D2E9F9A">
        <w:rPr>
          <w:rStyle w:val="normaltextrun"/>
          <w:rFonts w:ascii="Arial" w:hAnsi="Arial" w:eastAsia="Arial" w:cs="Arial"/>
          <w:b/>
          <w:bCs/>
          <w:color w:val="000000" w:themeColor="text1"/>
          <w:sz w:val="20"/>
          <w:szCs w:val="20"/>
          <w:highlight w:val="yellow"/>
        </w:rPr>
        <w:t xml:space="preserve">Nota </w:t>
      </w:r>
      <w:r w:rsidRPr="00C8654D">
        <w:rPr>
          <w:rStyle w:val="normaltextrun"/>
          <w:rFonts w:ascii="Arial" w:hAnsi="Arial" w:eastAsia="Arial" w:cs="Arial"/>
          <w:b/>
          <w:bCs/>
          <w:color w:val="000000" w:themeColor="text1"/>
          <w:sz w:val="20"/>
          <w:szCs w:val="20"/>
          <w:highlight w:val="yellow"/>
        </w:rPr>
        <w:t xml:space="preserve">Explicativa: </w:t>
      </w:r>
      <w:r w:rsidRPr="00C8654D" w:rsidR="00C8654D">
        <w:rPr>
          <w:rStyle w:val="normaltextrun"/>
          <w:rFonts w:ascii="Arial" w:hAnsi="Arial" w:cs="Arial"/>
          <w:color w:val="000000"/>
          <w:sz w:val="20"/>
          <w:szCs w:val="20"/>
          <w:highlight w:val="yellow"/>
        </w:rPr>
        <w:t>Na rotina de gestão é realizado o acompanhamento do contrato quanto aos aspectos administrativos</w:t>
      </w:r>
      <w:r w:rsidRPr="00C8654D">
        <w:rPr>
          <w:rFonts w:ascii="Arial" w:hAnsi="Arial" w:cs="Arial"/>
          <w:sz w:val="20"/>
          <w:szCs w:val="20"/>
          <w:highlight w:val="yellow"/>
        </w:rPr>
        <w:t xml:space="preserve">, tratando de questões relativas aos aspectos econômicos e aditivos contratuais, além de promover as </w:t>
      </w:r>
      <w:r w:rsidRPr="6D2E9F9A">
        <w:rPr>
          <w:rFonts w:ascii="Arial" w:hAnsi="Arial" w:cs="Arial"/>
          <w:sz w:val="20"/>
          <w:szCs w:val="20"/>
          <w:highlight w:val="yellow"/>
        </w:rPr>
        <w:t>medidas necessárias à fiel execução das condições previstas no ato convocatório e no instrumento contratual. Compete ao gestor de contrato as atividades gerenciais, técnicas e operacionais que compõem o processo de execução e acompanhamento da contratação</w:t>
      </w:r>
      <w:r w:rsidRPr="6D2E9F9A">
        <w:rPr>
          <w:rFonts w:ascii="Arial" w:hAnsi="Arial" w:cs="Arial"/>
          <w:sz w:val="20"/>
          <w:szCs w:val="20"/>
        </w:rPr>
        <w:t>.</w:t>
      </w:r>
    </w:p>
    <w:p w:rsidRPr="000A5FA6" w:rsidR="000A5FA6" w:rsidP="006311A1" w:rsidRDefault="000A5FA6" w14:paraId="4B95BEFB" w14:textId="77777777">
      <w:pPr>
        <w:pStyle w:val="PargrafodaLista"/>
        <w:numPr>
          <w:ilvl w:val="2"/>
          <w:numId w:val="28"/>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 gestor do contrato orientará os fiscais de contrato no desempenho de suas atribuições, nos termos do inciso I, do art. 15 do Decreto nº 48.587, de 2023.</w:t>
      </w:r>
      <w:r>
        <w:rPr>
          <w:rStyle w:val="eop"/>
          <w:rFonts w:ascii="Arial" w:hAnsi="Arial" w:cs="Arial"/>
          <w:color w:val="000000"/>
          <w:shd w:val="clear" w:color="auto" w:fill="FFFFFF"/>
        </w:rPr>
        <w:t> </w:t>
      </w:r>
    </w:p>
    <w:p w:rsidRPr="000A5FA6" w:rsidR="000A5FA6" w:rsidP="006311A1" w:rsidRDefault="000A5FA6" w14:paraId="488C2908"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 xml:space="preserve">O gestor do contrato acompanhará os registros realizados pelos fiscais do contrato ou terceiros contratados, das ocorrências relacionadas à execução </w:t>
      </w:r>
      <w:r w:rsidRPr="000A5FA6">
        <w:rPr>
          <w:rFonts w:ascii="Arial" w:hAnsi="Arial" w:eastAsia="Times New Roman" w:cs="Arial"/>
          <w:color w:val="000000"/>
          <w:lang w:eastAsia="pt-BR"/>
        </w:rPr>
        <w:lastRenderedPageBreak/>
        <w:t>do contrato e as medidas adotadas, e informará à autoridade superior àquelas que ultrapassarem a sua competência, nos termos do inciso II, do art. 15 do Decreto nº 48.587, de 2023. </w:t>
      </w:r>
    </w:p>
    <w:p w:rsidRPr="000A5FA6" w:rsidR="000A5FA6" w:rsidP="006311A1" w:rsidRDefault="000A5FA6" w14:paraId="6C97827B"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gestor do contrato acompanhará a manutenção das condições de habilitação do contratado, para fins de empenho de despesa e de pagamento, e anotará os problemas que obstem o fluxo normal da liquidação e do pagamento da despesa no relatório de riscos eventuais, nos termos do inciso III, do art. 15 do Decreto nº 48.587, de 2023. </w:t>
      </w:r>
    </w:p>
    <w:p w:rsidRPr="000A5FA6" w:rsidR="000A5FA6" w:rsidP="006311A1" w:rsidRDefault="000A5FA6" w14:paraId="40671748"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gestor do contrato coordenará a autuação da rotina de acompanhamento e de fiscalização do contrato, cujo histórico de gerenciamento deverá conter todos os registros formais da execução, a exemplo da ordem de serviço, do registro de ocorrências, das alterações e das prorrogações contratuais, nos termos do inciso IV, do art. 15 do Decreto nº 48.587, de 2023. </w:t>
      </w:r>
    </w:p>
    <w:p w:rsidRPr="000A5FA6" w:rsidR="000A5FA6" w:rsidP="006311A1" w:rsidRDefault="000A5FA6" w14:paraId="2A536F93"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gestor do contrato coordenará os atos preparatórios relativos à instrução processual e ao envio da documentação pertinente ao setor de contratos para formalização da celebração de aditivos, prorrogações, reajustes, repactuações ou rescisões contratuais, nos termos do inciso V, do art. 15 do Decreto nº 48.587, de 2023. </w:t>
      </w:r>
    </w:p>
    <w:p w:rsidRPr="000A5FA6" w:rsidR="000A5FA6" w:rsidP="006311A1" w:rsidRDefault="000A5FA6" w14:paraId="6B41CF61"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gestor do contrato realizará o recebimento definitivo do objeto do contrato, mediante termo detalhado que comprove o atendimento das exigências contratuais, nos termos do inciso VI, do art. 15 do Decreto nº 48.587, de 2023. </w:t>
      </w:r>
    </w:p>
    <w:p w:rsidRPr="000A5FA6" w:rsidR="000A5FA6" w:rsidP="006311A1" w:rsidRDefault="000A5FA6" w14:paraId="34A86581"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gestor do contrato elaborará o relatório final com informações sobre a consecução dos objetivos que tenham justificado a contratação e eventuais condutas a serem adotadas para o aprimoramento das atividades da Administração, de que trata a alínea "d" do inciso VI do § 3º do art. 174 da Lei Federal nº 14.133, de 2021, nos termos do inciso VII, do art. 15 do Decreto nº 48.587, de 2023. </w:t>
      </w:r>
    </w:p>
    <w:p w:rsidRPr="000A5FA6" w:rsidR="000A5FA6" w:rsidP="006311A1" w:rsidRDefault="000A5FA6" w14:paraId="36975836"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nos termos do inciso VIII, do art. 15 do Decreto nº 48.587, de 2023. </w:t>
      </w:r>
    </w:p>
    <w:p w:rsidRPr="000A5FA6" w:rsidR="000A5FA6" w:rsidP="006311A1" w:rsidRDefault="000A5FA6" w14:paraId="6EF3C715" w14:textId="655630B4">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shd w:val="clear" w:color="auto" w:fill="00FF00"/>
          <w:lang w:eastAsia="pt-BR"/>
        </w:rPr>
        <w:t>[Podem ser incluídas outras rotinas que forem necessárias a depender da especificidade do objeto]</w:t>
      </w:r>
      <w:r w:rsidRPr="000A5FA6">
        <w:rPr>
          <w:rFonts w:ascii="Arial" w:hAnsi="Arial" w:eastAsia="Times New Roman" w:cs="Arial"/>
          <w:color w:val="000000"/>
          <w:lang w:eastAsia="pt-BR"/>
        </w:rPr>
        <w:t> </w:t>
      </w:r>
    </w:p>
    <w:p w:rsidRPr="000A5FA6" w:rsidR="000A5FA6" w:rsidP="000A5FA6" w:rsidRDefault="000A5FA6" w14:paraId="3E1D3C91" w14:textId="06D5AC9F">
      <w:pPr>
        <w:spacing w:before="120" w:after="120" w:line="360" w:lineRule="auto"/>
        <w:jc w:val="both"/>
        <w:rPr>
          <w:rStyle w:val="Forte"/>
          <w:rFonts w:ascii="Arial" w:hAnsi="Arial" w:cs="Arial" w:eastAsiaTheme="minorEastAsia"/>
          <w:b w:val="0"/>
          <w:bCs w:val="0"/>
        </w:rPr>
      </w:pPr>
      <w:r>
        <w:rPr>
          <w:rStyle w:val="normaltextrun"/>
          <w:rFonts w:ascii="Arial" w:hAnsi="Arial" w:cs="Arial"/>
          <w:b/>
          <w:bCs/>
          <w:color w:val="000000"/>
          <w:sz w:val="20"/>
          <w:szCs w:val="20"/>
          <w:shd w:val="clear" w:color="auto" w:fill="FFFF00"/>
        </w:rPr>
        <w:lastRenderedPageBreak/>
        <w:t>Nota explicativa</w:t>
      </w:r>
      <w:r w:rsidR="00213801">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poderão ser definidas outras atribuições ao gestor tendo em vista a especificidade do contrato e peculiaridades do caso concreto.</w:t>
      </w:r>
      <w:r>
        <w:rPr>
          <w:rStyle w:val="eop"/>
          <w:rFonts w:ascii="Arial" w:hAnsi="Arial" w:cs="Arial"/>
          <w:color w:val="000000"/>
          <w:sz w:val="20"/>
          <w:szCs w:val="20"/>
          <w:shd w:val="clear" w:color="auto" w:fill="FFFFFF"/>
        </w:rPr>
        <w:t> </w:t>
      </w:r>
    </w:p>
    <w:p w:rsidR="000A5FA6" w:rsidP="009D74AC" w:rsidRDefault="000A5FA6" w14:paraId="17934213" w14:textId="50C617B3">
      <w:pPr>
        <w:spacing w:before="120" w:after="120" w:line="360" w:lineRule="auto"/>
        <w:jc w:val="both"/>
        <w:rPr>
          <w:rStyle w:val="Forte"/>
          <w:rFonts w:ascii="Arial" w:hAnsi="Arial" w:cs="Arial" w:eastAsiaTheme="minorEastAsia"/>
          <w:b w:val="0"/>
          <w:bCs w:val="0"/>
        </w:rPr>
      </w:pPr>
    </w:p>
    <w:p w:rsidR="00482C7A" w:rsidP="00BA03FE" w:rsidRDefault="00482C7A" w14:paraId="5A880AF0" w14:textId="0CF0848A">
      <w:pPr>
        <w:pStyle w:val="Ttulo1"/>
        <w:numPr>
          <w:ilvl w:val="0"/>
          <w:numId w:val="30"/>
        </w:numPr>
        <w:rPr>
          <w:rStyle w:val="Forte"/>
          <w:rFonts w:cs="Arial" w:eastAsiaTheme="minorEastAsia"/>
          <w:b/>
          <w:bCs w:val="0"/>
        </w:rPr>
      </w:pPr>
      <w:bookmarkStart w:name="_Toc159347495" w:id="8"/>
      <w:r>
        <w:rPr>
          <w:rStyle w:val="Forte"/>
          <w:rFonts w:cs="Arial" w:eastAsiaTheme="minorEastAsia"/>
          <w:b/>
          <w:bCs w:val="0"/>
        </w:rPr>
        <w:t>FORMA E CRITÉRIOS DE SELEÇÃO DO FORNECEDOR</w:t>
      </w:r>
      <w:bookmarkEnd w:id="8"/>
    </w:p>
    <w:p w:rsidRPr="00EC2B3C" w:rsidR="00482C7A" w:rsidP="00BA03FE" w:rsidRDefault="00482C7A" w14:paraId="385ACC65" w14:textId="40A715FD">
      <w:pPr>
        <w:pStyle w:val="PargrafodaLista"/>
        <w:numPr>
          <w:ilvl w:val="1"/>
          <w:numId w:val="31"/>
        </w:numPr>
        <w:spacing w:before="120" w:after="120" w:line="360" w:lineRule="auto"/>
        <w:jc w:val="both"/>
        <w:rPr>
          <w:rStyle w:val="normaltextrun"/>
          <w:rFonts w:ascii="Arial" w:hAnsi="Arial" w:eastAsia="Arial" w:cs="Arial"/>
          <w:color w:val="000000" w:themeColor="text1"/>
        </w:rPr>
      </w:pPr>
      <w:r w:rsidRPr="00482C7A">
        <w:rPr>
          <w:rStyle w:val="normaltextrun"/>
          <w:rFonts w:ascii="Arial" w:hAnsi="Arial" w:eastAsia="Arial" w:cs="Arial"/>
          <w:color w:val="000000"/>
          <w:shd w:val="clear" w:color="auto" w:fill="FFFFFF"/>
        </w:rPr>
        <w:t xml:space="preserve">O fornecedor será selecionado por meio da realização de </w:t>
      </w:r>
      <w:r w:rsidRPr="00196817" w:rsidR="00EC2B3C">
        <w:rPr>
          <w:rStyle w:val="normaltextrun"/>
          <w:rFonts w:ascii="Arial" w:hAnsi="Arial" w:eastAsia="Arial" w:cs="Arial"/>
          <w:color w:val="000000"/>
          <w:shd w:val="clear" w:color="auto" w:fill="FFFFFF"/>
        </w:rPr>
        <w:t>procedimento</w:t>
      </w:r>
      <w:r w:rsidRPr="15440A65" w:rsidR="00EC2B3C">
        <w:rPr>
          <w:rStyle w:val="normaltextrun"/>
          <w:rFonts w:ascii="Arial" w:hAnsi="Arial" w:eastAsia="Arial" w:cs="Arial"/>
          <w:color w:val="000000" w:themeColor="text1"/>
        </w:rPr>
        <w:t xml:space="preserve"> auxiliar</w:t>
      </w:r>
      <w:r w:rsidRPr="00196817" w:rsidR="00EC2B3C">
        <w:rPr>
          <w:rStyle w:val="normaltextrun"/>
          <w:rFonts w:ascii="Arial" w:hAnsi="Arial" w:eastAsia="Arial" w:cs="Arial"/>
          <w:color w:val="000000"/>
          <w:shd w:val="clear" w:color="auto" w:fill="FFFFFF"/>
        </w:rPr>
        <w:t xml:space="preserve"> </w:t>
      </w:r>
      <w:r w:rsidRPr="15440A65" w:rsidR="00EC2B3C">
        <w:rPr>
          <w:rStyle w:val="normaltextrun"/>
          <w:rFonts w:ascii="Arial" w:hAnsi="Arial" w:eastAsia="Arial" w:cs="Arial"/>
          <w:color w:val="000000" w:themeColor="text1"/>
        </w:rPr>
        <w:t xml:space="preserve">de </w:t>
      </w:r>
      <w:r w:rsidRPr="00196817" w:rsidR="00EC2B3C">
        <w:rPr>
          <w:rStyle w:val="normaltextrun"/>
          <w:rFonts w:ascii="Arial" w:hAnsi="Arial" w:eastAsia="Arial" w:cs="Arial"/>
          <w:color w:val="000000"/>
          <w:shd w:val="clear" w:color="auto" w:fill="FFFFFF"/>
        </w:rPr>
        <w:t>registro de preço</w:t>
      </w:r>
      <w:r w:rsidRPr="15440A65" w:rsidR="00EC2B3C">
        <w:rPr>
          <w:rStyle w:val="normaltextrun"/>
          <w:rFonts w:ascii="Arial" w:hAnsi="Arial" w:eastAsia="Arial" w:cs="Arial"/>
          <w:color w:val="000000" w:themeColor="text1"/>
        </w:rPr>
        <w:t>s</w:t>
      </w:r>
      <w:r w:rsidR="00D27217">
        <w:rPr>
          <w:rStyle w:val="normaltextrun"/>
          <w:rFonts w:ascii="Arial" w:hAnsi="Arial" w:eastAsia="Arial" w:cs="Arial"/>
          <w:color w:val="000000"/>
          <w:shd w:val="clear" w:color="auto" w:fill="FFFFFF"/>
        </w:rPr>
        <w:t>,</w:t>
      </w:r>
      <w:r w:rsidRPr="00482C7A">
        <w:rPr>
          <w:rStyle w:val="normaltextrun"/>
          <w:rFonts w:ascii="Arial" w:hAnsi="Arial" w:eastAsia="Arial" w:cs="Arial"/>
          <w:color w:val="000000"/>
          <w:shd w:val="clear" w:color="auto" w:fill="FFFFFF"/>
        </w:rPr>
        <w:t xml:space="preserve"> na modalidade </w:t>
      </w:r>
      <w:r w:rsidRPr="00542C65" w:rsidR="00542C65">
        <w:rPr>
          <w:rStyle w:val="normaltextrun"/>
          <w:rFonts w:ascii="Arial" w:hAnsi="Arial" w:eastAsia="Arial" w:cs="Arial"/>
          <w:color w:val="000000"/>
          <w:shd w:val="clear" w:color="auto" w:fill="FFFFFF"/>
        </w:rPr>
        <w:t>p</w:t>
      </w:r>
      <w:r w:rsidRPr="00542C65">
        <w:rPr>
          <w:rStyle w:val="normaltextrun"/>
          <w:rFonts w:ascii="Arial" w:hAnsi="Arial" w:eastAsia="Arial" w:cs="Arial"/>
          <w:color w:val="000000"/>
          <w:shd w:val="clear" w:color="auto" w:fill="FFFFFF"/>
        </w:rPr>
        <w:t>regão</w:t>
      </w:r>
      <w:r w:rsidRPr="00482C7A">
        <w:rPr>
          <w:rStyle w:val="normaltextrun"/>
          <w:rFonts w:ascii="Arial" w:hAnsi="Arial" w:eastAsia="Arial" w:cs="Arial"/>
          <w:color w:val="000000"/>
          <w:shd w:val="clear" w:color="auto" w:fill="FFFFFF"/>
        </w:rPr>
        <w:t xml:space="preserve">, conforme art. 28 da Lei Federal nº 14.133, de 2021, sob a forma </w:t>
      </w:r>
      <w:r w:rsidR="00542C65">
        <w:rPr>
          <w:rStyle w:val="normaltextrun"/>
          <w:rFonts w:ascii="Arial" w:hAnsi="Arial" w:eastAsia="Arial" w:cs="Arial"/>
          <w:color w:val="000000"/>
          <w:shd w:val="clear" w:color="auto" w:fill="FFFFFF"/>
        </w:rPr>
        <w:t>eletrônica</w:t>
      </w:r>
      <w:r w:rsidRPr="00482C7A">
        <w:rPr>
          <w:rStyle w:val="normaltextrun"/>
          <w:rFonts w:ascii="Arial" w:hAnsi="Arial" w:eastAsia="Arial" w:cs="Arial"/>
          <w:color w:val="000000"/>
          <w:shd w:val="clear" w:color="auto" w:fill="FFFFFF"/>
        </w:rPr>
        <w:t xml:space="preserve">, com adoção do critério de julgamento pelo </w:t>
      </w:r>
      <w:r w:rsidRPr="00482C7A">
        <w:rPr>
          <w:rStyle w:val="normaltextrun"/>
          <w:rFonts w:ascii="Arial" w:hAnsi="Arial" w:eastAsia="Arial" w:cs="Arial"/>
          <w:color w:val="000000"/>
          <w:shd w:val="clear" w:color="auto" w:fill="00FF00"/>
        </w:rPr>
        <w:t xml:space="preserve">[menor preço </w:t>
      </w:r>
      <w:r w:rsidRPr="53CBEDED">
        <w:rPr>
          <w:rStyle w:val="normaltextrun"/>
          <w:rFonts w:ascii="Arial" w:hAnsi="Arial" w:eastAsia="Arial" w:cs="Arial"/>
          <w:b/>
          <w:bCs/>
          <w:color w:val="000000"/>
          <w:shd w:val="clear" w:color="auto" w:fill="00FF00"/>
        </w:rPr>
        <w:t>OU</w:t>
      </w:r>
      <w:r w:rsidRPr="00482C7A">
        <w:rPr>
          <w:rStyle w:val="normaltextrun"/>
          <w:rFonts w:ascii="Arial" w:hAnsi="Arial" w:eastAsia="Arial" w:cs="Arial"/>
          <w:color w:val="000000"/>
          <w:shd w:val="clear" w:color="auto" w:fill="00FF00"/>
        </w:rPr>
        <w:t xml:space="preserve"> maior desconto</w:t>
      </w:r>
      <w:r w:rsidR="00D27217">
        <w:rPr>
          <w:rStyle w:val="normaltextrun"/>
          <w:rFonts w:ascii="Arial" w:hAnsi="Arial" w:eastAsia="Arial" w:cs="Arial"/>
          <w:color w:val="000000"/>
          <w:shd w:val="clear" w:color="auto" w:fill="00FF00"/>
        </w:rPr>
        <w:t xml:space="preserve"> por lote/item</w:t>
      </w:r>
      <w:r w:rsidRPr="00482C7A">
        <w:rPr>
          <w:rStyle w:val="normaltextrun"/>
          <w:rFonts w:ascii="Arial" w:hAnsi="Arial" w:eastAsia="Arial" w:cs="Arial"/>
          <w:color w:val="000000"/>
          <w:shd w:val="clear" w:color="auto" w:fill="FFFFFF"/>
        </w:rPr>
        <w:t xml:space="preserve">], conforme art. 33, da referida Lei Federal, tendo em vista a justificativa apresentada no </w:t>
      </w:r>
      <w:r w:rsidRPr="00482C7A">
        <w:rPr>
          <w:rStyle w:val="normaltextrun"/>
          <w:rFonts w:ascii="Arial" w:hAnsi="Arial" w:cs="Arial"/>
          <w:color w:val="000000"/>
          <w:shd w:val="clear" w:color="auto" w:fill="FFFFFF"/>
        </w:rPr>
        <w:t>[</w:t>
      </w:r>
      <w:r w:rsidRPr="53CBEDED">
        <w:rPr>
          <w:rStyle w:val="normaltextrun"/>
          <w:rFonts w:ascii="Arial" w:hAnsi="Arial" w:cs="Arial"/>
          <w:b/>
          <w:bCs/>
          <w:color w:val="000000"/>
          <w:shd w:val="clear" w:color="auto" w:fill="00FF00"/>
        </w:rPr>
        <w:t>OU</w:t>
      </w:r>
      <w:r w:rsidRPr="00482C7A">
        <w:rPr>
          <w:rStyle w:val="normaltextrun"/>
          <w:rFonts w:ascii="Arial" w:hAnsi="Arial" w:cs="Arial"/>
          <w:color w:val="000000"/>
          <w:shd w:val="clear" w:color="auto" w:fill="00FF00"/>
        </w:rPr>
        <w:t xml:space="preserve"> o Estudo Técnico Preliminar </w:t>
      </w:r>
      <w:r w:rsidRPr="53CBEDED">
        <w:rPr>
          <w:rStyle w:val="normaltextrun"/>
          <w:rFonts w:ascii="Arial" w:hAnsi="Arial" w:cs="Arial"/>
          <w:b/>
          <w:bCs/>
          <w:color w:val="000000"/>
          <w:shd w:val="clear" w:color="auto" w:fill="00FF00"/>
        </w:rPr>
        <w:t>OU</w:t>
      </w:r>
      <w:r w:rsidRPr="00482C7A">
        <w:rPr>
          <w:rStyle w:val="normaltextrun"/>
          <w:rFonts w:ascii="Arial" w:hAnsi="Arial" w:cs="Arial"/>
          <w:color w:val="000000"/>
          <w:shd w:val="clear" w:color="auto" w:fill="00FF00"/>
        </w:rPr>
        <w:t xml:space="preserve"> os termos da Nota Técnica nº. ...</w:t>
      </w:r>
      <w:r w:rsidRPr="00482C7A">
        <w:rPr>
          <w:rStyle w:val="normaltextrun"/>
          <w:rFonts w:ascii="Arial" w:hAnsi="Arial" w:cs="Arial"/>
          <w:color w:val="000000"/>
          <w:shd w:val="clear" w:color="auto" w:fill="FFFFFF"/>
        </w:rPr>
        <w:t>]</w:t>
      </w:r>
      <w:r w:rsidRPr="00482C7A">
        <w:rPr>
          <w:rStyle w:val="normaltextrun"/>
          <w:rFonts w:ascii="Arial" w:hAnsi="Arial" w:eastAsia="Arial" w:cs="Arial"/>
          <w:color w:val="000000"/>
          <w:shd w:val="clear" w:color="auto" w:fill="FFFFFF"/>
        </w:rPr>
        <w:t>.</w:t>
      </w:r>
    </w:p>
    <w:p w:rsidRPr="00EC2B3C" w:rsidR="00EC2B3C" w:rsidP="00EC2B3C" w:rsidRDefault="00EC2B3C" w14:paraId="65035B88" w14:textId="3EC69B9D">
      <w:pPr>
        <w:spacing w:before="120" w:after="120" w:line="360" w:lineRule="auto"/>
        <w:jc w:val="both"/>
        <w:rPr>
          <w:rStyle w:val="normaltextrun"/>
          <w:rFonts w:ascii="Arial" w:hAnsi="Arial" w:eastAsia="Arial" w:cs="Arial"/>
          <w:color w:val="000000" w:themeColor="text1"/>
        </w:rPr>
      </w:pPr>
      <w:r w:rsidRPr="00EC2B3C">
        <w:rPr>
          <w:rStyle w:val="normaltextrun"/>
          <w:rFonts w:ascii="Arial" w:hAnsi="Arial" w:eastAsia="Arial" w:cs="Arial"/>
          <w:b/>
          <w:bCs/>
          <w:color w:val="000000" w:themeColor="text1"/>
          <w:sz w:val="20"/>
          <w:highlight w:val="yellow"/>
        </w:rPr>
        <w:t>Nota explicativa</w:t>
      </w:r>
      <w:r>
        <w:rPr>
          <w:rStyle w:val="normaltextrun"/>
          <w:rFonts w:ascii="Arial" w:hAnsi="Arial" w:eastAsia="Arial" w:cs="Arial"/>
          <w:color w:val="000000" w:themeColor="text1"/>
          <w:sz w:val="20"/>
          <w:highlight w:val="yellow"/>
        </w:rPr>
        <w:t>: P</w:t>
      </w:r>
      <w:r w:rsidRPr="00EC2B3C">
        <w:rPr>
          <w:rStyle w:val="normaltextrun"/>
          <w:rFonts w:ascii="Arial" w:hAnsi="Arial" w:eastAsia="Arial" w:cs="Arial"/>
          <w:color w:val="000000" w:themeColor="text1"/>
          <w:sz w:val="20"/>
          <w:highlight w:val="yellow"/>
        </w:rPr>
        <w:t xml:space="preserve">ara </w:t>
      </w:r>
      <w:r w:rsidRPr="004C5DDF">
        <w:rPr>
          <w:rStyle w:val="normaltextrun"/>
          <w:rFonts w:ascii="Arial" w:hAnsi="Arial" w:eastAsia="Arial" w:cs="Arial"/>
          <w:color w:val="000000" w:themeColor="text1"/>
          <w:sz w:val="20"/>
          <w:highlight w:val="yellow"/>
        </w:rPr>
        <w:t>a realização de</w:t>
      </w:r>
      <w:r w:rsidRPr="00EC2B3C">
        <w:rPr>
          <w:rStyle w:val="normaltextrun"/>
          <w:rFonts w:ascii="Arial" w:hAnsi="Arial" w:eastAsia="Arial" w:cs="Arial"/>
          <w:color w:val="000000" w:themeColor="text1"/>
          <w:sz w:val="20"/>
          <w:highlight w:val="yellow"/>
        </w:rPr>
        <w:t xml:space="preserve"> registro de preços por lote</w:t>
      </w:r>
      <w:r w:rsidRPr="004C5DDF">
        <w:rPr>
          <w:rStyle w:val="normaltextrun"/>
          <w:rFonts w:ascii="Arial" w:hAnsi="Arial" w:eastAsia="Arial" w:cs="Arial"/>
          <w:color w:val="000000" w:themeColor="text1"/>
          <w:sz w:val="20"/>
          <w:highlight w:val="yellow"/>
        </w:rPr>
        <w:t xml:space="preserve">, em lotes que contemplem um grupo de itens, ou seja, em lotes não unitários, </w:t>
      </w:r>
      <w:r w:rsidRPr="00EC2B3C">
        <w:rPr>
          <w:rStyle w:val="normaltextrun"/>
          <w:rFonts w:ascii="Arial" w:hAnsi="Arial" w:eastAsia="Arial" w:cs="Arial"/>
          <w:color w:val="000000" w:themeColor="text1"/>
          <w:sz w:val="20"/>
          <w:highlight w:val="yellow"/>
        </w:rPr>
        <w:t>precisam ser observadas as regras definidas nos artig</w:t>
      </w:r>
      <w:r>
        <w:rPr>
          <w:rStyle w:val="normaltextrun"/>
          <w:rFonts w:ascii="Arial" w:hAnsi="Arial" w:eastAsia="Arial" w:cs="Arial"/>
          <w:color w:val="000000" w:themeColor="text1"/>
          <w:sz w:val="20"/>
          <w:highlight w:val="yellow"/>
        </w:rPr>
        <w:t xml:space="preserve">os 12 e 13 do Decreto nº 48.779, de </w:t>
      </w:r>
      <w:r w:rsidRPr="00EC2B3C">
        <w:rPr>
          <w:rStyle w:val="normaltextrun"/>
          <w:rFonts w:ascii="Arial" w:hAnsi="Arial" w:eastAsia="Arial" w:cs="Arial"/>
          <w:color w:val="000000" w:themeColor="text1"/>
          <w:sz w:val="20"/>
          <w:highlight w:val="yellow"/>
        </w:rPr>
        <w:t>2024</w:t>
      </w:r>
      <w:r>
        <w:rPr>
          <w:rStyle w:val="normaltextrun"/>
          <w:rFonts w:ascii="Arial" w:hAnsi="Arial" w:eastAsia="Arial" w:cs="Arial"/>
          <w:color w:val="000000" w:themeColor="text1"/>
          <w:sz w:val="20"/>
        </w:rPr>
        <w:t>.</w:t>
      </w:r>
    </w:p>
    <w:p w:rsidRPr="00BA55BE" w:rsidR="00D27217" w:rsidP="00482C7A" w:rsidRDefault="00D27217" w14:paraId="7341B03A" w14:textId="3A629E33">
      <w:pPr>
        <w:spacing w:before="120" w:after="120" w:line="360" w:lineRule="auto"/>
        <w:jc w:val="both"/>
        <w:rPr>
          <w:rStyle w:val="Forte"/>
          <w:rFonts w:ascii="Arial" w:hAnsi="Arial" w:cs="Arial" w:eastAsiaTheme="minorEastAsia"/>
          <w:bCs w:val="0"/>
        </w:rPr>
      </w:pPr>
    </w:p>
    <w:p w:rsidRPr="00BA55BE" w:rsidR="00482C7A" w:rsidP="00BA03FE" w:rsidRDefault="00BA55BE" w14:paraId="53F4D3FC" w14:textId="68347AF3">
      <w:pPr>
        <w:pStyle w:val="PargrafodaLista"/>
        <w:numPr>
          <w:ilvl w:val="1"/>
          <w:numId w:val="31"/>
        </w:numPr>
        <w:spacing w:before="120" w:after="120" w:line="360" w:lineRule="auto"/>
        <w:jc w:val="both"/>
        <w:rPr>
          <w:rStyle w:val="Forte"/>
          <w:rFonts w:ascii="Arial" w:hAnsi="Arial" w:cs="Arial" w:eastAsiaTheme="minorEastAsia"/>
          <w:bCs w:val="0"/>
        </w:rPr>
      </w:pPr>
      <w:r w:rsidRPr="00BA55BE">
        <w:rPr>
          <w:rStyle w:val="Forte"/>
          <w:rFonts w:ascii="Arial" w:hAnsi="Arial" w:cs="Arial" w:eastAsiaTheme="minorEastAsia"/>
          <w:bCs w:val="0"/>
        </w:rPr>
        <w:t>Dos critérios de aceitabilidade da proposta:</w:t>
      </w:r>
    </w:p>
    <w:p w:rsidRPr="00BA55BE" w:rsidR="00BA55BE" w:rsidP="00BA03FE" w:rsidRDefault="00BA55BE" w14:paraId="405DB570" w14:textId="4981976E">
      <w:pPr>
        <w:pStyle w:val="PargrafodaLista"/>
        <w:numPr>
          <w:ilvl w:val="2"/>
          <w:numId w:val="31"/>
        </w:numPr>
        <w:spacing w:before="120" w:after="120" w:line="360" w:lineRule="auto"/>
        <w:jc w:val="both"/>
        <w:rPr>
          <w:rStyle w:val="normaltextrun"/>
          <w:rFonts w:ascii="Arial" w:hAnsi="Arial" w:cs="Arial" w:eastAsiaTheme="minorEastAsia"/>
        </w:rPr>
      </w:pPr>
      <w:r w:rsidRPr="00021715">
        <w:rPr>
          <w:rStyle w:val="normaltextrun"/>
          <w:rFonts w:ascii="Arial" w:hAnsi="Arial" w:eastAsia="Arial" w:cs="Arial"/>
          <w:color w:val="000000"/>
          <w:shd w:val="clear" w:color="auto" w:fill="FFFFFF"/>
        </w:rPr>
        <w:t>A proposta terá v</w:t>
      </w:r>
      <w:r w:rsidRPr="00021715">
        <w:rPr>
          <w:rStyle w:val="normaltextrun"/>
          <w:rFonts w:ascii="Arial" w:hAnsi="Arial" w:eastAsia="Arial" w:cs="Arial"/>
          <w:shd w:val="clear" w:color="auto" w:fill="FFFFFF"/>
        </w:rPr>
        <w:t>alidade de [</w:t>
      </w:r>
      <w:r w:rsidRPr="00021715">
        <w:rPr>
          <w:rStyle w:val="normaltextrun"/>
          <w:rFonts w:ascii="Arial" w:hAnsi="Arial" w:eastAsia="Arial" w:cs="Arial"/>
          <w:shd w:val="clear" w:color="auto" w:fill="00FF00"/>
        </w:rPr>
        <w:t>inserir prazo]([inserir prazo por extenso])</w:t>
      </w:r>
      <w:r w:rsidRPr="00021715">
        <w:rPr>
          <w:rStyle w:val="normaltextrun"/>
          <w:rFonts w:ascii="Arial" w:hAnsi="Arial" w:eastAsia="Arial" w:cs="Arial"/>
          <w:shd w:val="clear" w:color="auto" w:fill="FFFFFF"/>
        </w:rPr>
        <w:t> dias corridos contados da data de aceitação.</w:t>
      </w:r>
    </w:p>
    <w:p w:rsidRPr="00BA55BE" w:rsidR="00BA55BE" w:rsidP="00BA03FE" w:rsidRDefault="00BA55BE" w14:paraId="0B9B35AC" w14:textId="2718D6AE">
      <w:pPr>
        <w:pStyle w:val="PargrafodaLista"/>
        <w:numPr>
          <w:ilvl w:val="2"/>
          <w:numId w:val="31"/>
        </w:numPr>
        <w:spacing w:before="120" w:after="120" w:line="360" w:lineRule="auto"/>
        <w:jc w:val="both"/>
        <w:rPr>
          <w:rStyle w:val="Forte"/>
          <w:rFonts w:ascii="Arial" w:hAnsi="Arial" w:eastAsia="Arial" w:cs="Arial"/>
          <w:b w:val="0"/>
          <w:bCs w:val="0"/>
        </w:rPr>
      </w:pPr>
      <w:r w:rsidRPr="003F1B56">
        <w:rPr>
          <w:rStyle w:val="normaltextrun"/>
          <w:rFonts w:ascii="Arial" w:hAnsi="Arial" w:eastAsia="Arial" w:cs="Arial"/>
          <w:color w:val="000000"/>
          <w:shd w:val="clear" w:color="auto" w:fill="00FF00"/>
        </w:rPr>
        <w:t xml:space="preserve"> [Inserir demais critérios de aceitabilidade da proposta em razão da especificidade do objeto, quando houver]</w:t>
      </w:r>
      <w:r w:rsidRPr="003F1B56">
        <w:rPr>
          <w:rStyle w:val="eop"/>
          <w:rFonts w:ascii="Arial" w:hAnsi="Arial" w:eastAsia="Arial" w:cs="Arial"/>
          <w:color w:val="000000"/>
          <w:shd w:val="clear" w:color="auto" w:fill="FFFFFF"/>
        </w:rPr>
        <w:t>.</w:t>
      </w:r>
    </w:p>
    <w:p w:rsidR="00D27217" w:rsidP="00482C7A" w:rsidRDefault="00D27217" w14:paraId="05884DFC" w14:textId="468A722C">
      <w:pPr>
        <w:spacing w:before="120" w:after="120" w:line="360" w:lineRule="auto"/>
        <w:jc w:val="both"/>
        <w:rPr>
          <w:rStyle w:val="Forte"/>
          <w:rFonts w:ascii="Arial" w:hAnsi="Arial" w:cs="Arial" w:eastAsiaTheme="minorEastAsia"/>
          <w:b w:val="0"/>
          <w:bCs w:val="0"/>
        </w:rPr>
      </w:pPr>
    </w:p>
    <w:p w:rsidRPr="00BA55BE" w:rsidR="00BA55BE" w:rsidP="00BA03FE" w:rsidRDefault="00BA55BE" w14:paraId="36BFC476" w14:textId="6F2742B0">
      <w:pPr>
        <w:pStyle w:val="PargrafodaLista"/>
        <w:numPr>
          <w:ilvl w:val="1"/>
          <w:numId w:val="31"/>
        </w:numPr>
        <w:spacing w:before="120" w:after="120" w:line="360" w:lineRule="auto"/>
        <w:jc w:val="both"/>
        <w:rPr>
          <w:rStyle w:val="Forte"/>
          <w:rFonts w:ascii="Arial" w:hAnsi="Arial" w:cs="Arial" w:eastAsiaTheme="minorEastAsia"/>
          <w:bCs w:val="0"/>
        </w:rPr>
      </w:pPr>
      <w:r w:rsidRPr="00BA55BE">
        <w:rPr>
          <w:rStyle w:val="Forte"/>
          <w:rFonts w:ascii="Arial" w:hAnsi="Arial" w:cs="Arial" w:eastAsiaTheme="minorEastAsia"/>
          <w:bCs w:val="0"/>
        </w:rPr>
        <w:t>Da Prova de Conceito:</w:t>
      </w:r>
    </w:p>
    <w:p w:rsidRPr="00BA55BE" w:rsidR="00BA55BE" w:rsidP="00BA03FE" w:rsidRDefault="00BA55BE" w14:paraId="5036598A" w14:textId="725C2432">
      <w:pPr>
        <w:pStyle w:val="PargrafodaLista"/>
        <w:numPr>
          <w:ilvl w:val="2"/>
          <w:numId w:val="31"/>
        </w:numPr>
        <w:spacing w:before="120" w:after="120" w:line="360" w:lineRule="auto"/>
        <w:jc w:val="both"/>
        <w:rPr>
          <w:rStyle w:val="eop"/>
          <w:rFonts w:ascii="Arial" w:hAnsi="Arial" w:cs="Arial" w:eastAsiaTheme="minorEastAsia"/>
        </w:rPr>
      </w:pPr>
      <w:r>
        <w:rPr>
          <w:rStyle w:val="normaltextrun"/>
          <w:rFonts w:ascii="Arial" w:hAnsi="Arial" w:cs="Arial"/>
          <w:shd w:val="clear" w:color="auto" w:fill="FFFFFF"/>
        </w:rPr>
        <w:t>Não será exigida a apresentação de prova de conceito nesta contratação.</w:t>
      </w:r>
    </w:p>
    <w:p w:rsidRPr="00BA55BE" w:rsidR="00BA55BE" w:rsidP="00BA55BE" w:rsidRDefault="00BA55BE" w14:paraId="53E5761E" w14:textId="3D04096B">
      <w:pPr>
        <w:spacing w:before="120" w:after="120" w:line="360" w:lineRule="auto"/>
        <w:jc w:val="center"/>
        <w:rPr>
          <w:rStyle w:val="eop"/>
          <w:rFonts w:ascii="Arial" w:hAnsi="Arial" w:cs="Arial" w:eastAsiaTheme="minorEastAsia"/>
          <w:b/>
          <w:highlight w:val="green"/>
        </w:rPr>
      </w:pPr>
      <w:r w:rsidRPr="00BA55BE">
        <w:rPr>
          <w:rStyle w:val="eop"/>
          <w:rFonts w:ascii="Arial" w:hAnsi="Arial" w:cs="Arial" w:eastAsiaTheme="minorEastAsia"/>
          <w:b/>
          <w:highlight w:val="green"/>
        </w:rPr>
        <w:t>OU</w:t>
      </w:r>
    </w:p>
    <w:p w:rsidRPr="00BA55BE" w:rsidR="00BA55BE" w:rsidP="00BA03FE" w:rsidRDefault="00BA55BE" w14:paraId="7D952AF9" w14:textId="43BD6E5D">
      <w:pPr>
        <w:pStyle w:val="PargrafodaLista"/>
        <w:numPr>
          <w:ilvl w:val="2"/>
          <w:numId w:val="39"/>
        </w:numPr>
        <w:spacing w:before="120" w:after="120" w:line="360" w:lineRule="auto"/>
        <w:jc w:val="both"/>
        <w:rPr>
          <w:rStyle w:val="eop"/>
          <w:rFonts w:ascii="Arial" w:hAnsi="Arial" w:cs="Arial" w:eastAsiaTheme="minorEastAsia"/>
          <w:highlight w:val="green"/>
        </w:rPr>
      </w:pPr>
      <w:r w:rsidRPr="00BA55BE">
        <w:rPr>
          <w:rStyle w:val="normaltextrun"/>
          <w:rFonts w:ascii="Arial" w:hAnsi="Arial" w:cs="Arial"/>
          <w:highlight w:val="green"/>
          <w:shd w:val="clear" w:color="auto" w:fill="00FF00"/>
        </w:rPr>
        <w:t xml:space="preserve">Será </w:t>
      </w:r>
      <w:r w:rsidRPr="00BD0D57">
        <w:rPr>
          <w:rStyle w:val="normaltextrun"/>
          <w:rFonts w:ascii="Arial" w:hAnsi="Arial" w:cs="Arial"/>
          <w:highlight w:val="green"/>
          <w:shd w:val="clear" w:color="auto" w:fill="00FF00"/>
        </w:rPr>
        <w:t xml:space="preserve">exigida prova de conceito, </w:t>
      </w:r>
      <w:r w:rsidRPr="00BD0D57">
        <w:rPr>
          <w:rStyle w:val="normaltextrun"/>
          <w:rFonts w:ascii="Arial" w:hAnsi="Arial" w:cs="Arial"/>
          <w:color w:val="000000"/>
          <w:highlight w:val="green"/>
          <w:shd w:val="clear" w:color="auto" w:fill="00FF00"/>
        </w:rPr>
        <w:t>considerando [</w:t>
      </w:r>
      <w:r w:rsidRPr="00BD0D57">
        <w:rPr>
          <w:rStyle w:val="normaltextrun"/>
          <w:rFonts w:ascii="Arial" w:hAnsi="Arial" w:cs="Arial"/>
          <w:b/>
          <w:bCs/>
          <w:color w:val="000000"/>
          <w:highlight w:val="green"/>
          <w:shd w:val="clear" w:color="auto" w:fill="00FF00"/>
        </w:rPr>
        <w:t xml:space="preserve">OU </w:t>
      </w:r>
      <w:r w:rsidRPr="00BD0D57">
        <w:rPr>
          <w:rStyle w:val="normaltextrun"/>
          <w:rFonts w:ascii="Arial" w:hAnsi="Arial" w:cs="Arial"/>
          <w:color w:val="000000"/>
          <w:highlight w:val="green"/>
          <w:shd w:val="clear" w:color="auto" w:fill="00FF00"/>
        </w:rPr>
        <w:t xml:space="preserve">o Estudo Técnico Preliminar </w:t>
      </w:r>
      <w:r w:rsidRPr="00BD0D57">
        <w:rPr>
          <w:rStyle w:val="normaltextrun"/>
          <w:rFonts w:ascii="Arial" w:hAnsi="Arial" w:cs="Arial"/>
          <w:b/>
          <w:bCs/>
          <w:color w:val="000000"/>
          <w:highlight w:val="green"/>
          <w:shd w:val="clear" w:color="auto" w:fill="00FF00"/>
        </w:rPr>
        <w:t xml:space="preserve">OU </w:t>
      </w:r>
      <w:r w:rsidRPr="00BD0D57">
        <w:rPr>
          <w:rStyle w:val="normaltextrun"/>
          <w:rFonts w:ascii="Arial" w:hAnsi="Arial" w:cs="Arial"/>
          <w:color w:val="000000"/>
          <w:highlight w:val="green"/>
          <w:shd w:val="clear" w:color="auto" w:fill="00FF00"/>
        </w:rPr>
        <w:t xml:space="preserve">os termos da Nota Técnica nº. ...], </w:t>
      </w:r>
      <w:r w:rsidRPr="00BD0D57">
        <w:rPr>
          <w:rStyle w:val="normaltextrun"/>
          <w:rFonts w:ascii="Arial" w:hAnsi="Arial" w:cs="Arial"/>
          <w:highlight w:val="green"/>
          <w:shd w:val="clear" w:color="auto" w:fill="00FF00"/>
        </w:rPr>
        <w:t>considerando [Inserir justificativa], conforme disposto no §3º, art. 17 e inciso II, art. 41 da Lei Federal nº 14.133, de 2021, para comprovação de que os serviços prestados possuem funcionalidade de acordo com as especificações técnicas</w:t>
      </w:r>
      <w:r w:rsidRPr="00BA55BE">
        <w:rPr>
          <w:rStyle w:val="normaltextrun"/>
          <w:rFonts w:ascii="Arial" w:hAnsi="Arial" w:cs="Arial"/>
          <w:highlight w:val="green"/>
          <w:shd w:val="clear" w:color="auto" w:fill="00FF00"/>
        </w:rPr>
        <w:t xml:space="preserve"> solicitadas neste Termo de Referência, para os lotes/itens: [informar os lotes/itens que terão necessidade de prova de conceito].</w:t>
      </w:r>
      <w:r w:rsidRPr="00BA55BE">
        <w:rPr>
          <w:rStyle w:val="eop"/>
          <w:rFonts w:ascii="Arial" w:hAnsi="Arial" w:cs="Arial"/>
          <w:highlight w:val="green"/>
          <w:shd w:val="clear" w:color="auto" w:fill="FFFFFF"/>
        </w:rPr>
        <w:t> </w:t>
      </w:r>
    </w:p>
    <w:p w:rsidRPr="00BA55BE" w:rsidR="00BA55BE" w:rsidP="00BA03FE" w:rsidRDefault="00BA55BE" w14:paraId="553FB030" w14:textId="0DB01F60">
      <w:pPr>
        <w:pStyle w:val="PargrafodaLista"/>
        <w:numPr>
          <w:ilvl w:val="2"/>
          <w:numId w:val="39"/>
        </w:numPr>
        <w:spacing w:before="120" w:after="120" w:line="360" w:lineRule="auto"/>
        <w:jc w:val="both"/>
        <w:rPr>
          <w:rStyle w:val="Forte"/>
          <w:rFonts w:ascii="Arial" w:hAnsi="Arial" w:cs="Arial" w:eastAsiaTheme="minorEastAsia"/>
          <w:b w:val="0"/>
          <w:bCs w:val="0"/>
          <w:highlight w:val="green"/>
        </w:rPr>
      </w:pPr>
      <w:r w:rsidRPr="00BA55BE">
        <w:rPr>
          <w:rStyle w:val="normaltextrun"/>
          <w:rFonts w:ascii="Arial" w:hAnsi="Arial" w:cs="Arial"/>
          <w:highlight w:val="green"/>
          <w:shd w:val="clear" w:color="auto" w:fill="00FF00"/>
        </w:rPr>
        <w:t>[Descrever detalhadamente o procedimento a ser realizado na Prova de Conceito, as exigências a serem observadas pelos fornecedores, com a devida especificação dos critérios objetivos para avaliação].</w:t>
      </w:r>
      <w:r w:rsidRPr="00BA55BE">
        <w:rPr>
          <w:rStyle w:val="eop"/>
          <w:rFonts w:ascii="Arial" w:hAnsi="Arial" w:cs="Arial"/>
          <w:highlight w:val="green"/>
          <w:shd w:val="clear" w:color="auto" w:fill="FFFFFF"/>
        </w:rPr>
        <w:t> </w:t>
      </w:r>
    </w:p>
    <w:p w:rsidR="00482C7A" w:rsidP="00482C7A" w:rsidRDefault="00482C7A" w14:paraId="7BBCD67A" w14:textId="05995B75">
      <w:pPr>
        <w:spacing w:before="120" w:after="120" w:line="360" w:lineRule="auto"/>
        <w:jc w:val="both"/>
        <w:rPr>
          <w:rStyle w:val="Forte"/>
          <w:rFonts w:ascii="Arial" w:hAnsi="Arial" w:cs="Arial" w:eastAsiaTheme="minorEastAsia"/>
          <w:b w:val="0"/>
          <w:bCs w:val="0"/>
        </w:rPr>
      </w:pPr>
    </w:p>
    <w:p w:rsidR="00BA55BE" w:rsidP="00BA03FE" w:rsidRDefault="784882DE" w14:paraId="6756552B" w14:textId="11AE6251">
      <w:pPr>
        <w:pStyle w:val="Ttulo1"/>
        <w:numPr>
          <w:ilvl w:val="0"/>
          <w:numId w:val="39"/>
        </w:numPr>
        <w:rPr>
          <w:rStyle w:val="Forte"/>
          <w:rFonts w:cs="Arial" w:eastAsiaTheme="minorEastAsia"/>
          <w:b/>
        </w:rPr>
      </w:pPr>
      <w:bookmarkStart w:name="_Toc159347496" w:id="9"/>
      <w:r w:rsidRPr="4BB7768A">
        <w:rPr>
          <w:rStyle w:val="Forte"/>
          <w:rFonts w:cs="Arial" w:eastAsiaTheme="minorEastAsia"/>
          <w:b/>
        </w:rPr>
        <w:lastRenderedPageBreak/>
        <w:t>HABILITAÇÃO</w:t>
      </w:r>
      <w:bookmarkEnd w:id="9"/>
    </w:p>
    <w:p w:rsidR="27DB6DC1" w:rsidP="5A073EE1" w:rsidRDefault="27DB6DC1" w14:paraId="4B2C6B28" w14:textId="5A666078">
      <w:pPr>
        <w:shd w:val="clear" w:color="auto" w:fill="FFFFFF" w:themeFill="background1"/>
        <w:spacing w:before="120" w:after="120" w:line="360" w:lineRule="auto"/>
        <w:jc w:val="both"/>
        <w:rPr>
          <w:rFonts w:ascii="Arial" w:hAnsi="Arial" w:eastAsia="Arial" w:cs="Arial"/>
          <w:sz w:val="20"/>
          <w:szCs w:val="20"/>
        </w:rPr>
      </w:pPr>
      <w:r w:rsidRPr="5A073EE1">
        <w:rPr>
          <w:rFonts w:ascii="Arial" w:hAnsi="Arial" w:eastAsia="Arial" w:cs="Arial"/>
          <w:b/>
          <w:bCs/>
          <w:color w:val="000000" w:themeColor="text1"/>
          <w:sz w:val="20"/>
          <w:szCs w:val="20"/>
          <w:highlight w:val="yellow"/>
        </w:rPr>
        <w:t>Nota Explicativa</w:t>
      </w:r>
      <w:r w:rsidRPr="5A073EE1">
        <w:rPr>
          <w:rFonts w:ascii="Arial" w:hAnsi="Arial" w:eastAsia="Arial" w:cs="Arial"/>
          <w:color w:val="000000" w:themeColor="text1"/>
          <w:sz w:val="20"/>
          <w:szCs w:val="20"/>
          <w:highlight w:val="yellow"/>
        </w:rPr>
        <w:t xml:space="preserve">: </w:t>
      </w:r>
      <w:r w:rsidRPr="5A073EE1" w:rsidR="3E3FBDC6">
        <w:rPr>
          <w:rFonts w:ascii="Arial" w:hAnsi="Arial" w:eastAsia="Arial" w:cs="Arial"/>
          <w:color w:val="333333"/>
          <w:sz w:val="20"/>
          <w:szCs w:val="20"/>
          <w:highlight w:val="yellow"/>
        </w:rPr>
        <w:t xml:space="preserve">Conforme previsto no § 4º do art. 33 do Decreto nº 48.723, de 2023, a documentação de habilitação poderá ser dispensada, total ou parcialmente, nas contratações para entrega imediata, nas contratações em valores inferiores a um quarto do limite para dispensa de licitação de que trata o inciso II do art. 75 da Lei Federal nº 14.133, de 2021, e nas contratações de produto para pesquisa e desenvolvimento até o valor de que trata o inciso III do art. 70 da Lei Federal nº 14.133, de 2021, </w:t>
      </w:r>
      <w:r w:rsidRPr="5A073EE1" w:rsidR="3E3FBDC6">
        <w:rPr>
          <w:rFonts w:ascii="Arial" w:hAnsi="Arial" w:eastAsia="Arial" w:cs="Arial"/>
          <w:b/>
          <w:bCs/>
          <w:color w:val="333333"/>
          <w:sz w:val="20"/>
          <w:szCs w:val="20"/>
          <w:highlight w:val="yellow"/>
        </w:rPr>
        <w:t>ressalvado o inciso XXXIII do art. 7º e o § 3º do art. 195 da Constituição da República.</w:t>
      </w:r>
    </w:p>
    <w:p w:rsidRPr="00BA55BE" w:rsidR="00482C7A" w:rsidP="00BA03FE" w:rsidRDefault="00BA55BE" w14:paraId="3705F154" w14:textId="612C5728">
      <w:pPr>
        <w:pStyle w:val="PargrafodaLista"/>
        <w:numPr>
          <w:ilvl w:val="1"/>
          <w:numId w:val="41"/>
        </w:numPr>
        <w:spacing w:before="120" w:after="120" w:line="360" w:lineRule="auto"/>
        <w:jc w:val="both"/>
        <w:rPr>
          <w:rStyle w:val="Forte"/>
          <w:rFonts w:ascii="Arial" w:hAnsi="Arial" w:cs="Arial" w:eastAsiaTheme="minorEastAsia"/>
          <w:bCs w:val="0"/>
        </w:rPr>
      </w:pPr>
      <w:r w:rsidRPr="00BA55BE">
        <w:rPr>
          <w:rStyle w:val="Forte"/>
          <w:rFonts w:ascii="Arial" w:hAnsi="Arial" w:cs="Arial" w:eastAsiaTheme="minorEastAsia"/>
          <w:bCs w:val="0"/>
        </w:rPr>
        <w:t>Habilitação Jurídica:</w:t>
      </w:r>
    </w:p>
    <w:p w:rsidRPr="00BA55BE" w:rsidR="00BA55BE" w:rsidP="00BA03FE" w:rsidRDefault="00BA55BE" w14:paraId="60CF5E2F" w14:textId="77777777">
      <w:pPr>
        <w:pStyle w:val="PargrafodaLista"/>
        <w:numPr>
          <w:ilvl w:val="2"/>
          <w:numId w:val="41"/>
        </w:numPr>
        <w:spacing w:before="120" w:after="120" w:line="360" w:lineRule="auto"/>
        <w:jc w:val="both"/>
        <w:rPr>
          <w:rStyle w:val="normaltextrun"/>
          <w:rFonts w:ascii="Arial" w:hAnsi="Arial" w:eastAsia="Arial" w:cs="Arial"/>
          <w:bCs/>
        </w:rPr>
      </w:pPr>
      <w:r w:rsidRPr="00BA55BE">
        <w:rPr>
          <w:rStyle w:val="normaltextrun"/>
          <w:rFonts w:ascii="Arial" w:hAnsi="Arial" w:cs="Arial"/>
          <w:color w:val="000000"/>
        </w:rPr>
        <w:t>Documento de identificação, com foto, do responsável pela(s) assinatura(s) da(s) Proposta(s) Comercial(is).</w:t>
      </w:r>
    </w:p>
    <w:p w:rsidRPr="00BA55BE" w:rsidR="00BA55BE" w:rsidP="00BA03FE" w:rsidRDefault="00BA55BE" w14:paraId="23820AA1" w14:textId="77777777">
      <w:pPr>
        <w:pStyle w:val="PargrafodaLista"/>
        <w:numPr>
          <w:ilvl w:val="2"/>
          <w:numId w:val="41"/>
        </w:numPr>
        <w:spacing w:before="120" w:after="120" w:line="360" w:lineRule="auto"/>
        <w:jc w:val="both"/>
        <w:rPr>
          <w:rFonts w:ascii="Arial" w:hAnsi="Arial" w:eastAsia="Arial" w:cs="Arial"/>
          <w:bCs/>
        </w:rPr>
      </w:pPr>
      <w:r w:rsidRPr="00BA55BE">
        <w:rPr>
          <w:rFonts w:ascii="Arial" w:hAnsi="Arial" w:eastAsia="Times New Roman" w:cs="Arial"/>
          <w:color w:val="000000"/>
          <w:shd w:val="clear" w:color="auto" w:fill="FFFFFF"/>
          <w:lang w:eastAsia="pt-BR"/>
        </w:rPr>
        <w:t>Registro empresarial na Junta Comercial, no caso de empresário individual. </w:t>
      </w:r>
      <w:r w:rsidRPr="00BA55BE">
        <w:rPr>
          <w:rFonts w:ascii="Arial" w:hAnsi="Arial" w:eastAsia="Times New Roman" w:cs="Arial"/>
          <w:color w:val="000000"/>
          <w:lang w:eastAsia="pt-BR"/>
        </w:rPr>
        <w:t> </w:t>
      </w:r>
    </w:p>
    <w:p w:rsidRPr="00BA55BE" w:rsidR="00BA55BE" w:rsidP="00BA03FE" w:rsidRDefault="00BA55BE" w14:paraId="4EDE7CC8" w14:textId="77777777">
      <w:pPr>
        <w:pStyle w:val="PargrafodaLista"/>
        <w:numPr>
          <w:ilvl w:val="2"/>
          <w:numId w:val="41"/>
        </w:numPr>
        <w:spacing w:before="120" w:after="120" w:line="360" w:lineRule="auto"/>
        <w:jc w:val="both"/>
        <w:rPr>
          <w:rFonts w:ascii="Arial" w:hAnsi="Arial" w:eastAsia="Arial" w:cs="Arial"/>
          <w:bCs/>
        </w:rPr>
      </w:pPr>
      <w:r w:rsidRPr="00BA55BE">
        <w:rPr>
          <w:rFonts w:ascii="Arial" w:hAnsi="Arial" w:eastAsia="Times New Roman" w:cs="Arial"/>
          <w:color w:val="000000"/>
          <w:shd w:val="clear" w:color="auto" w:fill="FFFFFF"/>
          <w:lang w:eastAsia="pt-BR"/>
        </w:rPr>
        <w:t>Ato constitutivo, estatuto ou contrato social e suas alterações posteriores ou instrumento consolidado, devidamente registrado na Junta Comercial, em se tratando de sociedades empresárias, cooperativas ou empresas individuais de responsabilidade limitada e, no caso de sociedade de ações, acompanhado de documentos de eleição ou designação de seus administradores.</w:t>
      </w:r>
      <w:r w:rsidRPr="00BA55BE">
        <w:rPr>
          <w:rFonts w:ascii="Arial" w:hAnsi="Arial" w:eastAsia="Times New Roman" w:cs="Arial"/>
          <w:color w:val="000000"/>
          <w:lang w:eastAsia="pt-BR"/>
        </w:rPr>
        <w:t> </w:t>
      </w:r>
    </w:p>
    <w:p w:rsidRPr="00BA55BE" w:rsidR="00BA55BE" w:rsidP="00BA03FE" w:rsidRDefault="00BA55BE" w14:paraId="4865EAA2" w14:textId="77777777">
      <w:pPr>
        <w:pStyle w:val="PargrafodaLista"/>
        <w:numPr>
          <w:ilvl w:val="2"/>
          <w:numId w:val="41"/>
        </w:numPr>
        <w:spacing w:before="120" w:after="120" w:line="360" w:lineRule="auto"/>
        <w:jc w:val="both"/>
        <w:rPr>
          <w:rFonts w:ascii="Arial" w:hAnsi="Arial" w:eastAsia="Arial" w:cs="Arial"/>
          <w:bCs/>
        </w:rPr>
      </w:pPr>
      <w:r w:rsidRPr="00BA55BE">
        <w:rPr>
          <w:rFonts w:ascii="Arial" w:hAnsi="Arial" w:eastAsia="Times New Roman" w:cs="Arial"/>
          <w:color w:val="000000"/>
          <w:shd w:val="clear" w:color="auto" w:fill="FFFFFF"/>
          <w:lang w:eastAsia="pt-BR"/>
        </w:rPr>
        <w:t>Ato constitutivo devidamente registrado no Registro Civil de Pessoas Jurídicas em se tratando de sociedade não empresária, acompanhado de prova da diretoria em exercício. </w:t>
      </w:r>
      <w:r w:rsidRPr="00BA55BE">
        <w:rPr>
          <w:rFonts w:ascii="Arial" w:hAnsi="Arial" w:eastAsia="Times New Roman" w:cs="Arial"/>
          <w:color w:val="000000"/>
          <w:lang w:eastAsia="pt-BR"/>
        </w:rPr>
        <w:t> </w:t>
      </w:r>
    </w:p>
    <w:p w:rsidRPr="00BA55BE" w:rsidR="00BA55BE" w:rsidP="00BA03FE" w:rsidRDefault="00BA55BE" w14:paraId="08E72ADD" w14:textId="77777777">
      <w:pPr>
        <w:pStyle w:val="PargrafodaLista"/>
        <w:numPr>
          <w:ilvl w:val="2"/>
          <w:numId w:val="41"/>
        </w:numPr>
        <w:spacing w:before="120" w:after="120" w:line="360" w:lineRule="auto"/>
        <w:jc w:val="both"/>
        <w:rPr>
          <w:rFonts w:ascii="Arial" w:hAnsi="Arial" w:eastAsia="Arial" w:cs="Arial"/>
          <w:bCs/>
        </w:rPr>
      </w:pPr>
      <w:r w:rsidRPr="00BA55BE">
        <w:rPr>
          <w:rFonts w:ascii="Arial" w:hAnsi="Arial" w:eastAsia="Times New Roman" w:cs="Arial"/>
          <w:color w:val="000000"/>
          <w:lang w:eastAsia="pt-BR"/>
        </w:rPr>
        <w:t>Decreto de autorização, em se tratando de empresa ou sociedade estrangeira em funcionamento no País. </w:t>
      </w:r>
    </w:p>
    <w:p w:rsidRPr="00BA55BE" w:rsidR="00BA55BE" w:rsidP="00BA03FE" w:rsidRDefault="00BA55BE" w14:paraId="276403E1" w14:textId="77777777">
      <w:pPr>
        <w:pStyle w:val="PargrafodaLista"/>
        <w:numPr>
          <w:ilvl w:val="2"/>
          <w:numId w:val="41"/>
        </w:numPr>
        <w:spacing w:before="120" w:after="120" w:line="360" w:lineRule="auto"/>
        <w:jc w:val="both"/>
        <w:rPr>
          <w:rFonts w:ascii="Arial" w:hAnsi="Arial" w:eastAsia="Arial" w:cs="Arial"/>
          <w:bCs/>
        </w:rPr>
      </w:pPr>
      <w:r w:rsidRPr="00BA55BE">
        <w:rPr>
          <w:rFonts w:ascii="Arial" w:hAnsi="Arial" w:eastAsia="Times New Roman" w:cs="Arial"/>
          <w:color w:val="000000"/>
          <w:shd w:val="clear" w:color="auto" w:fill="FFFFFF"/>
          <w:lang w:eastAsia="pt-BR"/>
        </w:rPr>
        <w:t>Os documentos acima deverão estar acompanhados de todas as alterações ou da consolidação respectiva.</w:t>
      </w:r>
      <w:r w:rsidRPr="00BA55BE">
        <w:rPr>
          <w:rFonts w:ascii="Arial" w:hAnsi="Arial" w:eastAsia="Times New Roman" w:cs="Arial"/>
          <w:color w:val="000000"/>
          <w:lang w:eastAsia="pt-BR"/>
        </w:rPr>
        <w:t> </w:t>
      </w:r>
    </w:p>
    <w:p w:rsidRPr="00BA55BE" w:rsidR="00BA55BE" w:rsidP="00BA03FE" w:rsidRDefault="00BA55BE" w14:paraId="42F58CEE" w14:textId="6A8A9F2D">
      <w:pPr>
        <w:pStyle w:val="PargrafodaLista"/>
        <w:numPr>
          <w:ilvl w:val="2"/>
          <w:numId w:val="41"/>
        </w:numPr>
        <w:spacing w:before="120" w:after="120" w:line="360" w:lineRule="auto"/>
        <w:jc w:val="both"/>
        <w:rPr>
          <w:rFonts w:ascii="Arial" w:hAnsi="Arial" w:eastAsia="Arial" w:cs="Arial"/>
          <w:bCs/>
          <w:highlight w:val="green"/>
        </w:rPr>
      </w:pPr>
      <w:r w:rsidRPr="00BA55BE">
        <w:rPr>
          <w:rFonts w:ascii="Arial" w:hAnsi="Arial" w:eastAsia="Times New Roman" w:cs="Arial"/>
          <w:color w:val="000000"/>
          <w:highlight w:val="green"/>
          <w:shd w:val="clear" w:color="auto" w:fill="00FF00"/>
          <w:lang w:eastAsia="pt-BR"/>
        </w:rPr>
        <w:t>No caso de exercício de atividade de [_______], deverá ser apresentado ato de registro ou autorização para funcionamento expedido pelo órgão competente, nos termos do art. [____ da (Lei/Decreto n° ____ )].</w:t>
      </w:r>
    </w:p>
    <w:p w:rsidRPr="0037089C" w:rsidR="00BA55BE" w:rsidP="00BA55BE" w:rsidRDefault="00BA55BE" w14:paraId="63098106" w14:textId="2C261117">
      <w:pPr>
        <w:spacing w:before="120" w:after="120" w:line="360" w:lineRule="auto"/>
        <w:jc w:val="both"/>
        <w:rPr>
          <w:rFonts w:ascii="Arial" w:hAnsi="Arial" w:eastAsia="Arial" w:cs="Arial"/>
          <w:b/>
          <w:bCs/>
        </w:rPr>
      </w:pPr>
      <w:r w:rsidRPr="00BA55BE">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Item 9</w:t>
      </w:r>
      <w:r w:rsidRPr="00BA55BE">
        <w:rPr>
          <w:rStyle w:val="normaltextrun"/>
          <w:rFonts w:ascii="Arial" w:hAnsi="Arial" w:cs="Arial"/>
          <w:color w:val="000000"/>
          <w:sz w:val="20"/>
          <w:szCs w:val="20"/>
          <w:shd w:val="clear" w:color="auto" w:fill="FFFF00"/>
        </w:rPr>
        <w:t>.1.7 poderá ser suprimido, quando for o caso.</w:t>
      </w:r>
    </w:p>
    <w:p w:rsidRPr="00BA55BE" w:rsidR="00BA55BE" w:rsidP="00BA03FE" w:rsidRDefault="00BA55BE" w14:paraId="143A71CD" w14:textId="77777777">
      <w:pPr>
        <w:pStyle w:val="PargrafodaLista"/>
        <w:numPr>
          <w:ilvl w:val="2"/>
          <w:numId w:val="41"/>
        </w:numPr>
        <w:spacing w:before="120" w:after="120" w:line="360" w:lineRule="auto"/>
        <w:jc w:val="both"/>
        <w:rPr>
          <w:rStyle w:val="eop"/>
          <w:rFonts w:ascii="Arial" w:hAnsi="Arial" w:eastAsia="Arial" w:cs="Arial"/>
          <w:bCs/>
          <w:highlight w:val="green"/>
        </w:rPr>
      </w:pPr>
      <w:r w:rsidRPr="00BA55BE">
        <w:rPr>
          <w:rStyle w:val="normaltextrun"/>
          <w:rFonts w:ascii="Arial" w:hAnsi="Arial" w:cs="Arial"/>
          <w:color w:val="000000"/>
          <w:highlight w:val="green"/>
          <w:shd w:val="clear" w:color="auto" w:fill="FFFFFF"/>
        </w:rPr>
        <w:t>Termo de Compromisso de Constituição de Consórcio, público ou particular, ou outro documento indicativo dos propósitos de associação entre os proponentes, em se tratando de consórcio instituído para o fim específico de participar do certame.</w:t>
      </w:r>
      <w:r w:rsidRPr="00BA55BE">
        <w:rPr>
          <w:rStyle w:val="eop"/>
          <w:rFonts w:ascii="Arial" w:hAnsi="Arial" w:cs="Arial"/>
          <w:color w:val="000000"/>
          <w:highlight w:val="green"/>
          <w:shd w:val="clear" w:color="auto" w:fill="FFFFFF"/>
        </w:rPr>
        <w:t> </w:t>
      </w:r>
    </w:p>
    <w:p w:rsidRPr="0037089C" w:rsidR="0037089C" w:rsidP="0037089C" w:rsidRDefault="0037089C" w14:paraId="4CF7D903" w14:textId="06D93273">
      <w:pPr>
        <w:spacing w:before="120" w:after="120" w:line="360" w:lineRule="auto"/>
        <w:jc w:val="both"/>
        <w:rPr>
          <w:rStyle w:val="eop"/>
          <w:rFonts w:ascii="Arial" w:hAnsi="Arial" w:eastAsia="Arial" w:cs="Arial"/>
          <w:b/>
          <w:bCs/>
        </w:rPr>
      </w:pPr>
      <w:r w:rsidRPr="0037089C">
        <w:rPr>
          <w:rStyle w:val="normaltextrun"/>
          <w:rFonts w:ascii="Arial" w:hAnsi="Arial" w:cs="Arial"/>
          <w:b/>
          <w:bCs/>
          <w:color w:val="000000"/>
          <w:sz w:val="20"/>
          <w:szCs w:val="20"/>
          <w:shd w:val="clear" w:color="auto" w:fill="FFFF00"/>
        </w:rPr>
        <w:t xml:space="preserve">Nota explicativa: </w:t>
      </w:r>
      <w:r>
        <w:rPr>
          <w:rStyle w:val="normaltextrun"/>
          <w:rFonts w:ascii="Arial" w:hAnsi="Arial" w:cs="Arial"/>
          <w:color w:val="000000"/>
          <w:sz w:val="20"/>
          <w:szCs w:val="20"/>
          <w:shd w:val="clear" w:color="auto" w:fill="FFFF00"/>
        </w:rPr>
        <w:t>o Item 9</w:t>
      </w:r>
      <w:r w:rsidRPr="0037089C">
        <w:rPr>
          <w:rStyle w:val="normaltextrun"/>
          <w:rFonts w:ascii="Arial" w:hAnsi="Arial" w:cs="Arial"/>
          <w:color w:val="000000"/>
          <w:sz w:val="20"/>
          <w:szCs w:val="20"/>
          <w:shd w:val="clear" w:color="auto" w:fill="FFFF00"/>
        </w:rPr>
        <w:t>.1.8 deverá ser excluído em caso de vedação à participação do consórcio.</w:t>
      </w:r>
      <w:r w:rsidRPr="0037089C">
        <w:rPr>
          <w:rStyle w:val="eop"/>
          <w:rFonts w:ascii="Arial" w:hAnsi="Arial" w:cs="Arial"/>
          <w:color w:val="000000"/>
          <w:sz w:val="20"/>
          <w:szCs w:val="20"/>
          <w:shd w:val="clear" w:color="auto" w:fill="FFFFFF"/>
        </w:rPr>
        <w:t> </w:t>
      </w:r>
    </w:p>
    <w:p w:rsidR="00BA55BE" w:rsidP="00BA55BE" w:rsidRDefault="00BA55BE" w14:paraId="4771F377" w14:textId="557115A8">
      <w:pPr>
        <w:spacing w:before="120" w:after="120" w:line="360" w:lineRule="auto"/>
        <w:jc w:val="both"/>
        <w:rPr>
          <w:rStyle w:val="Forte"/>
          <w:rFonts w:ascii="Arial" w:hAnsi="Arial" w:cs="Arial" w:eastAsiaTheme="minorEastAsia"/>
          <w:b w:val="0"/>
          <w:bCs w:val="0"/>
        </w:rPr>
      </w:pPr>
    </w:p>
    <w:p w:rsidR="0037089C" w:rsidP="00BA03FE" w:rsidRDefault="0037089C" w14:paraId="6E58AA7E" w14:textId="30AA5D85">
      <w:pPr>
        <w:pStyle w:val="PargrafodaLista"/>
        <w:numPr>
          <w:ilvl w:val="1"/>
          <w:numId w:val="41"/>
        </w:numPr>
        <w:spacing w:before="120" w:after="120" w:line="360" w:lineRule="auto"/>
        <w:jc w:val="both"/>
        <w:rPr>
          <w:rStyle w:val="Forte"/>
          <w:rFonts w:ascii="Arial" w:hAnsi="Arial" w:cs="Arial" w:eastAsiaTheme="minorEastAsia"/>
          <w:bCs w:val="0"/>
        </w:rPr>
      </w:pPr>
      <w:r w:rsidRPr="0037089C">
        <w:rPr>
          <w:rStyle w:val="Forte"/>
          <w:rFonts w:ascii="Arial" w:hAnsi="Arial" w:cs="Arial" w:eastAsiaTheme="minorEastAsia"/>
          <w:bCs w:val="0"/>
        </w:rPr>
        <w:lastRenderedPageBreak/>
        <w:t>Habilitação Fiscal, Social e Trabalhista:</w:t>
      </w:r>
    </w:p>
    <w:p w:rsidRPr="0037089C" w:rsidR="0037089C" w:rsidP="0037089C" w:rsidRDefault="0037089C" w14:paraId="12D292F5" w14:textId="1801E768">
      <w:pPr>
        <w:spacing w:before="120" w:after="120" w:line="360" w:lineRule="auto"/>
        <w:jc w:val="both"/>
        <w:rPr>
          <w:rStyle w:val="Forte"/>
          <w:rFonts w:ascii="Arial" w:hAnsi="Arial" w:eastAsia="Arial" w:cs="Arial"/>
        </w:rPr>
      </w:pPr>
      <w:r w:rsidRPr="0037089C">
        <w:rPr>
          <w:rStyle w:val="normaltextrun"/>
          <w:rFonts w:ascii="Arial" w:hAnsi="Arial" w:cs="Arial"/>
          <w:b/>
          <w:bCs/>
          <w:color w:val="000000"/>
          <w:sz w:val="20"/>
          <w:szCs w:val="20"/>
          <w:shd w:val="clear" w:color="auto" w:fill="FFFF00"/>
        </w:rPr>
        <w:t>Nota explicativa:</w:t>
      </w:r>
      <w:r w:rsidRPr="0037089C">
        <w:rPr>
          <w:rStyle w:val="normaltextrun"/>
          <w:rFonts w:ascii="Arial" w:hAnsi="Arial" w:cs="Arial"/>
          <w:color w:val="000000"/>
          <w:sz w:val="20"/>
          <w:szCs w:val="20"/>
          <w:shd w:val="clear" w:color="auto" w:fill="FFFF00"/>
        </w:rPr>
        <w:t xml:space="preserve"> Nos casos de contratação de pessoas físicas, exigir somente o CPF e a quitação com a Fazenda Federal e Estadual, e suprimir os demais subitens.</w:t>
      </w:r>
    </w:p>
    <w:p w:rsidRPr="0037089C" w:rsidR="0037089C" w:rsidP="00BA03FE" w:rsidRDefault="0037089C" w14:paraId="0DE99690" w14:textId="77777777">
      <w:pPr>
        <w:pStyle w:val="PargrafodaLista"/>
        <w:numPr>
          <w:ilvl w:val="2"/>
          <w:numId w:val="41"/>
        </w:numPr>
        <w:spacing w:before="120" w:after="120" w:line="360" w:lineRule="auto"/>
        <w:jc w:val="both"/>
        <w:rPr>
          <w:rStyle w:val="normaltextrun"/>
          <w:rFonts w:ascii="Arial" w:hAnsi="Arial" w:eastAsia="Arial" w:cs="Arial"/>
          <w:bCs/>
        </w:rPr>
      </w:pPr>
      <w:r w:rsidRPr="0037089C">
        <w:rPr>
          <w:rStyle w:val="normaltextrun"/>
          <w:rFonts w:ascii="Arial" w:hAnsi="Arial" w:cs="Arial"/>
          <w:color w:val="000000"/>
          <w:bdr w:val="none" w:color="auto" w:sz="0" w:space="0" w:frame="1"/>
        </w:rPr>
        <w:t>Inscrição no Cadastro de Pessoas Físicas (CPF) ou no Cadastro Nacional da Pessoa Jurídica (CNPJ).</w:t>
      </w:r>
    </w:p>
    <w:p w:rsidRPr="0037089C" w:rsidR="0037089C" w:rsidP="00BA03FE" w:rsidRDefault="0037089C" w14:paraId="5FDDA3BB" w14:textId="0CC5A3AA">
      <w:pPr>
        <w:pStyle w:val="PargrafodaLista"/>
        <w:numPr>
          <w:ilvl w:val="2"/>
          <w:numId w:val="41"/>
        </w:numPr>
        <w:spacing w:before="120" w:after="120" w:line="360" w:lineRule="auto"/>
        <w:jc w:val="both"/>
        <w:rPr>
          <w:rStyle w:val="normaltextrun"/>
          <w:rFonts w:ascii="Arial" w:hAnsi="Arial" w:cs="Arial" w:eastAsiaTheme="minorEastAsia"/>
        </w:rPr>
      </w:pPr>
      <w:r>
        <w:rPr>
          <w:rStyle w:val="normaltextrun"/>
          <w:rFonts w:ascii="Arial" w:hAnsi="Arial" w:cs="Arial"/>
          <w:color w:val="000000"/>
          <w:shd w:val="clear" w:color="auto" w:fill="FFFFFF"/>
        </w:rPr>
        <w:t>Inscrição no cadastro de contribuintes estadual e/ou municipal, se houver, relativo ao domicílio ou sede do fornecedor, pertinente ao seu ramo de atividade e compatível com o objeto contratual.</w:t>
      </w:r>
    </w:p>
    <w:p w:rsidRPr="0037089C" w:rsidR="0037089C" w:rsidP="00BA03FE" w:rsidRDefault="0037089C" w14:paraId="152467AF" w14:textId="18FA870C">
      <w:pPr>
        <w:pStyle w:val="PargrafodaLista"/>
        <w:numPr>
          <w:ilvl w:val="2"/>
          <w:numId w:val="41"/>
        </w:numPr>
        <w:spacing w:before="120" w:after="120" w:line="360" w:lineRule="auto"/>
        <w:jc w:val="both"/>
        <w:rPr>
          <w:rStyle w:val="normaltextrun"/>
          <w:rFonts w:ascii="Arial" w:hAnsi="Arial" w:cs="Arial" w:eastAsiaTheme="minorEastAsia"/>
        </w:rPr>
      </w:pPr>
      <w:r>
        <w:rPr>
          <w:rStyle w:val="normaltextrun"/>
          <w:rFonts w:ascii="Arial" w:hAnsi="Arial" w:cs="Arial"/>
          <w:color w:val="000000"/>
          <w:shd w:val="clear" w:color="auto" w:fill="FFFFFF"/>
        </w:rPr>
        <w:t>Regularidade perante a Fazenda federal, estadual e/ou municipal do domicílio ou sede do fornecedor, ou outra equivalente, na forma da lei.</w:t>
      </w:r>
    </w:p>
    <w:p w:rsidRPr="0037089C" w:rsidR="0037089C" w:rsidP="0037089C" w:rsidRDefault="0037089C" w14:paraId="5E1BA535" w14:textId="000EA72C">
      <w:pPr>
        <w:spacing w:before="120" w:after="120" w:line="360" w:lineRule="auto"/>
        <w:jc w:val="both"/>
        <w:rPr>
          <w:rStyle w:val="normaltextrun"/>
          <w:rFonts w:ascii="Arial" w:hAnsi="Arial" w:eastAsia="Arial" w:cs="Arial"/>
          <w:b/>
          <w:bCs/>
        </w:rPr>
      </w:pPr>
      <w:r w:rsidRPr="0037089C">
        <w:rPr>
          <w:rStyle w:val="normaltextrun"/>
          <w:rFonts w:ascii="Arial" w:hAnsi="Arial" w:cs="Arial"/>
          <w:b/>
          <w:bCs/>
          <w:color w:val="000000"/>
          <w:sz w:val="20"/>
          <w:szCs w:val="20"/>
          <w:shd w:val="clear" w:color="auto" w:fill="FFFF00"/>
          <w:lang w:val="pt-PT"/>
        </w:rPr>
        <w:t xml:space="preserve">Nota explicativa: </w:t>
      </w:r>
      <w:r w:rsidRPr="0037089C">
        <w:rPr>
          <w:rStyle w:val="normaltextrun"/>
          <w:rFonts w:ascii="Arial" w:hAnsi="Arial" w:cs="Arial"/>
          <w:color w:val="000000"/>
          <w:sz w:val="20"/>
          <w:szCs w:val="20"/>
          <w:shd w:val="clear" w:color="auto" w:fill="FFFF00"/>
          <w:lang w:val="pt-PT"/>
        </w:rPr>
        <w:t>Ite</w:t>
      </w:r>
      <w:r>
        <w:rPr>
          <w:rStyle w:val="normaltextrun"/>
          <w:rFonts w:ascii="Arial" w:hAnsi="Arial" w:cs="Arial"/>
          <w:color w:val="000000"/>
          <w:sz w:val="20"/>
          <w:szCs w:val="20"/>
          <w:shd w:val="clear" w:color="auto" w:fill="FFFF00"/>
          <w:lang w:val="pt-PT"/>
        </w:rPr>
        <w:t>m 9</w:t>
      </w:r>
      <w:r w:rsidRPr="0037089C">
        <w:rPr>
          <w:rStyle w:val="normaltextrun"/>
          <w:rFonts w:ascii="Arial" w:hAnsi="Arial" w:cs="Arial"/>
          <w:color w:val="000000"/>
          <w:sz w:val="20"/>
          <w:szCs w:val="20"/>
          <w:shd w:val="clear" w:color="auto" w:fill="FFFF00"/>
          <w:lang w:val="pt-PT"/>
        </w:rPr>
        <w:t>.2.3 - Desde a nota jurídica nº 2608, de 2010, a Consultoria Jurídica da AGE já entendia pela necessidade de verificação do objeto a ser contratado para fins de inserção da necessidade de regularidade fiscal Municipal. Destarte, as exigências de regularidade fiscal nas licitações deverão ser estabelecidas a partir de critérios de pertinência no tocante à atividade relacionada com o objeto do contrato, em interpretação consonante ao art. 193 do CTN. Mais recentemente este Núcleo de Assessoramento Jurídico na nota jurídica nº 44, de 2017, adotou a mesma orientação permitindo a dispensa da certidão municipal para aquisição de bens e materiais, ‘desde que a área técnica identifique; em  cada caso, que tal dispensa não represente riscos para a consecução do objeto.</w:t>
      </w:r>
      <w:r w:rsidRPr="0037089C">
        <w:rPr>
          <w:rStyle w:val="eop"/>
          <w:rFonts w:ascii="Arial" w:hAnsi="Arial" w:cs="Arial"/>
          <w:color w:val="000000"/>
          <w:sz w:val="20"/>
          <w:szCs w:val="20"/>
          <w:shd w:val="clear" w:color="auto" w:fill="FFFFFF"/>
        </w:rPr>
        <w:t> </w:t>
      </w:r>
    </w:p>
    <w:p w:rsidRPr="0037089C" w:rsidR="0037089C" w:rsidP="00BA03FE" w:rsidRDefault="0037089C" w14:paraId="576DA435" w14:textId="2E29349C">
      <w:pPr>
        <w:pStyle w:val="PargrafodaLista"/>
        <w:numPr>
          <w:ilvl w:val="3"/>
          <w:numId w:val="41"/>
        </w:numPr>
        <w:spacing w:before="120" w:after="120" w:line="360" w:lineRule="auto"/>
        <w:jc w:val="both"/>
        <w:rPr>
          <w:rStyle w:val="normaltextrun"/>
          <w:rFonts w:ascii="Arial" w:hAnsi="Arial" w:cs="Arial" w:eastAsiaTheme="minorEastAsia"/>
        </w:rPr>
      </w:pPr>
      <w:r>
        <w:rPr>
          <w:rStyle w:val="normaltextrun"/>
          <w:rFonts w:ascii="Arial" w:hAnsi="Arial" w:cs="Arial"/>
          <w:color w:val="000000"/>
          <w:shd w:val="clear" w:color="auto" w:fill="FFFFFF"/>
        </w:rPr>
        <w:t>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 Ativa da União – DAU por elas administrados, bem como das contribuições previdenciárias e de terceiros.</w:t>
      </w:r>
    </w:p>
    <w:p w:rsidRPr="0037089C" w:rsidR="0037089C" w:rsidP="00BA03FE" w:rsidRDefault="0037089C" w14:paraId="7DD40D93" w14:textId="36E7576D">
      <w:pPr>
        <w:pStyle w:val="PargrafodaLista"/>
        <w:numPr>
          <w:ilvl w:val="3"/>
          <w:numId w:val="41"/>
        </w:numPr>
        <w:spacing w:before="120" w:after="120" w:line="360" w:lineRule="auto"/>
        <w:jc w:val="both"/>
        <w:rPr>
          <w:rStyle w:val="normaltextrun"/>
          <w:rFonts w:ascii="Arial" w:hAnsi="Arial" w:cs="Arial" w:eastAsiaTheme="minorEastAsia"/>
        </w:rPr>
      </w:pPr>
      <w:r>
        <w:rPr>
          <w:rStyle w:val="normaltextrun"/>
          <w:rFonts w:ascii="Arial" w:hAnsi="Arial" w:cs="Arial"/>
          <w:color w:val="000000"/>
          <w:shd w:val="clear" w:color="auto" w:fill="FFFFFF"/>
        </w:rPr>
        <w:t>Caso o fornecedor seja considerado isento dos tributos estaduais e/ou municipais objeto contratual, deverá comprovar tal condição mediante a apresentação de declaração da Fazenda respectiva do seu domicílio ou sede, ou outra equivalente, na forma da lei.</w:t>
      </w:r>
    </w:p>
    <w:p w:rsidRPr="0037089C" w:rsidR="0037089C" w:rsidP="00BA03FE" w:rsidRDefault="0037089C" w14:paraId="6411D021" w14:textId="4D2FEE71">
      <w:pPr>
        <w:pStyle w:val="PargrafodaLista"/>
        <w:numPr>
          <w:ilvl w:val="2"/>
          <w:numId w:val="41"/>
        </w:numPr>
        <w:spacing w:before="120" w:after="120" w:line="360" w:lineRule="auto"/>
        <w:jc w:val="both"/>
        <w:rPr>
          <w:rStyle w:val="normaltextrun"/>
          <w:rFonts w:ascii="Arial" w:hAnsi="Arial" w:cs="Arial" w:eastAsiaTheme="minorEastAsia"/>
        </w:rPr>
      </w:pPr>
      <w:r>
        <w:rPr>
          <w:rStyle w:val="normaltextrun"/>
          <w:rFonts w:ascii="Arial" w:hAnsi="Arial" w:cs="Arial"/>
          <w:color w:val="000000"/>
          <w:shd w:val="clear" w:color="auto" w:fill="FFFFFF"/>
        </w:rPr>
        <w:t>Certificado de Regularidade relativa à seguridade social e perante o Fundo de Garantia por Tempo de Serviço –FGTS.</w:t>
      </w:r>
    </w:p>
    <w:p w:rsidRPr="0037089C" w:rsidR="0037089C" w:rsidP="00BA03FE" w:rsidRDefault="0037089C" w14:paraId="42DB4C61" w14:textId="1B7BB609">
      <w:pPr>
        <w:pStyle w:val="PargrafodaLista"/>
        <w:numPr>
          <w:ilvl w:val="2"/>
          <w:numId w:val="41"/>
        </w:numPr>
        <w:spacing w:before="120" w:after="120" w:line="360" w:lineRule="auto"/>
        <w:jc w:val="both"/>
        <w:rPr>
          <w:rStyle w:val="normaltextrun"/>
          <w:rFonts w:ascii="Arial" w:hAnsi="Arial" w:cs="Arial" w:eastAsiaTheme="minorEastAsia"/>
        </w:rPr>
      </w:pPr>
      <w:r>
        <w:rPr>
          <w:rStyle w:val="normaltextrun"/>
          <w:rFonts w:ascii="Arial" w:hAnsi="Arial" w:cs="Arial"/>
          <w:color w:val="000000"/>
          <w:shd w:val="clear" w:color="auto" w:fill="FFFFFF"/>
        </w:rPr>
        <w:t>Prova de inexistência de débitos inadimplidos perante a Justiça do Trabalho, mediante a apresentação de certidão negativa, ou positiva com efeito de negativa, nos termos da Lei Federal nº 12.440, de 7 de julho de 2011, nos termos do Título VII-A da Consolidação das Leis do Trabalho, aprovada pelo Decreto-Lei nº 5.452, de 1º de maio de 1943.</w:t>
      </w:r>
    </w:p>
    <w:p w:rsidRPr="00C52752" w:rsidR="0037089C" w:rsidP="00BA03FE" w:rsidRDefault="0037089C" w14:paraId="7403304A" w14:textId="58D4F726">
      <w:pPr>
        <w:pStyle w:val="PargrafodaLista"/>
        <w:numPr>
          <w:ilvl w:val="2"/>
          <w:numId w:val="41"/>
        </w:numPr>
        <w:spacing w:before="120" w:after="120" w:line="360" w:lineRule="auto"/>
        <w:jc w:val="both"/>
        <w:rPr>
          <w:rStyle w:val="normaltextrun"/>
          <w:rFonts w:ascii="Arial" w:hAnsi="Arial" w:cs="Arial" w:eastAsiaTheme="minorEastAsia"/>
        </w:rPr>
      </w:pPr>
      <w:r w:rsidR="3F34C82A">
        <w:rPr>
          <w:rStyle w:val="normaltextrun"/>
          <w:rFonts w:ascii="Arial" w:hAnsi="Arial" w:cs="Arial"/>
          <w:color w:val="000000"/>
          <w:bdr w:val="none" w:color="auto" w:sz="0" w:space="0" w:frame="1"/>
        </w:rPr>
        <w:lastRenderedPageBreak/>
        <w:t>Comprovação da regularidade fiscal e/ou trabalhista deverá ser efetuada mediante a apresentação das competentes certidões negativas de débitos, ou positivas com efeitos de negativas.</w:t>
      </w:r>
    </w:p>
    <w:p w:rsidR="00BA55BE" w:rsidP="009D74AC" w:rsidRDefault="00BA55BE" w14:paraId="54B248F0" w14:textId="7F09B71E">
      <w:pPr>
        <w:spacing w:before="120" w:after="120" w:line="360" w:lineRule="auto"/>
        <w:jc w:val="both"/>
        <w:rPr>
          <w:rFonts w:ascii="Arial" w:hAnsi="Arial" w:cs="Arial"/>
        </w:rPr>
      </w:pPr>
    </w:p>
    <w:p w:rsidRPr="0037089C" w:rsidR="0037089C" w:rsidP="00BA03FE" w:rsidRDefault="0037089C" w14:paraId="32C2E622" w14:textId="37E1C111">
      <w:pPr>
        <w:pStyle w:val="PargrafodaLista"/>
        <w:numPr>
          <w:ilvl w:val="1"/>
          <w:numId w:val="41"/>
        </w:numPr>
        <w:spacing w:before="120" w:after="120" w:line="360" w:lineRule="auto"/>
        <w:jc w:val="both"/>
        <w:rPr>
          <w:rFonts w:ascii="Arial" w:hAnsi="Arial" w:cs="Arial"/>
          <w:b/>
        </w:rPr>
      </w:pPr>
      <w:r w:rsidRPr="0037089C">
        <w:rPr>
          <w:rFonts w:ascii="Arial" w:hAnsi="Arial" w:cs="Arial"/>
          <w:b/>
        </w:rPr>
        <w:t>Qualificação Econômico-Financeira:</w:t>
      </w:r>
    </w:p>
    <w:p w:rsidRPr="0037089C" w:rsidR="0037089C" w:rsidP="00BA03FE" w:rsidRDefault="0037089C" w14:paraId="6AB86A23" w14:textId="567D6AD8">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Certidão negativa de feitos sobre falência expedida pelo distribuidor da sede do fornecedor, emitida nos últimos 06 (seis) meses.</w:t>
      </w:r>
    </w:p>
    <w:p w:rsidRPr="0037089C" w:rsidR="0037089C" w:rsidP="00BA03FE" w:rsidRDefault="0037089C" w14:paraId="2478C03B" w14:textId="523319C0">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00FF00"/>
        </w:rPr>
        <w:t>Balanço patrimonial, demonstração de resultado de exercício e demais demonstrações contábeis dos 2 (dois) últimos exercícios sociais:</w:t>
      </w:r>
    </w:p>
    <w:p w:rsidRPr="00BD58F7" w:rsidR="005536C7" w:rsidP="00BA03FE" w:rsidRDefault="005536C7" w14:paraId="120648E5" w14:textId="77777777">
      <w:pPr>
        <w:pStyle w:val="PargrafodaLista"/>
        <w:numPr>
          <w:ilvl w:val="3"/>
          <w:numId w:val="41"/>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Serão aceitos como na forma da Lei o Balanço Patrimonial e demonstrações contábeis assim apresentados:</w:t>
      </w:r>
    </w:p>
    <w:p w:rsidRPr="00BD58F7" w:rsidR="005536C7" w:rsidP="00BA03FE" w:rsidRDefault="005536C7" w14:paraId="16273EA7" w14:textId="77777777">
      <w:pPr>
        <w:pStyle w:val="PargrafodaLista"/>
        <w:numPr>
          <w:ilvl w:val="4"/>
          <w:numId w:val="41"/>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Sociedades regidas pela Lei Federal nº 6.404/76 (Sociedade Anônima):</w:t>
      </w:r>
    </w:p>
    <w:p w:rsidRPr="00BD58F7" w:rsidR="005536C7" w:rsidP="00BA03FE" w:rsidRDefault="005536C7" w14:paraId="7A9B4EC0" w14:textId="77777777">
      <w:pPr>
        <w:pStyle w:val="PargrafodaLista"/>
        <w:numPr>
          <w:ilvl w:val="5"/>
          <w:numId w:val="41"/>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Publicadas em Diário Oficial; ou</w:t>
      </w:r>
    </w:p>
    <w:p w:rsidRPr="00BD58F7" w:rsidR="005536C7" w:rsidP="00BA03FE" w:rsidRDefault="005536C7" w14:paraId="332923E5" w14:textId="77777777">
      <w:pPr>
        <w:pStyle w:val="PargrafodaLista"/>
        <w:numPr>
          <w:ilvl w:val="5"/>
          <w:numId w:val="41"/>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Publicados em jornal; ou</w:t>
      </w:r>
    </w:p>
    <w:p w:rsidRPr="00BD58F7" w:rsidR="005536C7" w:rsidP="00BA03FE" w:rsidRDefault="005536C7" w14:paraId="4C52E3AE" w14:textId="77777777">
      <w:pPr>
        <w:pStyle w:val="PargrafodaLista"/>
        <w:numPr>
          <w:ilvl w:val="5"/>
          <w:numId w:val="41"/>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Por cópia registrada ou autenticada na Junta Comercial da sede ou domicílio do licitante;</w:t>
      </w:r>
    </w:p>
    <w:p w:rsidRPr="00BD58F7" w:rsidR="005536C7" w:rsidP="00BA03FE" w:rsidRDefault="005536C7" w14:paraId="22F55BBC" w14:textId="77777777">
      <w:pPr>
        <w:pStyle w:val="PargrafodaLista"/>
        <w:numPr>
          <w:ilvl w:val="4"/>
          <w:numId w:val="41"/>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Sociedades Limitadas (LTDA):</w:t>
      </w:r>
    </w:p>
    <w:p w:rsidRPr="00BD58F7" w:rsidR="005536C7" w:rsidP="00BA03FE" w:rsidRDefault="005536C7" w14:paraId="39CD06C0" w14:textId="77777777">
      <w:pPr>
        <w:pStyle w:val="PargrafodaLista"/>
        <w:numPr>
          <w:ilvl w:val="5"/>
          <w:numId w:val="41"/>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Por cópia do Livro Diário, devidamente autenticado na Junta Comercial da sede ou domicílio do licitante ou em outro órgão equivalente, inclusive com os Termos de Abertura e de Encerramento; ou</w:t>
      </w:r>
    </w:p>
    <w:p w:rsidRPr="00BD58F7" w:rsidR="005536C7" w:rsidP="00BA03FE" w:rsidRDefault="005536C7" w14:paraId="0988CA39" w14:textId="77777777">
      <w:pPr>
        <w:pStyle w:val="PargrafodaLista"/>
        <w:numPr>
          <w:ilvl w:val="5"/>
          <w:numId w:val="41"/>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Por cópia do Balanço e das Demonstrações Contábeis devidamente registrados ou autenticados na Junta Comercial da sede ou do domicílio do licitante.</w:t>
      </w:r>
    </w:p>
    <w:p w:rsidRPr="00BD58F7" w:rsidR="005536C7" w:rsidP="00BA03FE" w:rsidRDefault="005536C7" w14:paraId="5FC29158" w14:textId="77777777">
      <w:pPr>
        <w:pStyle w:val="PargrafodaLista"/>
        <w:numPr>
          <w:ilvl w:val="4"/>
          <w:numId w:val="41"/>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Sociedades sujeitas ao regime estabelecido na Lei Complementar Federal nº 123/06 (Lei das Microempresas e das Empresas de Pequeno Porte) – “SIMPLES NACIONAL”:</w:t>
      </w:r>
    </w:p>
    <w:p w:rsidRPr="00BD58F7" w:rsidR="005536C7" w:rsidP="00BA03FE" w:rsidRDefault="005536C7" w14:paraId="464ED65A" w14:textId="77777777">
      <w:pPr>
        <w:pStyle w:val="PargrafodaLista"/>
        <w:numPr>
          <w:ilvl w:val="5"/>
          <w:numId w:val="41"/>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Por cópia do Balanço e das Demonstrações Contábeis devidamente registrados ou autenticados na Junta Comercial da sede ou do domicílio do licitante;</w:t>
      </w:r>
    </w:p>
    <w:p w:rsidRPr="00BD58F7" w:rsidR="005536C7" w:rsidP="00BA03FE" w:rsidRDefault="005536C7" w14:paraId="59821E6C" w14:textId="04CA4E0C">
      <w:pPr>
        <w:pStyle w:val="PargrafodaLista"/>
        <w:numPr>
          <w:ilvl w:val="3"/>
          <w:numId w:val="41"/>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 xml:space="preserve">Os documentos exigidos no subitem </w:t>
      </w:r>
      <w:r>
        <w:rPr>
          <w:rStyle w:val="normaltextrun"/>
          <w:rFonts w:ascii="Arial" w:hAnsi="Arial" w:eastAsia="Arial" w:cs="Arial"/>
          <w:bCs/>
          <w:highlight w:val="green"/>
        </w:rPr>
        <w:t>9</w:t>
      </w:r>
      <w:r w:rsidRPr="00BD58F7">
        <w:rPr>
          <w:rStyle w:val="normaltextrun"/>
          <w:rFonts w:ascii="Arial" w:hAnsi="Arial" w:eastAsia="Arial" w:cs="Arial"/>
          <w:bCs/>
          <w:highlight w:val="green"/>
        </w:rPr>
        <w:t xml:space="preserve">.3.2.2, quando forem próprios, deverão ser assinados pelo representante legal do licitante e </w:t>
      </w:r>
      <w:r w:rsidRPr="00BD58F7">
        <w:rPr>
          <w:rStyle w:val="normaltextrun"/>
          <w:rFonts w:ascii="Arial" w:hAnsi="Arial" w:eastAsia="Arial" w:cs="Arial"/>
          <w:bCs/>
          <w:highlight w:val="green"/>
        </w:rPr>
        <w:lastRenderedPageBreak/>
        <w:t>pelo seu contador ou, quando publicados em Órgão de Imprensa Oficial, deverão permitir a identificação do veículo e da data de sua publicação e conter o nome do contador e o número de seu registro no Conselho Regional de Contabilidade.</w:t>
      </w:r>
    </w:p>
    <w:p w:rsidRPr="005536C7" w:rsidR="005536C7" w:rsidP="00BA03FE" w:rsidRDefault="005536C7" w14:paraId="1E3A7C99" w14:textId="640F0310">
      <w:pPr>
        <w:pStyle w:val="PargrafodaLista"/>
        <w:numPr>
          <w:ilvl w:val="3"/>
          <w:numId w:val="41"/>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 xml:space="preserve">As pessoas jurídicas obrigadas a adotar a Escrituração Contábil Digital–ECD, bem como as sociedades empresárias que facultativamente aderiram ao sistema, nos termos da Instrução Normativa da Receita Federal do Brasil nº 1.774, de 2017, poderão apresentar a ECD para os fins previstos no subitem </w:t>
      </w:r>
      <w:r>
        <w:rPr>
          <w:rStyle w:val="normaltextrun"/>
          <w:rFonts w:ascii="Arial" w:hAnsi="Arial" w:eastAsia="Arial" w:cs="Arial"/>
          <w:bCs/>
          <w:highlight w:val="green"/>
        </w:rPr>
        <w:t>9</w:t>
      </w:r>
      <w:r w:rsidRPr="00BD58F7">
        <w:rPr>
          <w:rStyle w:val="normaltextrun"/>
          <w:rFonts w:ascii="Arial" w:hAnsi="Arial" w:eastAsia="Arial" w:cs="Arial"/>
          <w:bCs/>
          <w:highlight w:val="green"/>
        </w:rPr>
        <w:t>.3.2.2.</w:t>
      </w:r>
    </w:p>
    <w:p w:rsidRPr="0037089C" w:rsidR="0037089C" w:rsidP="00BA03FE" w:rsidRDefault="0037089C" w14:paraId="0D6FB62A" w14:textId="657D97EE">
      <w:pPr>
        <w:pStyle w:val="PargrafodaLista"/>
        <w:numPr>
          <w:ilvl w:val="3"/>
          <w:numId w:val="41"/>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00FF00"/>
        </w:rPr>
        <w:t>Índices de Liquidez Geral (LG), Solvência Geral (SG) e Liquidez Corrente (LC), superiores a 1 (um), comprovados mediante a apresentação pelo fornecedor de balanço patrimonial, demonstração de resultado de exercício e demais demonstrações contábeis dos 2 (dois) últimos exercícios sociais e obtidos pela aplicação das seguintes fórmulas:</w:t>
      </w:r>
    </w:p>
    <w:p w:rsidRPr="0037089C" w:rsidR="0037089C" w:rsidP="0037089C" w:rsidRDefault="0037089C" w14:paraId="7D9D1E3B" w14:textId="323BA943">
      <w:pPr>
        <w:spacing w:before="120" w:after="120" w:line="360" w:lineRule="auto"/>
        <w:jc w:val="center"/>
        <w:rPr>
          <w:rFonts w:ascii="Arial" w:hAnsi="Arial" w:cs="Arial"/>
        </w:rPr>
      </w:pPr>
      <w:r w:rsidRPr="001243B4">
        <w:rPr>
          <w:rStyle w:val="normaltextrun"/>
          <w:rFonts w:ascii="Arial" w:hAnsi="Arial" w:eastAsia="Arial" w:cs="Arial"/>
          <w:b/>
          <w:bCs/>
          <w:noProof/>
          <w:lang w:eastAsia="pt-BR"/>
        </w:rPr>
        <w:drawing>
          <wp:inline distT="0" distB="0" distL="0" distR="0" wp14:anchorId="35D93ADE" wp14:editId="69B43415">
            <wp:extent cx="4477375" cy="327705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77375" cy="3277057"/>
                    </a:xfrm>
                    <a:prstGeom prst="rect">
                      <a:avLst/>
                    </a:prstGeom>
                  </pic:spPr>
                </pic:pic>
              </a:graphicData>
            </a:graphic>
          </wp:inline>
        </w:drawing>
      </w:r>
    </w:p>
    <w:p w:rsidRPr="0037089C" w:rsidR="0037089C" w:rsidP="00BA03FE" w:rsidRDefault="0037089C" w14:paraId="1017F055" w14:textId="716981E4">
      <w:pPr>
        <w:pStyle w:val="PargrafodaLista"/>
        <w:numPr>
          <w:ilvl w:val="3"/>
          <w:numId w:val="41"/>
        </w:numPr>
        <w:spacing w:before="120" w:after="120" w:line="360" w:lineRule="auto"/>
        <w:jc w:val="both"/>
        <w:rPr>
          <w:rStyle w:val="normaltextrun"/>
          <w:rFonts w:ascii="Arial" w:hAnsi="Arial" w:cs="Arial"/>
        </w:rPr>
      </w:pPr>
      <w:r w:rsidRPr="0037089C">
        <w:rPr>
          <w:rStyle w:val="normaltextrun"/>
          <w:rFonts w:ascii="Arial" w:hAnsi="Arial" w:cs="Arial"/>
          <w:color w:val="000000"/>
          <w:highlight w:val="green"/>
          <w:shd w:val="clear" w:color="auto" w:fill="00FF00"/>
        </w:rPr>
        <w:t>Caso a empresa fornecedora apresente resultado inferior ou igual a 1 (um) em qualquer dos índices de Liquidez Geral (LG), Solvência Geral (SG) e Liquidez Corrente (LC), será exigido para fins de habilitação [capital mínimo / patrimônio líquido mínimo] de ________ % [até 10%] do [valor total estimado da compra / valor total estimado da parcela pertinente</w:t>
      </w:r>
      <w:r w:rsidRPr="0037089C">
        <w:rPr>
          <w:rStyle w:val="normaltextrun"/>
          <w:rFonts w:ascii="Arial" w:hAnsi="Arial" w:cs="Arial"/>
          <w:color w:val="000000"/>
          <w:shd w:val="clear" w:color="auto" w:fill="00FF00"/>
        </w:rPr>
        <w:t>].</w:t>
      </w:r>
    </w:p>
    <w:p w:rsidRPr="0037089C" w:rsidR="0037089C" w:rsidP="00BA03FE" w:rsidRDefault="0037089C" w14:paraId="37A61491" w14:textId="59CE45A7">
      <w:pPr>
        <w:pStyle w:val="PargrafodaLista"/>
        <w:numPr>
          <w:ilvl w:val="4"/>
          <w:numId w:val="41"/>
        </w:numPr>
        <w:spacing w:before="120" w:after="120" w:line="360" w:lineRule="auto"/>
        <w:jc w:val="both"/>
        <w:rPr>
          <w:rStyle w:val="normaltextrun"/>
          <w:rFonts w:ascii="Arial" w:hAnsi="Arial" w:eastAsia="Arial" w:cs="Arial"/>
          <w:bCs/>
          <w:highlight w:val="green"/>
        </w:rPr>
      </w:pPr>
      <w:r w:rsidRPr="0037089C">
        <w:rPr>
          <w:rStyle w:val="normaltextrun"/>
          <w:rFonts w:ascii="Arial" w:hAnsi="Arial" w:cs="Arial"/>
          <w:color w:val="000000"/>
          <w:highlight w:val="green"/>
          <w:bdr w:val="none" w:color="auto" w:sz="0" w:space="0" w:frame="1"/>
          <w:lang w:val="pt-PT"/>
        </w:rPr>
        <w:t xml:space="preserve">Para os casos de consórcios, exceto os consórcios compostos, em sua totalidade, de microempresas e pequenas </w:t>
      </w:r>
      <w:r w:rsidRPr="0037089C">
        <w:rPr>
          <w:rStyle w:val="normaltextrun"/>
          <w:rFonts w:ascii="Arial" w:hAnsi="Arial" w:cs="Arial"/>
          <w:color w:val="000000"/>
          <w:highlight w:val="green"/>
          <w:bdr w:val="none" w:color="auto" w:sz="0" w:space="0" w:frame="1"/>
          <w:lang w:val="pt-PT"/>
        </w:rPr>
        <w:lastRenderedPageBreak/>
        <w:t>empresas, caso o licitante apresente resultado inferior ou igual a 1 (um) em qualquer dos índices de Liquidez Geral (LG), Solvência Geral (SG) e Liquidez Corrente (LC), será exigido para fins de habilitação [capital mínimo] OU [patrimônio líquido mínimo] de ________ % do [valor total estimado da contratação] OU [valor total estimado da parcela pertinente].</w:t>
      </w:r>
    </w:p>
    <w:p w:rsidR="0037089C" w:rsidP="0037089C" w:rsidRDefault="0037089C" w14:paraId="4C456AA9" w14:textId="14733FE6">
      <w:pPr>
        <w:pStyle w:val="paragraph"/>
        <w:shd w:val="clear" w:color="auto" w:fill="FFFFFF"/>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shd w:val="clear" w:color="auto" w:fill="FFFF00"/>
        </w:rPr>
        <w:t xml:space="preserve">Nota explicativa: </w:t>
      </w:r>
      <w:r>
        <w:rPr>
          <w:rStyle w:val="normaltextrun"/>
          <w:rFonts w:ascii="Arial" w:hAnsi="Arial" w:cs="Arial"/>
          <w:color w:val="000000"/>
          <w:sz w:val="20"/>
          <w:szCs w:val="20"/>
          <w:shd w:val="clear" w:color="auto" w:fill="FFFF00"/>
        </w:rPr>
        <w:t>Item 9.3.2.</w:t>
      </w:r>
      <w:r w:rsidR="00213801">
        <w:rPr>
          <w:rStyle w:val="normaltextrun"/>
          <w:rFonts w:ascii="Arial" w:hAnsi="Arial" w:cs="Arial"/>
          <w:color w:val="000000"/>
          <w:sz w:val="20"/>
          <w:szCs w:val="20"/>
          <w:shd w:val="clear" w:color="auto" w:fill="FFFF00"/>
        </w:rPr>
        <w:t>5</w:t>
      </w:r>
      <w:r>
        <w:rPr>
          <w:rStyle w:val="normaltextrun"/>
          <w:rFonts w:ascii="Arial" w:hAnsi="Arial" w:cs="Arial"/>
          <w:color w:val="000000"/>
          <w:sz w:val="20"/>
          <w:szCs w:val="20"/>
          <w:shd w:val="clear" w:color="auto" w:fill="FFFF00"/>
        </w:rPr>
        <w:t>.1 –</w:t>
      </w:r>
      <w:r>
        <w:rPr>
          <w:rStyle w:val="normaltextrun"/>
          <w:rFonts w:ascii="Arial" w:hAnsi="Arial" w:cs="Arial"/>
          <w:b/>
          <w:bCs/>
          <w:color w:val="000000"/>
          <w:sz w:val="20"/>
          <w:szCs w:val="20"/>
          <w:shd w:val="clear" w:color="auto" w:fill="FFFF00"/>
        </w:rPr>
        <w:t xml:space="preserve"> </w:t>
      </w:r>
      <w:r>
        <w:rPr>
          <w:rStyle w:val="normaltextrun"/>
          <w:rFonts w:ascii="Arial" w:hAnsi="Arial" w:cs="Arial"/>
          <w:color w:val="000000"/>
          <w:sz w:val="20"/>
          <w:szCs w:val="20"/>
          <w:shd w:val="clear" w:color="auto" w:fill="FFFF00"/>
        </w:rPr>
        <w:t>Para o caso de consórcios, nos termos do art. 15 da Lei Federal nº 14.133, de 2021: § 1º O edital deverá estabelecer para o consórcio acréscimo de 10% (dez por cento) a 30% (trinta por cento) sobre o valor exigido de licitante individual para a habilitação econômico-financeira, salvo justificação. </w:t>
      </w:r>
      <w:r>
        <w:rPr>
          <w:rStyle w:val="eop"/>
          <w:rFonts w:ascii="Arial" w:hAnsi="Arial" w:cs="Arial"/>
          <w:color w:val="000000"/>
          <w:sz w:val="20"/>
          <w:szCs w:val="20"/>
        </w:rPr>
        <w:t> </w:t>
      </w:r>
    </w:p>
    <w:p w:rsidR="0037089C" w:rsidP="0037089C" w:rsidRDefault="0037089C" w14:paraId="1E19B348" w14:textId="16B35BFE">
      <w:pPr>
        <w:pStyle w:val="paragraph"/>
        <w:shd w:val="clear" w:color="auto" w:fill="FFFFFF"/>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 2º O acréscimo previsto no § 1º deste artigo não se aplica aos consórcios compostos, em sua totalidade, de microempresas e pequenas empresas, assim definidas em lei. Inserir este valor ou percentual específico para consórcios, se for o caso. Caso não seja permitida a participação de consórcios, excluir o item 9.3.2.2.1.  </w:t>
      </w:r>
      <w:r>
        <w:rPr>
          <w:rStyle w:val="eop"/>
          <w:rFonts w:ascii="Arial" w:hAnsi="Arial" w:cs="Arial"/>
          <w:color w:val="000000"/>
          <w:sz w:val="20"/>
          <w:szCs w:val="20"/>
        </w:rPr>
        <w:t> </w:t>
      </w:r>
    </w:p>
    <w:p w:rsidRPr="0037089C" w:rsidR="0037089C" w:rsidP="00BA03FE" w:rsidRDefault="0037089C" w14:paraId="77A8F0BA" w14:textId="008B34E0">
      <w:pPr>
        <w:pStyle w:val="PargrafodaLista"/>
        <w:numPr>
          <w:ilvl w:val="3"/>
          <w:numId w:val="41"/>
        </w:numPr>
        <w:spacing w:before="120" w:after="120" w:line="360" w:lineRule="auto"/>
        <w:jc w:val="both"/>
        <w:rPr>
          <w:rStyle w:val="normaltextrun"/>
          <w:rFonts w:ascii="Arial" w:hAnsi="Arial" w:cs="Arial"/>
          <w:highlight w:val="green"/>
        </w:rPr>
      </w:pPr>
      <w:r w:rsidRPr="0037089C">
        <w:rPr>
          <w:rStyle w:val="normaltextrun"/>
          <w:rFonts w:ascii="Arial" w:hAnsi="Arial" w:cs="Arial"/>
          <w:color w:val="000000"/>
          <w:highlight w:val="green"/>
          <w:shd w:val="clear" w:color="auto" w:fill="00FF00"/>
        </w:rPr>
        <w:t>As empresas criadas no exercício financeiro da contratação deverão atender a todas as exigências da habilitação e poderão substituir os demonstrativos contábeis pelo balanço de abertura, conforme disposto no art. 65, §1º da Lei Federal nº 14.133, de 2021.</w:t>
      </w:r>
    </w:p>
    <w:p w:rsidRPr="0037089C" w:rsidR="0037089C" w:rsidP="00BA03FE" w:rsidRDefault="0037089C" w14:paraId="35B88BDC" w14:textId="77777777">
      <w:pPr>
        <w:pStyle w:val="PargrafodaLista"/>
        <w:numPr>
          <w:ilvl w:val="3"/>
          <w:numId w:val="41"/>
        </w:numPr>
        <w:spacing w:before="120" w:after="120" w:line="360" w:lineRule="auto"/>
        <w:jc w:val="both"/>
        <w:rPr>
          <w:rFonts w:ascii="Arial" w:hAnsi="Arial" w:eastAsia="Arial" w:cs="Arial"/>
          <w:bCs/>
          <w:highlight w:val="green"/>
        </w:rPr>
      </w:pPr>
      <w:r w:rsidRPr="0037089C">
        <w:rPr>
          <w:rFonts w:ascii="Arial" w:hAnsi="Arial" w:eastAsia="Times New Roman" w:cs="Arial"/>
          <w:color w:val="000000"/>
          <w:highlight w:val="green"/>
          <w:shd w:val="clear" w:color="auto" w:fill="00FF00"/>
          <w:lang w:eastAsia="pt-BR"/>
        </w:rPr>
        <w:t>O balanço patrimonial, demonstração de resultado de exercício e demais demonstrações contábeis limitar-se-ão ao último exercício no caso de a pessoa jurídica ter sido constituída há menos de 2 (dois) anos.</w:t>
      </w:r>
      <w:r w:rsidRPr="0037089C">
        <w:rPr>
          <w:rFonts w:ascii="Arial" w:hAnsi="Arial" w:eastAsia="Times New Roman" w:cs="Arial"/>
          <w:color w:val="000000"/>
          <w:highlight w:val="green"/>
          <w:shd w:val="clear" w:color="auto" w:fill="FFFFFF"/>
          <w:lang w:eastAsia="pt-BR"/>
        </w:rPr>
        <w:t> </w:t>
      </w:r>
      <w:r w:rsidRPr="0037089C">
        <w:rPr>
          <w:rFonts w:ascii="Arial" w:hAnsi="Arial" w:eastAsia="Times New Roman" w:cs="Arial"/>
          <w:color w:val="000000"/>
          <w:highlight w:val="green"/>
          <w:lang w:eastAsia="pt-BR"/>
        </w:rPr>
        <w:t> </w:t>
      </w:r>
    </w:p>
    <w:p w:rsidRPr="0037089C" w:rsidR="0037089C" w:rsidP="00BA03FE" w:rsidRDefault="0037089C" w14:paraId="7321267C" w14:textId="6C428C96">
      <w:pPr>
        <w:pStyle w:val="PargrafodaLista"/>
        <w:numPr>
          <w:ilvl w:val="3"/>
          <w:numId w:val="41"/>
        </w:numPr>
        <w:spacing w:before="120" w:after="120" w:line="360" w:lineRule="auto"/>
        <w:jc w:val="both"/>
        <w:rPr>
          <w:rFonts w:ascii="Arial" w:hAnsi="Arial" w:cs="Arial"/>
          <w:highlight w:val="green"/>
        </w:rPr>
      </w:pPr>
      <w:r w:rsidRPr="0037089C">
        <w:rPr>
          <w:rFonts w:ascii="Arial" w:hAnsi="Arial" w:eastAsia="Times New Roman" w:cs="Arial"/>
          <w:color w:val="000000"/>
          <w:highlight w:val="green"/>
          <w:shd w:val="clear" w:color="auto" w:fill="00FF00"/>
          <w:lang w:eastAsia="pt-BR"/>
        </w:rPr>
        <w:t>O atendimento dos índices econômicos previstos neste item deverá ser atestado mediante declaração assinada por profissional habilitado da área contábil, apresentada pelo fornecedor.</w:t>
      </w:r>
    </w:p>
    <w:p w:rsidRPr="0037089C" w:rsidR="0037089C" w:rsidP="00BA03FE" w:rsidRDefault="0037089C" w14:paraId="501843BD" w14:textId="27F87C12">
      <w:pPr>
        <w:pStyle w:val="PargrafodaLista"/>
        <w:numPr>
          <w:ilvl w:val="3"/>
          <w:numId w:val="41"/>
        </w:numPr>
        <w:spacing w:before="120" w:after="120" w:line="360" w:lineRule="auto"/>
        <w:jc w:val="both"/>
        <w:rPr>
          <w:rFonts w:ascii="Arial" w:hAnsi="Arial" w:cs="Arial"/>
          <w:highlight w:val="green"/>
        </w:rPr>
      </w:pPr>
      <w:r w:rsidRPr="0037089C">
        <w:rPr>
          <w:rFonts w:ascii="Arial" w:hAnsi="Arial" w:eastAsia="Times New Roman" w:cs="Arial"/>
          <w:color w:val="000000"/>
          <w:highlight w:val="green"/>
          <w:shd w:val="clear" w:color="auto" w:fill="00FF00"/>
          <w:lang w:eastAsia="pt-BR"/>
        </w:rPr>
        <w:t>Caso o fornecedor seja cooperativa, tais documentos deverão ser acompanhados da última auditoria contábil-financeira, conforme dispõe o artigo 112 da Lei Federal nº 5.764, de 1971, ou de uma declaração, sob as penas da lei, de que tal auditoria não foi exigida pelo órgão fiscalizador.</w:t>
      </w:r>
    </w:p>
    <w:p w:rsidRPr="00334AA9" w:rsidR="0037089C" w:rsidP="0037089C" w:rsidRDefault="0037089C" w14:paraId="115BD2C7" w14:textId="7E423183">
      <w:pPr>
        <w:spacing w:before="120" w:after="120" w:line="360" w:lineRule="auto"/>
        <w:jc w:val="both"/>
        <w:rPr>
          <w:rStyle w:val="normaltextrun"/>
          <w:rFonts w:ascii="Arial" w:hAnsi="Arial" w:cs="Arial"/>
          <w:color w:val="000000"/>
          <w:sz w:val="20"/>
          <w:szCs w:val="20"/>
          <w:shd w:val="clear" w:color="auto" w:fill="FFFF00"/>
        </w:rPr>
      </w:pPr>
      <w:r w:rsidRPr="0037089C">
        <w:rPr>
          <w:rStyle w:val="normaltextrun"/>
          <w:rFonts w:ascii="Arial" w:hAnsi="Arial" w:cs="Arial"/>
          <w:b/>
          <w:bCs/>
          <w:color w:val="000000"/>
          <w:sz w:val="20"/>
          <w:szCs w:val="20"/>
          <w:shd w:val="clear" w:color="auto" w:fill="FFFF00"/>
        </w:rPr>
        <w:t>Nota explicativa</w:t>
      </w:r>
      <w:r w:rsidRPr="0037089C">
        <w:rPr>
          <w:rStyle w:val="normaltextrun"/>
          <w:rFonts w:ascii="Arial" w:hAnsi="Arial" w:cs="Arial"/>
          <w:color w:val="000000"/>
          <w:sz w:val="20"/>
          <w:szCs w:val="20"/>
          <w:shd w:val="clear" w:color="auto" w:fill="FFFF00"/>
        </w:rPr>
        <w:t xml:space="preserve">: Excluir toda a cláusula de balanço, </w:t>
      </w:r>
      <w:r w:rsidRPr="0037089C">
        <w:rPr>
          <w:rStyle w:val="normaltextrun"/>
          <w:rFonts w:ascii="Arial" w:hAnsi="Arial" w:cs="Arial"/>
          <w:b/>
          <w:bCs/>
          <w:color w:val="000000"/>
          <w:sz w:val="20"/>
          <w:szCs w:val="20"/>
          <w:shd w:val="clear" w:color="auto" w:fill="FFFF00"/>
        </w:rPr>
        <w:t>i</w:t>
      </w:r>
      <w:r>
        <w:rPr>
          <w:rStyle w:val="normaltextrun"/>
          <w:rFonts w:ascii="Arial" w:hAnsi="Arial" w:cs="Arial"/>
          <w:color w:val="000000"/>
          <w:sz w:val="20"/>
          <w:szCs w:val="20"/>
          <w:shd w:val="clear" w:color="auto" w:fill="FFFF00"/>
        </w:rPr>
        <w:t>tem 9</w:t>
      </w:r>
      <w:r w:rsidRPr="0037089C">
        <w:rPr>
          <w:rStyle w:val="normaltextrun"/>
          <w:rFonts w:ascii="Arial" w:hAnsi="Arial" w:cs="Arial"/>
          <w:color w:val="000000"/>
          <w:sz w:val="20"/>
          <w:szCs w:val="20"/>
          <w:shd w:val="clear" w:color="auto" w:fill="FFFF00"/>
        </w:rPr>
        <w:t xml:space="preserve">.3.2, caso não seja aplicável sua exigência. De acordo com o TJMG, " É nula a exigência do edital de apresentação do balanço patrimonial anual para a habilitação de microempresa ou empresa de pequeno porte em procedimentos licitatórios, em razão da </w:t>
      </w:r>
      <w:r w:rsidRPr="00334AA9">
        <w:rPr>
          <w:rStyle w:val="normaltextrun"/>
          <w:rFonts w:ascii="Arial" w:hAnsi="Arial" w:cs="Arial"/>
          <w:color w:val="000000"/>
          <w:sz w:val="20"/>
          <w:szCs w:val="20"/>
          <w:shd w:val="clear" w:color="auto" w:fill="FFFF00"/>
        </w:rPr>
        <w:t>dispensa de escrituração prevista no artigo 1.179, §2º do Código Civil, e na Lei Complementar nº 123/2006” (TJMG - Remessa Necessária-Cv  1.0000.22.090633-3/001, pub. 06.10.2022).</w:t>
      </w:r>
    </w:p>
    <w:p w:rsidRPr="00334AA9" w:rsidR="00334AA9" w:rsidP="00334AA9" w:rsidRDefault="00AF4166" w14:paraId="6AC5863D" w14:textId="0CDBCD93">
      <w:pPr>
        <w:spacing w:before="120" w:after="120" w:line="360" w:lineRule="auto"/>
        <w:jc w:val="both"/>
        <w:rPr>
          <w:rStyle w:val="normaltextrun"/>
          <w:rFonts w:ascii="Arial" w:hAnsi="Arial" w:cs="Arial"/>
          <w:color w:val="000000"/>
          <w:sz w:val="20"/>
          <w:szCs w:val="20"/>
          <w:shd w:val="clear" w:color="auto" w:fill="FFFF00"/>
        </w:rPr>
      </w:pPr>
      <w:r>
        <w:rPr>
          <w:rStyle w:val="normaltextrun"/>
          <w:rFonts w:ascii="Arial" w:hAnsi="Arial" w:cs="Arial"/>
          <w:color w:val="000000"/>
          <w:sz w:val="20"/>
          <w:szCs w:val="20"/>
          <w:shd w:val="clear" w:color="auto" w:fill="FFFF00"/>
        </w:rPr>
        <w:lastRenderedPageBreak/>
        <w:t>P</w:t>
      </w:r>
      <w:r w:rsidRPr="00334AA9" w:rsidR="00334AA9">
        <w:rPr>
          <w:rStyle w:val="normaltextrun"/>
          <w:rFonts w:ascii="Arial" w:hAnsi="Arial" w:cs="Arial"/>
          <w:color w:val="000000"/>
          <w:sz w:val="20"/>
          <w:szCs w:val="20"/>
          <w:shd w:val="clear" w:color="auto" w:fill="FFFF00"/>
        </w:rPr>
        <w:t xml:space="preserve">ara atendimento </w:t>
      </w:r>
      <w:r w:rsidR="00334AA9">
        <w:rPr>
          <w:rStyle w:val="normaltextrun"/>
          <w:rFonts w:ascii="Arial" w:hAnsi="Arial" w:cs="Arial"/>
          <w:color w:val="000000"/>
          <w:sz w:val="20"/>
          <w:szCs w:val="20"/>
          <w:shd w:val="clear" w:color="auto" w:fill="FFFF00"/>
        </w:rPr>
        <w:t>ao</w:t>
      </w:r>
      <w:r w:rsidRPr="00334AA9" w:rsidR="00334AA9">
        <w:rPr>
          <w:rStyle w:val="normaltextrun"/>
          <w:rFonts w:ascii="Arial" w:hAnsi="Arial" w:cs="Arial"/>
          <w:color w:val="000000"/>
          <w:sz w:val="20"/>
          <w:szCs w:val="20"/>
          <w:shd w:val="clear" w:color="auto" w:fill="FFFF00"/>
        </w:rPr>
        <w:t xml:space="preserve"> disposto no </w:t>
      </w:r>
      <w:r w:rsidRPr="00334AA9">
        <w:rPr>
          <w:rStyle w:val="normaltextrun"/>
          <w:rFonts w:ascii="Arial" w:hAnsi="Arial" w:cs="Arial"/>
          <w:color w:val="000000"/>
          <w:sz w:val="20"/>
          <w:szCs w:val="20"/>
          <w:shd w:val="clear" w:color="auto" w:fill="FFFF00"/>
        </w:rPr>
        <w:t>caput </w:t>
      </w:r>
      <w:r w:rsidRPr="00AF4166">
        <w:rPr>
          <w:rStyle w:val="normaltextrun"/>
          <w:rFonts w:ascii="Arial" w:hAnsi="Arial" w:cs="Arial"/>
          <w:color w:val="000000"/>
          <w:sz w:val="20"/>
          <w:szCs w:val="20"/>
          <w:shd w:val="clear" w:color="auto" w:fill="FFFF00"/>
        </w:rPr>
        <w:t>do</w:t>
      </w:r>
      <w:r w:rsidRPr="00334AA9">
        <w:rPr>
          <w:rStyle w:val="normaltextrun"/>
          <w:rFonts w:ascii="Arial" w:hAnsi="Arial" w:cs="Arial"/>
          <w:color w:val="000000"/>
          <w:sz w:val="20"/>
          <w:szCs w:val="20"/>
          <w:shd w:val="clear" w:color="auto" w:fill="FFFF00"/>
        </w:rPr>
        <w:t xml:space="preserve"> art. 69 da Lei </w:t>
      </w:r>
      <w:r>
        <w:rPr>
          <w:rStyle w:val="normaltextrun"/>
          <w:rFonts w:ascii="Arial" w:hAnsi="Arial" w:cs="Arial"/>
          <w:color w:val="000000"/>
          <w:sz w:val="20"/>
          <w:szCs w:val="20"/>
          <w:shd w:val="clear" w:color="auto" w:fill="FFFF00"/>
        </w:rPr>
        <w:t>Federal nº 14.133, de 2021</w:t>
      </w:r>
      <w:r w:rsidRPr="00334AA9" w:rsidR="00334AA9">
        <w:rPr>
          <w:rStyle w:val="normaltextrun"/>
          <w:rFonts w:ascii="Arial" w:hAnsi="Arial" w:cs="Arial"/>
          <w:color w:val="000000"/>
          <w:sz w:val="20"/>
          <w:szCs w:val="20"/>
          <w:shd w:val="clear" w:color="auto" w:fill="FFFF00"/>
        </w:rPr>
        <w:t xml:space="preserve">, </w:t>
      </w:r>
      <w:r>
        <w:rPr>
          <w:rStyle w:val="normaltextrun"/>
          <w:rFonts w:ascii="Arial" w:hAnsi="Arial" w:cs="Arial"/>
          <w:color w:val="000000"/>
          <w:sz w:val="20"/>
          <w:szCs w:val="20"/>
          <w:shd w:val="clear" w:color="auto" w:fill="FFFF00"/>
        </w:rPr>
        <w:t>deve-se observar a redação do seu §2º, que v</w:t>
      </w:r>
      <w:r w:rsidRPr="00334AA9" w:rsidR="00334AA9">
        <w:rPr>
          <w:rStyle w:val="normaltextrun"/>
          <w:rFonts w:ascii="Arial" w:hAnsi="Arial" w:cs="Arial"/>
          <w:color w:val="000000"/>
          <w:sz w:val="20"/>
          <w:szCs w:val="20"/>
          <w:shd w:val="clear" w:color="auto" w:fill="FFFF00"/>
        </w:rPr>
        <w:t>eda</w:t>
      </w:r>
      <w:r>
        <w:rPr>
          <w:rStyle w:val="normaltextrun"/>
          <w:rFonts w:ascii="Arial" w:hAnsi="Arial" w:cs="Arial"/>
          <w:color w:val="000000"/>
          <w:sz w:val="20"/>
          <w:szCs w:val="20"/>
          <w:shd w:val="clear" w:color="auto" w:fill="FFFF00"/>
        </w:rPr>
        <w:t xml:space="preserve"> </w:t>
      </w:r>
      <w:r w:rsidRPr="00334AA9" w:rsidR="00334AA9">
        <w:rPr>
          <w:rStyle w:val="normaltextrun"/>
          <w:rFonts w:ascii="Arial" w:hAnsi="Arial" w:cs="Arial"/>
          <w:color w:val="000000"/>
          <w:sz w:val="20"/>
          <w:szCs w:val="20"/>
          <w:shd w:val="clear" w:color="auto" w:fill="FFFF00"/>
        </w:rPr>
        <w:t xml:space="preserve">a exigência de valores mínimos de faturamento anterior e de índices de rentabilidade ou lucratividade. </w:t>
      </w:r>
    </w:p>
    <w:p w:rsidRPr="00334AA9" w:rsidR="00334AA9" w:rsidP="00334AA9" w:rsidRDefault="008F7113" w14:paraId="4C726E58" w14:textId="2024DF7F">
      <w:pPr>
        <w:spacing w:before="120" w:after="120" w:line="360" w:lineRule="auto"/>
        <w:jc w:val="both"/>
        <w:rPr>
          <w:rStyle w:val="normaltextrun"/>
          <w:rFonts w:ascii="Arial" w:hAnsi="Arial" w:cs="Arial"/>
          <w:color w:val="000000"/>
          <w:sz w:val="20"/>
          <w:szCs w:val="20"/>
          <w:shd w:val="clear" w:color="auto" w:fill="FFFF00"/>
        </w:rPr>
      </w:pPr>
      <w:r w:rsidR="41E3E1C2">
        <w:rPr>
          <w:rStyle w:val="normaltextrun"/>
          <w:rFonts w:ascii="Arial" w:hAnsi="Arial" w:cs="Arial"/>
          <w:color w:val="000000"/>
          <w:sz w:val="20"/>
          <w:szCs w:val="20"/>
          <w:shd w:val="clear" w:color="auto" w:fill="FFFF00"/>
        </w:rPr>
        <w:t>De acordo com o disposto na L</w:t>
      </w:r>
      <w:r w:rsidRPr="00334AA9" w:rsidR="388B12D6">
        <w:rPr>
          <w:rStyle w:val="normaltextrun"/>
          <w:rFonts w:ascii="Arial" w:hAnsi="Arial" w:cs="Arial"/>
          <w:color w:val="000000"/>
          <w:sz w:val="20"/>
          <w:szCs w:val="20"/>
          <w:shd w:val="clear" w:color="auto" w:fill="FFFF00"/>
        </w:rPr>
        <w:t>ei</w:t>
      </w:r>
      <w:r w:rsidR="41E3E1C2">
        <w:rPr>
          <w:rStyle w:val="normaltextrun"/>
          <w:rFonts w:ascii="Arial" w:hAnsi="Arial" w:cs="Arial"/>
          <w:color w:val="000000"/>
          <w:sz w:val="20"/>
          <w:szCs w:val="20"/>
          <w:shd w:val="clear" w:color="auto" w:fill="FFFF00"/>
        </w:rPr>
        <w:t xml:space="preserve"> Federal nº 14.133, de 20</w:t>
      </w:r>
      <w:r w:rsidRPr="00334AA9" w:rsidR="388B12D6">
        <w:rPr>
          <w:rStyle w:val="normaltextrun"/>
          <w:rFonts w:ascii="Arial" w:hAnsi="Arial" w:cs="Arial"/>
          <w:color w:val="000000"/>
          <w:sz w:val="20"/>
          <w:szCs w:val="20"/>
          <w:shd w:val="clear" w:color="auto" w:fill="FFFF00"/>
        </w:rPr>
        <w:t xml:space="preserve">21, não pode ser exigida garantia como requisito para </w:t>
      </w:r>
      <w:r w:rsidRPr="00334AA9" w:rsidR="77E1814D">
        <w:rPr>
          <w:rStyle w:val="normaltextrun"/>
          <w:rFonts w:ascii="Arial" w:hAnsi="Arial" w:cs="Arial"/>
          <w:color w:val="000000"/>
          <w:sz w:val="20"/>
          <w:szCs w:val="20"/>
          <w:shd w:val="clear" w:color="auto" w:fill="FFFF00"/>
        </w:rPr>
        <w:t>habilitação</w:t>
      </w:r>
      <w:r w:rsidRPr="00334AA9" w:rsidR="388B12D6">
        <w:rPr>
          <w:rStyle w:val="normaltextrun"/>
          <w:rFonts w:ascii="Arial" w:hAnsi="Arial" w:cs="Arial"/>
          <w:color w:val="000000"/>
          <w:sz w:val="20"/>
          <w:szCs w:val="20"/>
          <w:shd w:val="clear" w:color="auto" w:fill="FFFF00"/>
        </w:rPr>
        <w:t xml:space="preserve"> econômico-financeira.</w:t>
      </w:r>
    </w:p>
    <w:p w:rsidR="00BA03FE" w:rsidP="009D74AC" w:rsidRDefault="00BA03FE" w14:paraId="03F2A100" w14:textId="77777777">
      <w:pPr>
        <w:spacing w:before="120" w:after="120" w:line="360" w:lineRule="auto"/>
        <w:jc w:val="both"/>
        <w:rPr>
          <w:rFonts w:ascii="Arial" w:hAnsi="Arial" w:cs="Arial"/>
        </w:rPr>
      </w:pPr>
    </w:p>
    <w:p w:rsidRPr="00033305" w:rsidR="00033305" w:rsidP="00BA03FE" w:rsidRDefault="00BD0D57" w14:paraId="2C6D2D23" w14:textId="6B7C5EF2">
      <w:pPr>
        <w:pStyle w:val="PargrafodaLista"/>
        <w:numPr>
          <w:ilvl w:val="1"/>
          <w:numId w:val="41"/>
        </w:numPr>
        <w:spacing w:before="120" w:after="120" w:line="360" w:lineRule="auto"/>
        <w:jc w:val="both"/>
        <w:rPr>
          <w:rFonts w:ascii="Arial" w:hAnsi="Arial" w:cs="Arial"/>
          <w:b/>
        </w:rPr>
      </w:pPr>
      <w:r>
        <w:rPr>
          <w:rFonts w:ascii="Arial" w:hAnsi="Arial" w:cs="Arial"/>
          <w:b/>
        </w:rPr>
        <w:t>Da Qualificação Técnico-</w:t>
      </w:r>
      <w:r w:rsidRPr="00033305" w:rsidR="00033305">
        <w:rPr>
          <w:rFonts w:ascii="Arial" w:hAnsi="Arial" w:cs="Arial"/>
          <w:b/>
        </w:rPr>
        <w:t>Operacional e Técnico-Profissional:</w:t>
      </w:r>
    </w:p>
    <w:p w:rsidRPr="00033305" w:rsidR="00033305" w:rsidP="00BA03FE" w:rsidRDefault="00033305" w14:paraId="083EF305" w14:textId="0449349C">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Não será exigida a apresentação de documentos relativos à qualificação técnico-operacional e técnico-profissional.</w:t>
      </w:r>
    </w:p>
    <w:p w:rsidRPr="00033305" w:rsidR="00033305" w:rsidP="00033305" w:rsidRDefault="00033305" w14:paraId="0773FEBF" w14:textId="366AB3C2">
      <w:pPr>
        <w:spacing w:before="120" w:after="120" w:line="360" w:lineRule="auto"/>
        <w:jc w:val="center"/>
        <w:rPr>
          <w:rStyle w:val="normaltextrun"/>
          <w:rFonts w:ascii="Arial" w:hAnsi="Arial" w:cs="Arial"/>
          <w:b/>
        </w:rPr>
      </w:pPr>
      <w:r w:rsidRPr="00033305">
        <w:rPr>
          <w:rStyle w:val="normaltextrun"/>
          <w:rFonts w:ascii="Arial" w:hAnsi="Arial" w:cs="Arial"/>
          <w:b/>
          <w:highlight w:val="green"/>
        </w:rPr>
        <w:t>OU</w:t>
      </w:r>
    </w:p>
    <w:p w:rsidRPr="00033305" w:rsidR="00033305" w:rsidP="00BA03FE" w:rsidRDefault="00033305" w14:paraId="72BA1045" w14:textId="3C503A62">
      <w:pPr>
        <w:pStyle w:val="PargrafodaLista"/>
        <w:numPr>
          <w:ilvl w:val="2"/>
          <w:numId w:val="32"/>
        </w:numPr>
        <w:spacing w:before="120" w:after="120" w:line="360" w:lineRule="auto"/>
        <w:jc w:val="both"/>
        <w:rPr>
          <w:rStyle w:val="normaltextrun"/>
          <w:rFonts w:ascii="Arial" w:hAnsi="Arial" w:cs="Arial"/>
        </w:rPr>
      </w:pPr>
      <w:r w:rsidRPr="003F1342">
        <w:rPr>
          <w:rStyle w:val="normaltextrun"/>
          <w:rFonts w:ascii="Arial" w:hAnsi="Arial" w:cs="Arial"/>
          <w:color w:val="000000"/>
          <w:highlight w:val="green"/>
          <w:shd w:val="clear" w:color="auto" w:fill="00FF00"/>
        </w:rPr>
        <w:t>Declaração de que o fornecedor tomou conhecimento de todas as informações e das condições locais para o cumprimento das obrigações objeto desta contratação</w:t>
      </w:r>
      <w:r>
        <w:rPr>
          <w:rStyle w:val="normaltextrun"/>
          <w:rFonts w:ascii="Arial" w:hAnsi="Arial" w:cs="Arial"/>
          <w:color w:val="000000"/>
          <w:shd w:val="clear" w:color="auto" w:fill="00FF00"/>
        </w:rPr>
        <w:t>.</w:t>
      </w:r>
    </w:p>
    <w:p w:rsidRPr="00033305" w:rsidR="00033305" w:rsidP="00BA03FE" w:rsidRDefault="00033305" w14:paraId="6CDC82DD" w14:textId="431FBFB6">
      <w:pPr>
        <w:pStyle w:val="PargrafodaLista"/>
        <w:numPr>
          <w:ilvl w:val="3"/>
          <w:numId w:val="32"/>
        </w:numPr>
        <w:spacing w:before="120" w:after="120" w:line="360" w:lineRule="auto"/>
        <w:jc w:val="both"/>
        <w:rPr>
          <w:rStyle w:val="normaltextrun"/>
          <w:rFonts w:ascii="Arial" w:hAnsi="Arial" w:cs="Arial"/>
        </w:rPr>
      </w:pPr>
      <w:r w:rsidRPr="003F1342">
        <w:rPr>
          <w:rStyle w:val="normaltextrun"/>
          <w:rFonts w:ascii="Arial" w:hAnsi="Arial" w:cs="Arial"/>
          <w:color w:val="000000"/>
          <w:highlight w:val="green"/>
          <w:bdr w:val="none" w:color="auto" w:sz="0" w:space="0" w:frame="1"/>
        </w:rPr>
        <w:t>A declaração acima poderá ser substituída por declaração formal assinada pelo responsável técnico do interessado acerca do conhecimento pleno das condições e peculiaridades da contratação</w:t>
      </w:r>
      <w:r>
        <w:rPr>
          <w:rStyle w:val="normaltextrun"/>
          <w:rFonts w:ascii="Arial" w:hAnsi="Arial" w:cs="Arial"/>
          <w:color w:val="000000"/>
          <w:bdr w:val="none" w:color="auto" w:sz="0" w:space="0" w:frame="1"/>
        </w:rPr>
        <w:t>.</w:t>
      </w:r>
    </w:p>
    <w:p w:rsidRPr="00033305" w:rsidR="00033305" w:rsidP="00BA03FE" w:rsidRDefault="00033305" w14:paraId="340A90BE" w14:textId="6AD653CC">
      <w:pPr>
        <w:pStyle w:val="PargrafodaLista"/>
        <w:numPr>
          <w:ilvl w:val="2"/>
          <w:numId w:val="32"/>
        </w:numPr>
        <w:spacing w:before="120" w:after="120" w:line="360" w:lineRule="auto"/>
        <w:jc w:val="both"/>
        <w:rPr>
          <w:rStyle w:val="normaltextrun"/>
          <w:rFonts w:ascii="Arial" w:hAnsi="Arial" w:cs="Arial"/>
        </w:rPr>
      </w:pPr>
      <w:r w:rsidRPr="003F1342">
        <w:rPr>
          <w:rStyle w:val="normaltextrun"/>
          <w:rFonts w:ascii="Arial" w:hAnsi="Arial" w:cs="Arial"/>
          <w:color w:val="000000"/>
          <w:highlight w:val="green"/>
          <w:shd w:val="clear" w:color="auto" w:fill="00FF00"/>
        </w:rPr>
        <w:t>Registro ou inscrição da empresa na entidade profissional .........(escrever por extenso, se o caso), em plena validade</w:t>
      </w:r>
      <w:r>
        <w:rPr>
          <w:rStyle w:val="normaltextrun"/>
          <w:rFonts w:ascii="Arial" w:hAnsi="Arial" w:cs="Arial"/>
          <w:color w:val="000000"/>
          <w:shd w:val="clear" w:color="auto" w:fill="00FF00"/>
        </w:rPr>
        <w:t>.</w:t>
      </w:r>
    </w:p>
    <w:p w:rsidR="00033305" w:rsidP="00033305" w:rsidRDefault="00033305" w14:paraId="30B5113D" w14:textId="792B714A">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Item 9.4.2 - A exigência dos documentos só deve ser formulada quando, por determinação legal, o exercício de determinada atividade seja afetado pelo ao objeto contratual, esteja estando sujeito à fiscalização da entidade profissional competente, a ser indicada expressamente no dispositivo. </w:t>
      </w:r>
      <w:r>
        <w:rPr>
          <w:rStyle w:val="eop"/>
          <w:rFonts w:ascii="Arial" w:hAnsi="Arial" w:cs="Arial"/>
          <w:sz w:val="20"/>
          <w:szCs w:val="20"/>
        </w:rPr>
        <w:t> </w:t>
      </w:r>
    </w:p>
    <w:p w:rsidRPr="00033305" w:rsidR="00033305" w:rsidP="00033305" w:rsidRDefault="00033305" w14:paraId="3B59AA40" w14:textId="078FF6AD">
      <w:pPr>
        <w:pStyle w:val="paragraph"/>
        <w:spacing w:before="120" w:beforeAutospacing="0" w:after="120" w:afterAutospacing="0" w:line="360" w:lineRule="auto"/>
        <w:jc w:val="both"/>
        <w:textAlignment w:val="baseline"/>
        <w:rPr>
          <w:rStyle w:val="normaltextrun"/>
          <w:rFonts w:ascii="Segoe UI" w:hAnsi="Segoe UI" w:cs="Segoe UI"/>
          <w:sz w:val="18"/>
          <w:szCs w:val="18"/>
        </w:rPr>
      </w:pPr>
      <w:r>
        <w:rPr>
          <w:rStyle w:val="normaltextrun"/>
          <w:rFonts w:ascii="Arial" w:hAnsi="Arial" w:cs="Arial"/>
          <w:sz w:val="20"/>
          <w:szCs w:val="20"/>
          <w:shd w:val="clear" w:color="auto" w:fill="FFFF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rsidRPr="00033305" w:rsidR="00033305" w:rsidP="00BA03FE" w:rsidRDefault="00033305" w14:paraId="7338D346" w14:textId="6F5D3158">
      <w:pPr>
        <w:pStyle w:val="PargrafodaLista"/>
        <w:numPr>
          <w:ilvl w:val="2"/>
          <w:numId w:val="32"/>
        </w:numPr>
        <w:spacing w:before="120" w:after="120" w:line="360" w:lineRule="auto"/>
        <w:jc w:val="both"/>
        <w:rPr>
          <w:rStyle w:val="normaltextrun"/>
          <w:rFonts w:ascii="Arial" w:hAnsi="Arial" w:cs="Arial"/>
          <w:highlight w:val="green"/>
        </w:rPr>
      </w:pPr>
      <w:r w:rsidRPr="00033305">
        <w:rPr>
          <w:rStyle w:val="normaltextrun"/>
          <w:rFonts w:ascii="Arial" w:hAnsi="Arial" w:cs="Arial"/>
          <w:color w:val="000000"/>
          <w:highlight w:val="green"/>
          <w:shd w:val="clear" w:color="auto" w:fill="00FF00"/>
        </w:rPr>
        <w:t xml:space="preserve">Para o (s) lote (s) / item (ens) [inserir o número do lote/item] deverá ser apresentada comprovação de aptidão para o fornecimento de bens similares de complexidade tecnológica e operacional equivalente ou superior com o objeto desta contratação, ou com o item pertinente, por meio da </w:t>
      </w:r>
      <w:r w:rsidRPr="00033305">
        <w:rPr>
          <w:rStyle w:val="normaltextrun"/>
          <w:rFonts w:ascii="Arial" w:hAnsi="Arial" w:cs="Arial"/>
          <w:color w:val="000000"/>
          <w:highlight w:val="green"/>
          <w:u w:val="single"/>
          <w:shd w:val="clear" w:color="auto" w:fill="00FF00"/>
        </w:rPr>
        <w:t>apresentação de certidões ou atestados</w:t>
      </w:r>
      <w:r w:rsidRPr="00033305">
        <w:rPr>
          <w:rStyle w:val="normaltextrun"/>
          <w:rFonts w:ascii="Arial" w:hAnsi="Arial" w:cs="Arial"/>
          <w:color w:val="000000"/>
          <w:highlight w:val="green"/>
          <w:shd w:val="clear" w:color="auto" w:fill="00FF00"/>
        </w:rPr>
        <w:t>, por pessoas jurídicas de direito público ou privado, ou regularmente emitido (s) pelo conselho profissional competente, quando for o caso</w:t>
      </w:r>
      <w:r w:rsidR="00BD0D57">
        <w:rPr>
          <w:rStyle w:val="normaltextrun"/>
          <w:rFonts w:ascii="Arial" w:hAnsi="Arial" w:cs="Arial"/>
          <w:color w:val="000000"/>
          <w:highlight w:val="green"/>
          <w:shd w:val="clear" w:color="auto" w:fill="00FF00"/>
        </w:rPr>
        <w:t>,</w:t>
      </w:r>
      <w:r w:rsidRPr="00033305">
        <w:rPr>
          <w:rStyle w:val="normaltextrun"/>
          <w:rFonts w:ascii="Arial" w:hAnsi="Arial" w:eastAsia="Arial" w:cs="Arial"/>
          <w:highlight w:val="green"/>
        </w:rPr>
        <w:t xml:space="preserve"> </w:t>
      </w:r>
      <w:r w:rsidRPr="00033305">
        <w:rPr>
          <w:rStyle w:val="normaltextrun"/>
          <w:rFonts w:ascii="Arial" w:hAnsi="Arial" w:cs="Arial"/>
          <w:color w:val="000000"/>
          <w:highlight w:val="green"/>
          <w:shd w:val="clear" w:color="auto" w:fill="00FF00"/>
        </w:rPr>
        <w:t xml:space="preserve">atendendo ao quantitativo mínimo de [Inserir percentual] % ([inserir percentual por extenso] por cento) das quantidades </w:t>
      </w:r>
      <w:r w:rsidRPr="00033305">
        <w:rPr>
          <w:rStyle w:val="normaltextrun"/>
          <w:rFonts w:ascii="Arial" w:hAnsi="Arial" w:cs="Arial"/>
          <w:color w:val="000000"/>
          <w:highlight w:val="green"/>
          <w:shd w:val="clear" w:color="auto" w:fill="00FF00"/>
        </w:rPr>
        <w:lastRenderedPageBreak/>
        <w:t>apresentadas no subitem 1.1 do Termo de Referência, conforme §2º do art. 67 da Lei Federal nº 14.133, de 2021.</w:t>
      </w:r>
    </w:p>
    <w:p w:rsidRPr="00033305" w:rsidR="00033305" w:rsidP="00BA03FE" w:rsidRDefault="00033305" w14:paraId="7656AA05" w14:textId="644E3AED">
      <w:pPr>
        <w:pStyle w:val="PargrafodaLista"/>
        <w:numPr>
          <w:ilvl w:val="3"/>
          <w:numId w:val="32"/>
        </w:numPr>
        <w:spacing w:before="120" w:after="120" w:line="360" w:lineRule="auto"/>
        <w:jc w:val="both"/>
        <w:rPr>
          <w:rStyle w:val="normaltextrun"/>
          <w:rFonts w:ascii="Arial" w:hAnsi="Arial" w:cs="Arial"/>
          <w:highlight w:val="green"/>
        </w:rPr>
      </w:pPr>
      <w:r w:rsidRPr="00033305">
        <w:rPr>
          <w:rStyle w:val="normaltextrun"/>
          <w:rFonts w:ascii="Arial" w:hAnsi="Arial" w:cs="Arial"/>
          <w:color w:val="000000"/>
          <w:highlight w:val="green"/>
        </w:rPr>
        <w:t>Para atendimento do quantitativo indicado acima, é admitido o somatório de diferentes atestados, podendo ser de períodos concomitantes, desde que compatíveis com as características do objeto da licitação.</w:t>
      </w:r>
    </w:p>
    <w:p w:rsidRPr="00033305" w:rsidR="00033305" w:rsidP="00BA03FE" w:rsidRDefault="00033305" w14:paraId="1D6CCA4F" w14:textId="283794E1">
      <w:pPr>
        <w:pStyle w:val="PargrafodaLista"/>
        <w:numPr>
          <w:ilvl w:val="3"/>
          <w:numId w:val="32"/>
        </w:numPr>
        <w:spacing w:before="120" w:after="120" w:line="360" w:lineRule="auto"/>
        <w:jc w:val="both"/>
        <w:rPr>
          <w:rStyle w:val="normaltextrun"/>
          <w:rFonts w:ascii="Arial" w:hAnsi="Arial" w:cs="Arial"/>
          <w:highlight w:val="green"/>
        </w:rPr>
      </w:pPr>
      <w:r w:rsidRPr="00033305">
        <w:rPr>
          <w:rStyle w:val="normaltextrun"/>
          <w:rFonts w:ascii="Arial" w:hAnsi="Arial" w:cs="Arial"/>
          <w:color w:val="000000"/>
          <w:highlight w:val="green"/>
          <w:bdr w:val="none" w:color="auto" w:sz="0" w:space="0" w:frame="1"/>
        </w:rPr>
        <w:t>Os atestados deverão conter:</w:t>
      </w:r>
    </w:p>
    <w:p w:rsidRPr="00033305" w:rsidR="00033305" w:rsidP="00BA03FE" w:rsidRDefault="00033305" w14:paraId="77573C19" w14:textId="196EA350">
      <w:pPr>
        <w:pStyle w:val="PargrafodaLista"/>
        <w:numPr>
          <w:ilvl w:val="4"/>
          <w:numId w:val="32"/>
        </w:numPr>
        <w:spacing w:before="120" w:after="120" w:line="360" w:lineRule="auto"/>
        <w:jc w:val="both"/>
        <w:rPr>
          <w:rStyle w:val="normaltextrun"/>
          <w:rFonts w:ascii="Arial" w:hAnsi="Arial" w:cs="Arial"/>
          <w:highlight w:val="green"/>
        </w:rPr>
      </w:pPr>
      <w:r w:rsidRPr="003F1342">
        <w:rPr>
          <w:rStyle w:val="normaltextrun"/>
          <w:rFonts w:ascii="Arial" w:hAnsi="Arial" w:cs="Arial"/>
          <w:color w:val="000000"/>
          <w:highlight w:val="green"/>
          <w:bdr w:val="none" w:color="auto" w:sz="0" w:space="0" w:frame="1"/>
        </w:rPr>
        <w:t>Nome empresarial e dados de identificação da instituição emitente (CNPJ, endereço, contato)</w:t>
      </w:r>
      <w:r>
        <w:rPr>
          <w:rStyle w:val="normaltextrun"/>
          <w:rFonts w:ascii="Arial" w:hAnsi="Arial" w:cs="Arial"/>
          <w:color w:val="000000"/>
          <w:highlight w:val="green"/>
          <w:bdr w:val="none" w:color="auto" w:sz="0" w:space="0" w:frame="1"/>
        </w:rPr>
        <w:t>;</w:t>
      </w:r>
    </w:p>
    <w:p w:rsidRPr="00033305" w:rsidR="00033305" w:rsidP="00BA03FE" w:rsidRDefault="00033305" w14:paraId="447BFDCB" w14:textId="2A8D26D9">
      <w:pPr>
        <w:pStyle w:val="PargrafodaLista"/>
        <w:numPr>
          <w:ilvl w:val="4"/>
          <w:numId w:val="32"/>
        </w:numPr>
        <w:spacing w:before="120" w:after="120" w:line="360" w:lineRule="auto"/>
        <w:jc w:val="both"/>
        <w:rPr>
          <w:rStyle w:val="normaltextrun"/>
          <w:rFonts w:ascii="Arial" w:hAnsi="Arial" w:cs="Arial"/>
          <w:highlight w:val="green"/>
        </w:rPr>
      </w:pPr>
      <w:r w:rsidRPr="003F1342">
        <w:rPr>
          <w:rStyle w:val="normaltextrun"/>
          <w:rFonts w:ascii="Arial" w:hAnsi="Arial" w:cs="Arial"/>
          <w:color w:val="000000"/>
          <w:highlight w:val="green"/>
          <w:bdr w:val="none" w:color="auto" w:sz="0" w:space="0" w:frame="1"/>
        </w:rPr>
        <w:t>Local e data de emissão</w:t>
      </w:r>
      <w:r>
        <w:rPr>
          <w:rStyle w:val="normaltextrun"/>
          <w:rFonts w:ascii="Arial" w:hAnsi="Arial" w:cs="Arial"/>
          <w:color w:val="000000"/>
          <w:highlight w:val="green"/>
          <w:bdr w:val="none" w:color="auto" w:sz="0" w:space="0" w:frame="1"/>
        </w:rPr>
        <w:t>;</w:t>
      </w:r>
    </w:p>
    <w:p w:rsidRPr="00033305" w:rsidR="00033305" w:rsidP="00BA03FE" w:rsidRDefault="00033305" w14:paraId="04181C7E" w14:textId="5B2B2C72">
      <w:pPr>
        <w:pStyle w:val="PargrafodaLista"/>
        <w:numPr>
          <w:ilvl w:val="4"/>
          <w:numId w:val="32"/>
        </w:numPr>
        <w:spacing w:before="120" w:after="120" w:line="360" w:lineRule="auto"/>
        <w:jc w:val="both"/>
        <w:rPr>
          <w:rStyle w:val="normaltextrun"/>
          <w:rFonts w:ascii="Arial" w:hAnsi="Arial" w:cs="Arial"/>
          <w:highlight w:val="green"/>
        </w:rPr>
      </w:pPr>
      <w:r w:rsidRPr="003F1342">
        <w:rPr>
          <w:rStyle w:val="normaltextrun"/>
          <w:rFonts w:ascii="Arial" w:hAnsi="Arial" w:cs="Arial"/>
          <w:color w:val="000000"/>
          <w:highlight w:val="green"/>
          <w:bdr w:val="none" w:color="auto" w:sz="0" w:space="0" w:frame="1"/>
        </w:rPr>
        <w:t>Nome, cargo, contato e a assinatura do responsável pela veracidade das informações</w:t>
      </w:r>
      <w:r>
        <w:rPr>
          <w:rStyle w:val="normaltextrun"/>
          <w:rFonts w:ascii="Arial" w:hAnsi="Arial" w:cs="Arial"/>
          <w:color w:val="000000"/>
          <w:highlight w:val="green"/>
          <w:bdr w:val="none" w:color="auto" w:sz="0" w:space="0" w:frame="1"/>
        </w:rPr>
        <w:t>;</w:t>
      </w:r>
    </w:p>
    <w:p w:rsidRPr="00033305" w:rsidR="00033305" w:rsidP="00BA03FE" w:rsidRDefault="00033305" w14:paraId="225503AF" w14:textId="6D6224C2">
      <w:pPr>
        <w:pStyle w:val="PargrafodaLista"/>
        <w:numPr>
          <w:ilvl w:val="4"/>
          <w:numId w:val="32"/>
        </w:numPr>
        <w:spacing w:before="120" w:after="120" w:line="360" w:lineRule="auto"/>
        <w:jc w:val="both"/>
        <w:rPr>
          <w:rStyle w:val="normaltextrun"/>
          <w:rFonts w:ascii="Arial" w:hAnsi="Arial" w:cs="Arial"/>
          <w:highlight w:val="green"/>
        </w:rPr>
      </w:pPr>
      <w:r w:rsidRPr="00033305">
        <w:rPr>
          <w:rStyle w:val="normaltextrun"/>
          <w:rFonts w:ascii="Arial" w:hAnsi="Arial" w:eastAsia="Arial" w:cs="Arial"/>
          <w:highlight w:val="green"/>
          <w:shd w:val="clear" w:color="auto" w:fill="FFFFFF"/>
        </w:rPr>
        <w:t xml:space="preserve">Período da execução da atividade </w:t>
      </w:r>
      <w:r w:rsidRPr="00033305">
        <w:rPr>
          <w:rStyle w:val="normaltextrun"/>
          <w:rFonts w:ascii="Arial" w:hAnsi="Arial" w:cs="Arial"/>
          <w:color w:val="000000"/>
          <w:highlight w:val="green"/>
          <w:bdr w:val="none" w:color="auto" w:sz="0" w:space="0" w:frame="1"/>
        </w:rPr>
        <w:t xml:space="preserve">e quantitativo </w:t>
      </w:r>
      <w:r w:rsidRPr="003F1342">
        <w:rPr>
          <w:rStyle w:val="normaltextrun"/>
          <w:rFonts w:ascii="Arial" w:hAnsi="Arial" w:cs="Arial"/>
          <w:color w:val="000000"/>
          <w:highlight w:val="green"/>
          <w:bdr w:val="none" w:color="auto" w:sz="0" w:space="0" w:frame="1"/>
        </w:rPr>
        <w:t>do objeto fornecido</w:t>
      </w:r>
      <w:r>
        <w:rPr>
          <w:rStyle w:val="normaltextrun"/>
          <w:rFonts w:ascii="Arial" w:hAnsi="Arial" w:cs="Arial"/>
          <w:color w:val="000000"/>
          <w:highlight w:val="green"/>
          <w:bdr w:val="none" w:color="auto" w:sz="0" w:space="0" w:frame="1"/>
        </w:rPr>
        <w:t>.</w:t>
      </w:r>
    </w:p>
    <w:p w:rsidRPr="00033305" w:rsidR="00033305" w:rsidP="00BA03FE" w:rsidRDefault="00033305" w14:paraId="692905B5" w14:textId="32106CA1">
      <w:pPr>
        <w:pStyle w:val="PargrafodaLista"/>
        <w:numPr>
          <w:ilvl w:val="3"/>
          <w:numId w:val="32"/>
        </w:numPr>
        <w:spacing w:before="120" w:after="120" w:line="360" w:lineRule="auto"/>
        <w:jc w:val="both"/>
        <w:rPr>
          <w:rStyle w:val="normaltextrun"/>
          <w:rFonts w:ascii="Arial" w:hAnsi="Arial" w:cs="Arial"/>
          <w:highlight w:val="green"/>
        </w:rPr>
      </w:pPr>
      <w:r w:rsidRPr="00033305">
        <w:rPr>
          <w:rStyle w:val="normaltextrun"/>
          <w:rFonts w:ascii="Arial" w:hAnsi="Arial" w:cs="Arial"/>
          <w:color w:val="000000"/>
          <w:highlight w:val="green"/>
          <w:bdr w:val="none" w:color="auto" w:sz="0" w:space="0" w:frame="1"/>
        </w:rPr>
        <w:t>Os atestados de capacidade técnica poderão ser apresentados em nome da matriz ou da filial do fornecedor.</w:t>
      </w:r>
    </w:p>
    <w:p w:rsidRPr="00033305" w:rsidR="00033305" w:rsidP="00BA03FE" w:rsidRDefault="00033305" w14:paraId="3B241D9A" w14:textId="1D81D8E1">
      <w:pPr>
        <w:pStyle w:val="PargrafodaLista"/>
        <w:numPr>
          <w:ilvl w:val="4"/>
          <w:numId w:val="32"/>
        </w:numPr>
        <w:spacing w:before="120" w:after="120" w:line="360" w:lineRule="auto"/>
        <w:jc w:val="both"/>
        <w:rPr>
          <w:rStyle w:val="normaltextrun"/>
          <w:rFonts w:ascii="Arial" w:hAnsi="Arial" w:cs="Arial"/>
          <w:highlight w:val="green"/>
        </w:rPr>
      </w:pPr>
      <w:r w:rsidRPr="00033305">
        <w:rPr>
          <w:rStyle w:val="normaltextrun"/>
          <w:rFonts w:ascii="Arial" w:hAnsi="Arial" w:cs="Arial"/>
          <w:color w:val="000000"/>
          <w:highlight w:val="green"/>
        </w:rPr>
        <w:t>O fornecedor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p>
    <w:p w:rsidR="00033305" w:rsidP="00033305" w:rsidRDefault="00033305" w14:paraId="56E67597" w14:textId="537FEADE">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xml:space="preserve">: Item 9.4.3 - </w:t>
      </w:r>
      <w:r>
        <w:rPr>
          <w:rStyle w:val="normaltextrun"/>
          <w:rFonts w:ascii="Arial" w:hAnsi="Arial" w:cs="Arial"/>
          <w:color w:val="000000"/>
          <w:sz w:val="20"/>
          <w:szCs w:val="20"/>
          <w:shd w:val="clear" w:color="auto" w:fill="FFFF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r>
        <w:rPr>
          <w:rStyle w:val="eop"/>
          <w:rFonts w:ascii="Arial" w:hAnsi="Arial" w:cs="Arial"/>
          <w:color w:val="000000"/>
          <w:sz w:val="20"/>
          <w:szCs w:val="20"/>
        </w:rPr>
        <w:t> </w:t>
      </w:r>
    </w:p>
    <w:p w:rsidRPr="00FE777C" w:rsidR="00033305" w:rsidP="00033305" w:rsidRDefault="00033305" w14:paraId="623A1279" w14:textId="77777777">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Pr>
          <w:rStyle w:val="normaltextrun"/>
          <w:rFonts w:ascii="Arial" w:hAnsi="Arial" w:cs="Arial"/>
          <w:color w:val="000000"/>
          <w:sz w:val="20"/>
          <w:szCs w:val="20"/>
          <w:shd w:val="clear" w:color="auto" w:fill="FFFF00"/>
        </w:rPr>
        <w:t xml:space="preserve">De qualquer forma, é absolutamente fundamental que a exigência seja totalmente objetiva, indicando </w:t>
      </w:r>
      <w:r w:rsidRPr="00FE777C">
        <w:rPr>
          <w:rStyle w:val="normaltextrun"/>
          <w:rFonts w:ascii="Arial" w:hAnsi="Arial" w:cs="Arial"/>
          <w:color w:val="000000"/>
          <w:sz w:val="20"/>
          <w:szCs w:val="20"/>
          <w:shd w:val="clear" w:color="auto" w:fill="FFFF00"/>
        </w:rPr>
        <w:t>quantitativos precisos, para evitar dúvidas na hora da habilitação, que podem vir a comprometer o objetivo do processo, de formalizar a contratação.</w:t>
      </w:r>
      <w:r w:rsidRPr="00FE777C">
        <w:rPr>
          <w:rStyle w:val="normaltextrun"/>
          <w:rFonts w:ascii="Arial" w:hAnsi="Arial" w:cs="Arial"/>
          <w:shd w:val="clear" w:color="auto" w:fill="FFFF00"/>
        </w:rPr>
        <w:t> </w:t>
      </w:r>
    </w:p>
    <w:p w:rsidRPr="00FE777C" w:rsidR="00033305" w:rsidP="00033305" w:rsidRDefault="00033305" w14:paraId="68E3917C" w14:textId="77777777">
      <w:pPr>
        <w:pStyle w:val="paragraph"/>
        <w:spacing w:before="120" w:beforeAutospacing="0" w:after="120" w:afterAutospacing="0" w:line="360" w:lineRule="auto"/>
        <w:jc w:val="both"/>
        <w:textAlignment w:val="baseline"/>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É necessário que a instrução e a motivação observem os §1º e 2º do art. 67 da Lei Federal nº 14.133, de 2021:</w:t>
      </w:r>
      <w:r w:rsidRPr="00FE777C">
        <w:rPr>
          <w:rStyle w:val="normaltextrun"/>
          <w:rFonts w:ascii="Arial" w:hAnsi="Arial" w:cs="Arial"/>
          <w:shd w:val="clear" w:color="auto" w:fill="FFFF00"/>
        </w:rPr>
        <w:t> </w:t>
      </w:r>
    </w:p>
    <w:p w:rsidRPr="00FE777C" w:rsidR="00033305" w:rsidP="00033305" w:rsidRDefault="00033305" w14:paraId="7D51209A" w14:textId="77777777">
      <w:pPr>
        <w:pStyle w:val="paragraph"/>
        <w:spacing w:before="120" w:beforeAutospacing="0" w:after="120" w:afterAutospacing="0" w:line="360" w:lineRule="auto"/>
        <w:jc w:val="both"/>
        <w:textAlignment w:val="baseline"/>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 1º A exigência de atestados será restrita às parcelas de maior relevância ou valor significativo do objeto da licitação, assim consideradas as que tenham valor individual igual ou superior a 4% (quatro por cento) do valor total estimado da contratação.</w:t>
      </w:r>
      <w:r w:rsidRPr="00FE777C">
        <w:rPr>
          <w:rStyle w:val="normaltextrun"/>
          <w:rFonts w:ascii="Arial" w:hAnsi="Arial" w:cs="Arial"/>
          <w:shd w:val="clear" w:color="auto" w:fill="FFFF00"/>
        </w:rPr>
        <w:t> </w:t>
      </w:r>
    </w:p>
    <w:p w:rsidRPr="00FE777C" w:rsidR="00033305" w:rsidP="00033305" w:rsidRDefault="00033305" w14:paraId="2C5CBCFE" w14:textId="77777777">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sidRPr="00FE777C">
        <w:rPr>
          <w:rStyle w:val="normaltextrun"/>
          <w:rFonts w:ascii="Arial" w:hAnsi="Arial" w:cs="Arial"/>
          <w:color w:val="000000"/>
          <w:sz w:val="20"/>
          <w:szCs w:val="20"/>
          <w:shd w:val="clear" w:color="auto" w:fill="FFFF00"/>
        </w:rPr>
        <w:lastRenderedPageBreak/>
        <w:t>§ 2º Observado o disposto no caput e no § 1º deste artigo, será admitida a exigência de atestados com quantidades mínimas de até 50% (cinquenta por cento) das parcelas de que trata o referido parágrafo, vedadas limitações de tempo e de locais específicos relativas aos atestados.</w:t>
      </w:r>
      <w:r w:rsidRPr="00FE777C">
        <w:rPr>
          <w:rStyle w:val="normaltextrun"/>
          <w:rFonts w:ascii="Arial" w:hAnsi="Arial" w:cs="Arial"/>
          <w:shd w:val="clear" w:color="auto" w:fill="FFFF00"/>
        </w:rPr>
        <w:t> </w:t>
      </w:r>
    </w:p>
    <w:p w:rsidRPr="00FE777C" w:rsidR="00033305" w:rsidP="00033305" w:rsidRDefault="00033305" w14:paraId="7CCB184A" w14:textId="77777777">
      <w:pPr>
        <w:pStyle w:val="paragraph"/>
        <w:spacing w:before="120" w:beforeAutospacing="0" w:after="120" w:afterAutospacing="0" w:line="360" w:lineRule="auto"/>
        <w:jc w:val="both"/>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O art. 67 da Lei Federal nº 14.133, de 2021, não estabelece, expressamente,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artigo 37, inciso XXI, da Constituição Federal, caso verifique que a medida é indispensável à garantia do cumprimento das obrigações pertinentes à execução do objeto. Especialmente tendo em vista que a exigência de atestado para fornecimento de bens geralmente se refere à parcela do serviço associado ao fornecimento, qual seja, a capacidade operacional logística da entrega.</w:t>
      </w:r>
    </w:p>
    <w:p w:rsidRPr="00FE777C" w:rsidR="00033305" w:rsidP="00033305" w:rsidRDefault="00033305" w14:paraId="166FBBAE" w14:textId="77777777">
      <w:pPr>
        <w:pStyle w:val="paragraph"/>
        <w:spacing w:before="120" w:beforeAutospacing="0" w:after="120" w:afterAutospacing="0" w:line="360" w:lineRule="auto"/>
        <w:jc w:val="both"/>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nos autos do processo de contratação.</w:t>
      </w:r>
    </w:p>
    <w:p w:rsidRPr="00033305" w:rsidR="00033305" w:rsidP="00033305" w:rsidRDefault="00033305" w14:paraId="70A6A537" w14:textId="36F45517">
      <w:pPr>
        <w:pStyle w:val="paragraph"/>
        <w:spacing w:before="120" w:beforeAutospacing="0" w:after="120" w:afterAutospacing="0" w:line="360" w:lineRule="auto"/>
        <w:jc w:val="both"/>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Federal nº 14.133, de 2021: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w:t>
      </w:r>
    </w:p>
    <w:p w:rsidRPr="003F1342" w:rsidR="00033305" w:rsidP="00BA03FE" w:rsidRDefault="00033305" w14:paraId="69DE6EE0" w14:textId="77777777">
      <w:pPr>
        <w:pStyle w:val="PargrafodaLista"/>
        <w:numPr>
          <w:ilvl w:val="2"/>
          <w:numId w:val="32"/>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bdr w:val="none" w:color="auto" w:sz="0" w:space="0" w:frame="1"/>
        </w:rPr>
        <w:t>Serão aceitos atestados ou outros documentos hábeis emitidos por entidades estrangeiras quando acompanhados de tradução para o português, salvo se comprovada a inidoneidade da entidade emissora.</w:t>
      </w:r>
    </w:p>
    <w:p w:rsidRPr="00033305" w:rsidR="00033305" w:rsidP="00BA03FE" w:rsidRDefault="00033305" w14:paraId="135605EB" w14:textId="5671239B">
      <w:pPr>
        <w:pStyle w:val="PargrafodaLista"/>
        <w:numPr>
          <w:ilvl w:val="2"/>
          <w:numId w:val="32"/>
        </w:numPr>
        <w:spacing w:before="120" w:after="120" w:line="360" w:lineRule="auto"/>
        <w:jc w:val="both"/>
        <w:rPr>
          <w:rStyle w:val="normaltextrun"/>
          <w:rFonts w:ascii="Arial" w:hAnsi="Arial" w:cs="Arial"/>
          <w:highlight w:val="green"/>
        </w:rPr>
      </w:pPr>
      <w:r w:rsidRPr="003F1342">
        <w:rPr>
          <w:rStyle w:val="normaltextrun"/>
          <w:rFonts w:ascii="Arial" w:hAnsi="Arial" w:cs="Arial"/>
          <w:color w:val="000000"/>
          <w:highlight w:val="green"/>
        </w:rPr>
        <w:t>Em caso de apresentação por de atestado de desempenho anterior emitido em favor de consórcio do qual o fornecedor tenha feito parte, se o atestado ou o contrato de constituição do consórcio não identificar a atividade desempenhada por cada consorciado individualmente, serão adotados os seguintes critérios na avaliação de sua qualificação técnica</w:t>
      </w:r>
      <w:r>
        <w:rPr>
          <w:rStyle w:val="normaltextrun"/>
          <w:rFonts w:ascii="Arial" w:hAnsi="Arial" w:cs="Arial"/>
          <w:color w:val="000000"/>
          <w:highlight w:val="green"/>
        </w:rPr>
        <w:t>:</w:t>
      </w:r>
    </w:p>
    <w:p w:rsidRPr="003F1342" w:rsidR="00033305" w:rsidP="00BA03FE" w:rsidRDefault="00033305" w14:paraId="1F50FB0C" w14:textId="77777777">
      <w:pPr>
        <w:pStyle w:val="PargrafodaLista"/>
        <w:numPr>
          <w:ilvl w:val="3"/>
          <w:numId w:val="32"/>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rPr>
        <w:t xml:space="preserve">Caso o atestado tenha sido emitido em favor de consórcio homogêneo, cujas empresas possuem objeto social similar, as experiências atestadas deverão ser reconhecidas para cada empresa </w:t>
      </w:r>
      <w:r w:rsidRPr="003F1342">
        <w:rPr>
          <w:rStyle w:val="normaltextrun"/>
          <w:rFonts w:ascii="Arial" w:hAnsi="Arial" w:cs="Arial"/>
          <w:color w:val="000000"/>
          <w:highlight w:val="green"/>
        </w:rPr>
        <w:lastRenderedPageBreak/>
        <w:t>consorciada na proporção quantitativa de sua participação no consórcio.</w:t>
      </w:r>
    </w:p>
    <w:p w:rsidRPr="003F1342" w:rsidR="00033305" w:rsidP="00BA03FE" w:rsidRDefault="00033305" w14:paraId="00BBB1FC" w14:textId="77777777">
      <w:pPr>
        <w:pStyle w:val="PargrafodaLista"/>
        <w:numPr>
          <w:ilvl w:val="3"/>
          <w:numId w:val="32"/>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rPr>
        <w:t>Caso o atestado tenha sido emitido em favor de consórcio heterogêneo, cujas empresas possuem objeto social diverso, as experiências atestadas deverão ser reconhecidas para cada consorciado de acordo com os respectivos campos de atuação.</w:t>
      </w:r>
    </w:p>
    <w:p w:rsidRPr="003F1342" w:rsidR="00033305" w:rsidP="00BA03FE" w:rsidRDefault="00033305" w14:paraId="3BA7D3FC" w14:textId="77777777">
      <w:pPr>
        <w:pStyle w:val="PargrafodaLista"/>
        <w:numPr>
          <w:ilvl w:val="3"/>
          <w:numId w:val="32"/>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rPr>
        <w:t>Na hipótese do item 8.4.5, para fins de comprovação do percentual de participação do consorciado, caso este não conste expressamente do atestado ou da certidão, deverá ser juntada ao atestado ou à certidão cópia do instrumento de constituição do consórcio.</w:t>
      </w:r>
    </w:p>
    <w:p w:rsidRPr="005C21B3" w:rsidR="00033305" w:rsidP="00BA03FE" w:rsidRDefault="00033305" w14:paraId="4D6FC4DA" w14:textId="14A0A24A">
      <w:pPr>
        <w:pStyle w:val="PargrafodaLista"/>
        <w:numPr>
          <w:ilvl w:val="2"/>
          <w:numId w:val="32"/>
        </w:numPr>
        <w:spacing w:before="120" w:after="120" w:line="360" w:lineRule="auto"/>
        <w:jc w:val="both"/>
        <w:rPr>
          <w:rStyle w:val="eop"/>
          <w:rFonts w:ascii="Arial" w:hAnsi="Arial" w:eastAsia="Arial" w:cs="Arial"/>
          <w:bCs/>
          <w:highlight w:val="green"/>
        </w:rPr>
      </w:pPr>
      <w:r w:rsidRPr="003F1342">
        <w:rPr>
          <w:rStyle w:val="normaltextrun"/>
          <w:rFonts w:ascii="Arial" w:hAnsi="Arial" w:cs="Arial"/>
          <w:color w:val="000000"/>
          <w:highlight w:val="green"/>
          <w:shd w:val="clear" w:color="auto" w:fill="00FF00"/>
        </w:rPr>
        <w:t>[Inserir outra qualificação técnico</w:t>
      </w:r>
      <w:r>
        <w:rPr>
          <w:rStyle w:val="normaltextrun"/>
          <w:rFonts w:ascii="Arial" w:hAnsi="Arial" w:cs="Arial"/>
          <w:color w:val="000000"/>
          <w:shd w:val="clear" w:color="auto" w:fill="00FF00"/>
        </w:rPr>
        <w:t>-operacional e/ou técnico profissional conforme especificidades do objeto, limitada àquelas dispostas no art. 67 da Lei Federal nº 14.133, de 2021, mediante justificativa]</w:t>
      </w:r>
      <w:r>
        <w:rPr>
          <w:rStyle w:val="eop"/>
          <w:rFonts w:ascii="Arial" w:hAnsi="Arial" w:cs="Arial"/>
          <w:color w:val="000000"/>
          <w:shd w:val="clear" w:color="auto" w:fill="FFFFFF"/>
        </w:rPr>
        <w:t> </w:t>
      </w:r>
    </w:p>
    <w:p w:rsidRPr="005C21B3" w:rsidR="005C21B3" w:rsidP="005C21B3" w:rsidRDefault="005C21B3" w14:paraId="717EA029" w14:textId="77777777">
      <w:pPr>
        <w:spacing w:before="120" w:after="120" w:line="360" w:lineRule="auto"/>
        <w:jc w:val="both"/>
        <w:rPr>
          <w:rFonts w:ascii="Arial" w:hAnsi="Arial" w:eastAsia="Arial" w:cs="Arial"/>
          <w:bCs/>
          <w:highlight w:val="green"/>
        </w:rPr>
      </w:pPr>
    </w:p>
    <w:p w:rsidRPr="005C21B3" w:rsidR="005C21B3" w:rsidP="00BA03FE" w:rsidRDefault="005C21B3" w14:paraId="0E9BDC58" w14:textId="435CA836">
      <w:pPr>
        <w:pStyle w:val="PargrafodaLista"/>
        <w:numPr>
          <w:ilvl w:val="1"/>
          <w:numId w:val="32"/>
        </w:numPr>
        <w:spacing w:before="120" w:after="120" w:line="360" w:lineRule="auto"/>
        <w:jc w:val="both"/>
        <w:rPr>
          <w:rStyle w:val="eop"/>
          <w:rFonts w:ascii="Arial" w:hAnsi="Arial" w:cs="Arial"/>
          <w:b/>
          <w:highlight w:val="green"/>
        </w:rPr>
      </w:pPr>
      <w:r w:rsidRPr="005C21B3">
        <w:rPr>
          <w:rStyle w:val="eop"/>
          <w:rFonts w:ascii="Arial" w:hAnsi="Arial" w:eastAsia="Arial" w:cs="Arial"/>
          <w:b/>
          <w:bCs/>
          <w:highlight w:val="green"/>
        </w:rPr>
        <w:t>Habilitação de Consórcios:</w:t>
      </w:r>
    </w:p>
    <w:p w:rsidRPr="005C21B3" w:rsidR="005C21B3" w:rsidP="00BA03FE" w:rsidRDefault="005C21B3" w14:paraId="53E7B5FE" w14:textId="67078489">
      <w:pPr>
        <w:pStyle w:val="PargrafodaLista"/>
        <w:numPr>
          <w:ilvl w:val="2"/>
          <w:numId w:val="32"/>
        </w:numPr>
        <w:spacing w:before="120" w:after="120" w:line="360" w:lineRule="auto"/>
        <w:jc w:val="both"/>
        <w:rPr>
          <w:rStyle w:val="normaltextrun"/>
          <w:rFonts w:ascii="Arial" w:hAnsi="Arial" w:eastAsia="Arial" w:cs="Arial"/>
          <w:bCs/>
          <w:highlight w:val="green"/>
        </w:rPr>
      </w:pPr>
      <w:r w:rsidRPr="005C21B3">
        <w:rPr>
          <w:rStyle w:val="normaltextrun"/>
          <w:rFonts w:ascii="Arial" w:hAnsi="Arial" w:cs="Arial"/>
          <w:color w:val="000000"/>
          <w:highlight w:val="green"/>
          <w:bdr w:val="none" w:color="auto" w:sz="0" w:space="0" w:frame="1"/>
        </w:rPr>
        <w:t>No caso da participação de empresas reunidas em consórcio, deverá acompanhar os documentos de habilitação, a comprovação de compromisso público ou particular do consórcio, subscrito pelas empresas consorciadas, com apresentação da proporção de participação de cada uma das consorciadas e indicação da empresa líder, que deverá representar as consorciadas perante o Estado de Minas Gerais, observadas as normas do art. 15 da Lei Federal nº 14.133, de 2021.</w:t>
      </w:r>
    </w:p>
    <w:p w:rsidRPr="005C21B3" w:rsidR="005C21B3" w:rsidP="00BA03FE" w:rsidRDefault="005C21B3" w14:paraId="654895E7" w14:textId="2CABB887">
      <w:pPr>
        <w:pStyle w:val="PargrafodaLista"/>
        <w:numPr>
          <w:ilvl w:val="2"/>
          <w:numId w:val="32"/>
        </w:numPr>
        <w:spacing w:before="120" w:after="120" w:line="360" w:lineRule="auto"/>
        <w:jc w:val="both"/>
        <w:rPr>
          <w:rStyle w:val="normaltextrun"/>
          <w:rFonts w:ascii="Arial" w:hAnsi="Arial" w:eastAsia="Arial" w:cs="Arial"/>
          <w:bCs/>
          <w:highlight w:val="green"/>
        </w:rPr>
      </w:pPr>
      <w:r w:rsidRPr="005C21B3">
        <w:rPr>
          <w:rStyle w:val="normaltextrun"/>
          <w:rFonts w:ascii="Arial" w:hAnsi="Arial" w:cs="Arial"/>
          <w:color w:val="000000"/>
          <w:highlight w:val="green"/>
          <w:bdr w:val="none" w:color="auto" w:sz="0" w:space="0" w:frame="1"/>
        </w:rPr>
        <w:t>Deverão ser apresentados os documentos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r>
        <w:rPr>
          <w:rStyle w:val="normaltextrun"/>
          <w:rFonts w:ascii="Arial" w:hAnsi="Arial" w:cs="Arial"/>
          <w:color w:val="000000"/>
          <w:highlight w:val="green"/>
          <w:bdr w:val="none" w:color="auto" w:sz="0" w:space="0" w:frame="1"/>
        </w:rPr>
        <w:t>.</w:t>
      </w:r>
    </w:p>
    <w:p w:rsidRPr="005C21B3" w:rsidR="005C21B3" w:rsidP="00BA03FE" w:rsidRDefault="005C21B3" w14:paraId="092E198E" w14:textId="77777777">
      <w:pPr>
        <w:pStyle w:val="PargrafodaLista"/>
        <w:numPr>
          <w:ilvl w:val="2"/>
          <w:numId w:val="32"/>
        </w:numPr>
        <w:spacing w:before="120" w:after="120" w:line="360" w:lineRule="auto"/>
        <w:jc w:val="both"/>
        <w:rPr>
          <w:rStyle w:val="normaltextrun"/>
          <w:rFonts w:ascii="Arial" w:hAnsi="Arial" w:eastAsia="Arial" w:cs="Arial"/>
          <w:bCs/>
          <w:highlight w:val="green"/>
        </w:rPr>
      </w:pPr>
      <w:r w:rsidRPr="005C21B3">
        <w:rPr>
          <w:rStyle w:val="normaltextrun"/>
          <w:rFonts w:ascii="Arial" w:hAnsi="Arial" w:cs="Arial"/>
          <w:color w:val="000000"/>
          <w:highlight w:val="green"/>
          <w:bdr w:val="none" w:color="auto" w:sz="0" w:space="0" w:frame="1"/>
        </w:rPr>
        <w:t>As empresas consorciadas serão solidariamente responsáveis pelas obrigações do consórcio na fase de licitação e durante a execução do contrato.</w:t>
      </w:r>
    </w:p>
    <w:p w:rsidRPr="005C21B3" w:rsidR="005C21B3" w:rsidP="00BA03FE" w:rsidRDefault="005C21B3" w14:paraId="5889BD7D" w14:textId="40710B5C">
      <w:pPr>
        <w:pStyle w:val="PargrafodaLista"/>
        <w:numPr>
          <w:ilvl w:val="2"/>
          <w:numId w:val="32"/>
        </w:numPr>
        <w:spacing w:before="120" w:after="120" w:line="360" w:lineRule="auto"/>
        <w:jc w:val="both"/>
        <w:rPr>
          <w:rStyle w:val="normaltextrun"/>
          <w:rFonts w:ascii="Arial" w:hAnsi="Arial" w:eastAsia="Arial" w:cs="Arial"/>
          <w:bCs/>
          <w:highlight w:val="green"/>
        </w:rPr>
      </w:pPr>
      <w:r w:rsidRPr="005C21B3">
        <w:rPr>
          <w:rStyle w:val="normaltextrun"/>
          <w:rFonts w:ascii="Arial" w:hAnsi="Arial" w:cs="Arial"/>
          <w:color w:val="000000"/>
          <w:highlight w:val="green"/>
          <w:shd w:val="clear" w:color="auto" w:fill="00FF00"/>
        </w:rPr>
        <w:t>Antes da celebração do contrato, deverá ser promovida a constituição e o registro do consórcio, nos termos</w:t>
      </w:r>
      <w:r w:rsidRPr="005C21B3">
        <w:rPr>
          <w:rStyle w:val="normaltextrun"/>
          <w:rFonts w:ascii="Arial" w:hAnsi="Arial" w:cs="Arial"/>
          <w:color w:val="000000"/>
          <w:shd w:val="clear" w:color="auto" w:fill="00FF00"/>
        </w:rPr>
        <w:t xml:space="preserve"> do compromisso </w:t>
      </w:r>
      <w:r>
        <w:rPr>
          <w:rStyle w:val="normaltextrun"/>
          <w:rFonts w:ascii="Arial" w:hAnsi="Arial" w:cs="Arial"/>
          <w:color w:val="000000"/>
          <w:shd w:val="clear" w:color="auto" w:fill="00FF00"/>
        </w:rPr>
        <w:t>referido no item 9</w:t>
      </w:r>
      <w:r w:rsidRPr="005C21B3">
        <w:rPr>
          <w:rStyle w:val="normaltextrun"/>
          <w:rFonts w:ascii="Arial" w:hAnsi="Arial" w:cs="Arial"/>
          <w:color w:val="000000"/>
          <w:shd w:val="clear" w:color="auto" w:fill="00FF00"/>
        </w:rPr>
        <w:t>.5.1.</w:t>
      </w:r>
    </w:p>
    <w:p w:rsidRPr="005C21B3" w:rsidR="005C21B3" w:rsidP="00BA03FE" w:rsidRDefault="005C21B3" w14:paraId="06559EB0" w14:textId="77777777">
      <w:pPr>
        <w:pStyle w:val="PargrafodaLista"/>
        <w:numPr>
          <w:ilvl w:val="2"/>
          <w:numId w:val="32"/>
        </w:numPr>
        <w:spacing w:before="120" w:after="120" w:line="360" w:lineRule="auto"/>
        <w:jc w:val="both"/>
        <w:rPr>
          <w:rFonts w:ascii="Arial" w:hAnsi="Arial" w:eastAsia="Arial" w:cs="Arial"/>
          <w:bCs/>
          <w:highlight w:val="green"/>
        </w:rPr>
      </w:pPr>
      <w:r w:rsidRPr="005C21B3">
        <w:rPr>
          <w:rFonts w:ascii="Arial" w:hAnsi="Arial" w:eastAsia="Times New Roman" w:cs="Arial"/>
          <w:color w:val="000000"/>
          <w:shd w:val="clear" w:color="auto" w:fill="00FF00"/>
          <w:lang w:eastAsia="pt-BR"/>
        </w:rPr>
        <w:t xml:space="preserve">Apenas os consórcios compostos exclusivamente por beneficiários indicados no item 4.3 poderão usufruir dos benefícios legais da Lei Complementar Federal nº 123, de 14 de dezembro de 2006, desde que a soma do faturamento das empresas consorciadas não ultrapasse o limite </w:t>
      </w:r>
      <w:r w:rsidRPr="005C21B3">
        <w:rPr>
          <w:rFonts w:ascii="Arial" w:hAnsi="Arial" w:eastAsia="Times New Roman" w:cs="Arial"/>
          <w:color w:val="000000"/>
          <w:shd w:val="clear" w:color="auto" w:fill="00FF00"/>
          <w:lang w:eastAsia="pt-BR"/>
        </w:rPr>
        <w:lastRenderedPageBreak/>
        <w:t>previsto no inciso II, artigo 3º, da Lei Complementar Federal nº 123, de 14 de dezembro de 2006.</w:t>
      </w:r>
      <w:r w:rsidRPr="005C21B3">
        <w:rPr>
          <w:rFonts w:ascii="Arial" w:hAnsi="Arial" w:eastAsia="Times New Roman" w:cs="Arial"/>
          <w:color w:val="000000"/>
          <w:lang w:eastAsia="pt-BR"/>
        </w:rPr>
        <w:t> </w:t>
      </w:r>
    </w:p>
    <w:p w:rsidRPr="005C21B3" w:rsidR="005C21B3" w:rsidP="00BA03FE" w:rsidRDefault="005C21B3" w14:paraId="2480ABAB" w14:textId="77777777">
      <w:pPr>
        <w:pStyle w:val="PargrafodaLista"/>
        <w:numPr>
          <w:ilvl w:val="2"/>
          <w:numId w:val="32"/>
        </w:numPr>
        <w:spacing w:before="120" w:after="120" w:line="360" w:lineRule="auto"/>
        <w:jc w:val="both"/>
        <w:rPr>
          <w:rFonts w:ascii="Arial" w:hAnsi="Arial" w:eastAsia="Arial" w:cs="Arial"/>
          <w:bCs/>
          <w:highlight w:val="green"/>
        </w:rPr>
      </w:pPr>
      <w:r w:rsidRPr="005C21B3">
        <w:rPr>
          <w:rFonts w:ascii="Arial" w:hAnsi="Arial" w:eastAsia="Times New Roman" w:cs="Arial"/>
          <w:color w:val="000000"/>
          <w:shd w:val="clear" w:color="auto" w:fill="00FF00"/>
          <w:lang w:eastAsia="pt-BR"/>
        </w:rPr>
        <w:t>Não é permitido que uma empresa, consorciada simultaneamente em mais de um consórcio ou de forma isolada, participe do mesmo procedimento de contratação. </w:t>
      </w:r>
      <w:r w:rsidRPr="005C21B3">
        <w:rPr>
          <w:rFonts w:ascii="Arial" w:hAnsi="Arial" w:eastAsia="Times New Roman" w:cs="Arial"/>
          <w:color w:val="000000"/>
          <w:lang w:eastAsia="pt-BR"/>
        </w:rPr>
        <w:t> </w:t>
      </w:r>
    </w:p>
    <w:p w:rsidRPr="005C21B3" w:rsidR="005C21B3" w:rsidP="00BA03FE" w:rsidRDefault="005C21B3" w14:paraId="514C51BC" w14:textId="5F503EA8">
      <w:pPr>
        <w:pStyle w:val="PargrafodaLista"/>
        <w:numPr>
          <w:ilvl w:val="2"/>
          <w:numId w:val="32"/>
        </w:numPr>
        <w:spacing w:before="120" w:after="120" w:line="360" w:lineRule="auto"/>
        <w:jc w:val="both"/>
        <w:rPr>
          <w:rFonts w:ascii="Arial" w:hAnsi="Arial" w:eastAsia="Arial" w:cs="Arial"/>
          <w:bCs/>
          <w:highlight w:val="green"/>
        </w:rPr>
      </w:pPr>
      <w:r w:rsidRPr="005C21B3">
        <w:rPr>
          <w:rFonts w:ascii="Arial" w:hAnsi="Arial" w:eastAsia="Times New Roman" w:cs="Arial"/>
          <w:color w:val="000000"/>
          <w:shd w:val="clear" w:color="auto" w:fill="00FF00"/>
          <w:lang w:eastAsia="pt-BR"/>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r w:rsidRPr="005C21B3">
        <w:rPr>
          <w:rFonts w:ascii="Arial" w:hAnsi="Arial" w:eastAsia="Times New Roman" w:cs="Arial"/>
          <w:color w:val="000000"/>
          <w:lang w:eastAsia="pt-BR"/>
        </w:rPr>
        <w:t> </w:t>
      </w:r>
    </w:p>
    <w:p w:rsidRPr="00F02F4B" w:rsidR="005C21B3" w:rsidP="005C21B3" w:rsidRDefault="005C21B3" w14:paraId="77E87408" w14:textId="41F185AF">
      <w:pPr>
        <w:spacing w:before="120" w:after="120" w:line="360" w:lineRule="auto"/>
        <w:jc w:val="both"/>
        <w:rPr>
          <w:rStyle w:val="eop"/>
          <w:rFonts w:ascii="Arial" w:hAnsi="Arial" w:eastAsia="Arial" w:cs="Arial"/>
          <w:bCs/>
          <w:highlight w:val="green"/>
        </w:rPr>
      </w:pPr>
      <w:r>
        <w:rPr>
          <w:rStyle w:val="normaltextrun"/>
          <w:rFonts w:ascii="Arial" w:hAnsi="Arial" w:cs="Arial"/>
          <w:b/>
          <w:bCs/>
          <w:color w:val="000000"/>
          <w:sz w:val="20"/>
          <w:szCs w:val="20"/>
          <w:shd w:val="clear" w:color="auto" w:fill="FFFF00"/>
        </w:rPr>
        <w:t>Nota Explicativa</w:t>
      </w:r>
      <w:r w:rsidR="00213801">
        <w:rPr>
          <w:rStyle w:val="normaltextrun"/>
          <w:rFonts w:ascii="Arial" w:hAnsi="Arial" w:cs="Arial"/>
          <w:color w:val="000000"/>
          <w:sz w:val="20"/>
          <w:szCs w:val="20"/>
          <w:shd w:val="clear" w:color="auto" w:fill="FFFF00"/>
        </w:rPr>
        <w:t>: Todo item 9</w:t>
      </w:r>
      <w:r>
        <w:rPr>
          <w:rStyle w:val="normaltextrun"/>
          <w:rFonts w:ascii="Arial" w:hAnsi="Arial" w:cs="Arial"/>
          <w:color w:val="000000"/>
          <w:sz w:val="20"/>
          <w:szCs w:val="20"/>
          <w:shd w:val="clear" w:color="auto" w:fill="FFFF00"/>
        </w:rPr>
        <w:t xml:space="preserve">.5 deverá ser excluído caso a contratação não permita a participação de consórcio. Reforçando que </w:t>
      </w:r>
      <w:r w:rsidR="00BD0D57">
        <w:rPr>
          <w:rStyle w:val="normaltextrun"/>
          <w:rFonts w:ascii="Arial" w:hAnsi="Arial" w:cs="Arial"/>
          <w:color w:val="000000"/>
          <w:sz w:val="20"/>
          <w:szCs w:val="20"/>
          <w:shd w:val="clear" w:color="auto" w:fill="FFFF00"/>
        </w:rPr>
        <w:t>a</w:t>
      </w:r>
      <w:r>
        <w:rPr>
          <w:rStyle w:val="normaltextrun"/>
          <w:rFonts w:ascii="Arial" w:hAnsi="Arial" w:cs="Arial"/>
          <w:color w:val="000000"/>
          <w:sz w:val="20"/>
          <w:szCs w:val="20"/>
          <w:shd w:val="clear" w:color="auto" w:fill="FFFF00"/>
        </w:rPr>
        <w:t xml:space="preserve"> vedação de participação no processo de pessoas jurídicas reunidas em consórcio é exceção e essa opção deverá ser devidamente justificada pela Administração, nos termos do art. 15, caput, da Lei Federal nº 14.133, de 2021.</w:t>
      </w:r>
    </w:p>
    <w:p w:rsidR="005C21B3" w:rsidP="005C21B3" w:rsidRDefault="005C21B3" w14:paraId="2BB855D6" w14:textId="77468387">
      <w:pPr>
        <w:spacing w:before="120" w:after="120" w:line="360" w:lineRule="auto"/>
        <w:jc w:val="both"/>
        <w:rPr>
          <w:rStyle w:val="eop"/>
          <w:rFonts w:ascii="Arial" w:hAnsi="Arial" w:eastAsia="Arial" w:cs="Arial"/>
          <w:bCs/>
          <w:highlight w:val="green"/>
        </w:rPr>
      </w:pPr>
    </w:p>
    <w:p w:rsidRPr="005C21B3" w:rsidR="005C21B3" w:rsidP="00BA03FE" w:rsidRDefault="005C21B3" w14:paraId="59C1C131" w14:textId="6510ACFB">
      <w:pPr>
        <w:pStyle w:val="PargrafodaLista"/>
        <w:numPr>
          <w:ilvl w:val="1"/>
          <w:numId w:val="32"/>
        </w:numPr>
        <w:spacing w:before="120" w:after="120" w:line="360" w:lineRule="auto"/>
        <w:jc w:val="both"/>
        <w:rPr>
          <w:rStyle w:val="eop"/>
          <w:rFonts w:ascii="Arial" w:hAnsi="Arial" w:eastAsia="Arial" w:cs="Arial"/>
          <w:b/>
          <w:bCs/>
          <w:highlight w:val="green"/>
        </w:rPr>
      </w:pPr>
      <w:r w:rsidRPr="005C21B3">
        <w:rPr>
          <w:rStyle w:val="eop"/>
          <w:rFonts w:ascii="Arial" w:hAnsi="Arial" w:eastAsia="Arial" w:cs="Arial"/>
          <w:b/>
          <w:bCs/>
          <w:highlight w:val="green"/>
        </w:rPr>
        <w:t>Habilitação de Cooperativas:</w:t>
      </w:r>
    </w:p>
    <w:p w:rsidRPr="00BD0D57" w:rsidR="005C21B3" w:rsidP="00BA03FE" w:rsidRDefault="005C21B3" w14:paraId="45F2C5A4" w14:textId="77777777">
      <w:pPr>
        <w:pStyle w:val="PargrafodaLista"/>
        <w:numPr>
          <w:ilvl w:val="2"/>
          <w:numId w:val="32"/>
        </w:numPr>
        <w:spacing w:before="120" w:after="120" w:line="360" w:lineRule="auto"/>
        <w:jc w:val="both"/>
        <w:rPr>
          <w:rStyle w:val="normaltextrun"/>
          <w:rFonts w:ascii="Arial" w:hAnsi="Arial" w:eastAsia="Arial" w:cs="Arial"/>
          <w:bCs/>
          <w:highlight w:val="green"/>
        </w:rPr>
      </w:pPr>
      <w:r w:rsidRPr="00BD0D57">
        <w:rPr>
          <w:rStyle w:val="normaltextrun"/>
          <w:rFonts w:ascii="Arial" w:hAnsi="Arial" w:cs="Arial"/>
          <w:color w:val="000000"/>
          <w:highlight w:val="green"/>
        </w:rPr>
        <w:t>Caso admitida a participação de cooperativas, os profissionais organizados sob a forma de cooperativa poderão participar de licitação quando:</w:t>
      </w:r>
    </w:p>
    <w:p w:rsidRPr="00BD0D57" w:rsidR="005C21B3" w:rsidP="00BA03FE" w:rsidRDefault="005C21B3" w14:paraId="7C095867" w14:textId="77777777">
      <w:pPr>
        <w:pStyle w:val="PargrafodaLista"/>
        <w:numPr>
          <w:ilvl w:val="3"/>
          <w:numId w:val="32"/>
        </w:numPr>
        <w:spacing w:before="120" w:after="120" w:line="360" w:lineRule="auto"/>
        <w:jc w:val="both"/>
        <w:rPr>
          <w:rStyle w:val="normaltextrun"/>
          <w:rFonts w:ascii="Arial" w:hAnsi="Arial" w:eastAsia="Arial" w:cs="Arial"/>
          <w:bCs/>
          <w:highlight w:val="green"/>
        </w:rPr>
      </w:pPr>
      <w:r w:rsidRPr="00BD0D57">
        <w:rPr>
          <w:rStyle w:val="normaltextrun"/>
          <w:rFonts w:ascii="Arial" w:hAnsi="Arial" w:eastAsia="Arial" w:cs="Arial"/>
          <w:bCs/>
          <w:highlight w:val="green"/>
        </w:rPr>
        <w:t>A constituição e o funcionamento da cooperativa observarem as regras estabelecidas na legislação aplicável, em especial a Lei nº 5.764, de 16 de dezembro de 1971, a Lei nº 12.690, de 19 de julho de 2012, e a Lei Complementar nº 130, de 17 de abril de 2009;</w:t>
      </w:r>
    </w:p>
    <w:p w:rsidRPr="00BD0D57" w:rsidR="005C21B3" w:rsidP="00BA03FE" w:rsidRDefault="005C21B3" w14:paraId="14883626" w14:textId="77777777">
      <w:pPr>
        <w:pStyle w:val="PargrafodaLista"/>
        <w:numPr>
          <w:ilvl w:val="3"/>
          <w:numId w:val="32"/>
        </w:numPr>
        <w:spacing w:before="120" w:after="120" w:line="360" w:lineRule="auto"/>
        <w:jc w:val="both"/>
        <w:rPr>
          <w:rStyle w:val="normaltextrun"/>
          <w:rFonts w:ascii="Arial" w:hAnsi="Arial" w:eastAsia="Arial" w:cs="Arial"/>
          <w:bCs/>
          <w:highlight w:val="green"/>
        </w:rPr>
      </w:pPr>
      <w:r w:rsidRPr="00BD0D57">
        <w:rPr>
          <w:rStyle w:val="normaltextrun"/>
          <w:rFonts w:ascii="Arial" w:hAnsi="Arial" w:eastAsia="Arial" w:cs="Arial"/>
          <w:bCs/>
          <w:highlight w:val="green"/>
        </w:rPr>
        <w:t>A cooperativa apresentar demonstrativo de atuação em regime cooperado, com repartição de receitas e despesas entre os cooperados;</w:t>
      </w:r>
    </w:p>
    <w:p w:rsidRPr="00BD0D57" w:rsidR="005C21B3" w:rsidP="00BA03FE" w:rsidRDefault="005C21B3" w14:paraId="467F4733" w14:textId="28CAA255">
      <w:pPr>
        <w:pStyle w:val="PargrafodaLista"/>
        <w:numPr>
          <w:ilvl w:val="3"/>
          <w:numId w:val="32"/>
        </w:numPr>
        <w:spacing w:before="120" w:after="120" w:line="360" w:lineRule="auto"/>
        <w:jc w:val="both"/>
        <w:rPr>
          <w:rStyle w:val="normaltextrun"/>
          <w:rFonts w:ascii="Arial" w:hAnsi="Arial" w:eastAsia="Arial" w:cs="Arial"/>
          <w:bCs/>
          <w:highlight w:val="green"/>
        </w:rPr>
      </w:pPr>
      <w:r w:rsidRPr="00BD0D57">
        <w:rPr>
          <w:rStyle w:val="normaltextrun"/>
          <w:rFonts w:ascii="Arial" w:hAnsi="Arial" w:eastAsia="Arial" w:cs="Arial"/>
          <w:bCs/>
          <w:highlight w:val="green"/>
        </w:rPr>
        <w:t>Qualquer cooperado, com igual qualificação, for capaz de executar o objeto contratado, vedado à Administração indicar nominalmente pessoas.</w:t>
      </w:r>
    </w:p>
    <w:p w:rsidRPr="005C21B3" w:rsidR="005C21B3" w:rsidP="00BA03FE" w:rsidRDefault="005C21B3" w14:paraId="795F560D" w14:textId="77777777">
      <w:pPr>
        <w:pStyle w:val="PargrafodaLista"/>
        <w:numPr>
          <w:ilvl w:val="2"/>
          <w:numId w:val="32"/>
        </w:numPr>
        <w:spacing w:before="120" w:after="120" w:line="360" w:lineRule="auto"/>
        <w:jc w:val="both"/>
        <w:rPr>
          <w:rStyle w:val="normaltextrun"/>
          <w:rFonts w:ascii="Arial" w:hAnsi="Arial" w:eastAsia="Arial" w:cs="Arial"/>
          <w:bCs/>
          <w:highlight w:val="green"/>
        </w:rPr>
      </w:pPr>
      <w:r w:rsidRPr="00BD0D57">
        <w:rPr>
          <w:rStyle w:val="normaltextrun"/>
          <w:rFonts w:ascii="Arial" w:hAnsi="Arial" w:cs="Arial"/>
          <w:color w:val="000000"/>
          <w:highlight w:val="green"/>
        </w:rPr>
        <w:t>Será exigida a seguinte docum</w:t>
      </w:r>
      <w:r w:rsidRPr="005C21B3">
        <w:rPr>
          <w:rStyle w:val="normaltextrun"/>
          <w:rFonts w:ascii="Arial" w:hAnsi="Arial" w:cs="Arial"/>
          <w:color w:val="000000"/>
          <w:highlight w:val="green"/>
        </w:rPr>
        <w:t>entação complementar:</w:t>
      </w:r>
    </w:p>
    <w:p w:rsidRPr="005C21B3" w:rsidR="005C21B3" w:rsidP="00BA03FE" w:rsidRDefault="005C21B3" w14:paraId="42491C3E" w14:textId="4B622C1B">
      <w:pPr>
        <w:pStyle w:val="PargrafodaLista"/>
        <w:numPr>
          <w:ilvl w:val="3"/>
          <w:numId w:val="32"/>
        </w:numPr>
        <w:spacing w:before="120" w:after="120" w:line="360" w:lineRule="auto"/>
        <w:jc w:val="both"/>
        <w:rPr>
          <w:rStyle w:val="normaltextrun"/>
          <w:rFonts w:ascii="Arial" w:hAnsi="Arial" w:eastAsia="Arial" w:cs="Arial"/>
          <w:bCs/>
          <w:highlight w:val="green"/>
        </w:rPr>
      </w:pPr>
      <w:r w:rsidRPr="005C21B3">
        <w:rPr>
          <w:rStyle w:val="normaltextrun"/>
          <w:rFonts w:ascii="Arial" w:hAnsi="Arial" w:cs="Arial"/>
          <w:color w:val="000000"/>
          <w:highlight w:val="green"/>
          <w:shd w:val="clear" w:color="auto" w:fill="00FF0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r w:rsidR="009F7C37">
        <w:rPr>
          <w:rStyle w:val="normaltextrun"/>
          <w:rFonts w:ascii="Arial" w:hAnsi="Arial" w:cs="Arial"/>
          <w:highlight w:val="green"/>
          <w:shd w:val="clear" w:color="auto" w:fill="00FF00"/>
        </w:rPr>
        <w:t>.</w:t>
      </w:r>
    </w:p>
    <w:p w:rsidRPr="005C21B3" w:rsidR="005C21B3" w:rsidP="00BA03FE" w:rsidRDefault="005C21B3" w14:paraId="141A5936" w14:textId="573FB316">
      <w:pPr>
        <w:pStyle w:val="PargrafodaLista"/>
        <w:numPr>
          <w:ilvl w:val="3"/>
          <w:numId w:val="32"/>
        </w:numPr>
        <w:spacing w:before="120" w:after="120" w:line="360" w:lineRule="auto"/>
        <w:jc w:val="both"/>
        <w:rPr>
          <w:rFonts w:ascii="Arial" w:hAnsi="Arial" w:eastAsia="Arial" w:cs="Arial"/>
          <w:bCs/>
          <w:highlight w:val="green"/>
        </w:rPr>
      </w:pPr>
      <w:r w:rsidRPr="005C21B3">
        <w:rPr>
          <w:rFonts w:ascii="Arial" w:hAnsi="Arial" w:eastAsia="Times New Roman" w:cs="Arial"/>
          <w:shd w:val="clear" w:color="auto" w:fill="00FF00"/>
          <w:lang w:eastAsia="pt-BR"/>
        </w:rPr>
        <w:lastRenderedPageBreak/>
        <w:t>A declaração de regularidade de situação do contribuinte individual – DRSCI, para c</w:t>
      </w:r>
      <w:r w:rsidR="009F7C37">
        <w:rPr>
          <w:rFonts w:ascii="Arial" w:hAnsi="Arial" w:eastAsia="Times New Roman" w:cs="Arial"/>
          <w:shd w:val="clear" w:color="auto" w:fill="00FF00"/>
          <w:lang w:eastAsia="pt-BR"/>
        </w:rPr>
        <w:t>ada um dos cooperados indicados.</w:t>
      </w:r>
    </w:p>
    <w:p w:rsidRPr="005C21B3" w:rsidR="005C21B3" w:rsidP="00BA03FE" w:rsidRDefault="005C21B3" w14:paraId="24B40736" w14:textId="48FEF18A">
      <w:pPr>
        <w:pStyle w:val="PargrafodaLista"/>
        <w:numPr>
          <w:ilvl w:val="3"/>
          <w:numId w:val="32"/>
        </w:numPr>
        <w:spacing w:before="120" w:after="120" w:line="360" w:lineRule="auto"/>
        <w:jc w:val="both"/>
        <w:rPr>
          <w:rFonts w:ascii="Arial" w:hAnsi="Arial" w:eastAsia="Arial" w:cs="Arial"/>
          <w:bCs/>
          <w:highlight w:val="green"/>
        </w:rPr>
      </w:pPr>
      <w:r w:rsidRPr="005C21B3">
        <w:rPr>
          <w:rFonts w:ascii="Arial" w:hAnsi="Arial" w:eastAsia="Times New Roman" w:cs="Arial"/>
          <w:shd w:val="clear" w:color="auto" w:fill="00FF00"/>
          <w:lang w:eastAsia="pt-BR"/>
        </w:rPr>
        <w:t>A comprovação do capital social proporcional ao número de cooperados ne</w:t>
      </w:r>
      <w:r w:rsidR="009F7C37">
        <w:rPr>
          <w:rFonts w:ascii="Arial" w:hAnsi="Arial" w:eastAsia="Times New Roman" w:cs="Arial"/>
          <w:shd w:val="clear" w:color="auto" w:fill="00FF00"/>
          <w:lang w:eastAsia="pt-BR"/>
        </w:rPr>
        <w:t>cessários à execução contratual.</w:t>
      </w:r>
    </w:p>
    <w:p w:rsidRPr="009F7C37" w:rsidR="009F7C37" w:rsidP="00BA03FE" w:rsidRDefault="005C21B3" w14:paraId="19D79F8E" w14:textId="160638FD">
      <w:pPr>
        <w:pStyle w:val="PargrafodaLista"/>
        <w:numPr>
          <w:ilvl w:val="3"/>
          <w:numId w:val="32"/>
        </w:numPr>
        <w:spacing w:before="120" w:after="120" w:line="360" w:lineRule="auto"/>
        <w:jc w:val="both"/>
        <w:rPr>
          <w:rFonts w:ascii="Arial" w:hAnsi="Arial" w:eastAsia="Arial" w:cs="Arial"/>
          <w:bCs/>
          <w:highlight w:val="green"/>
        </w:rPr>
      </w:pPr>
      <w:r w:rsidRPr="005C21B3">
        <w:rPr>
          <w:rFonts w:ascii="Arial" w:hAnsi="Arial" w:eastAsia="Times New Roman" w:cs="Arial"/>
          <w:shd w:val="clear" w:color="auto" w:fill="00FF00"/>
          <w:lang w:eastAsia="pt-BR"/>
        </w:rPr>
        <w:t xml:space="preserve">O registro previsto na </w:t>
      </w:r>
      <w:r w:rsidR="009F7C37">
        <w:rPr>
          <w:rFonts w:ascii="Arial" w:hAnsi="Arial" w:eastAsia="Times New Roman" w:cs="Arial"/>
          <w:shd w:val="clear" w:color="auto" w:fill="00FF00"/>
          <w:lang w:eastAsia="pt-BR"/>
        </w:rPr>
        <w:t>Lei n. 5.764, de 1971, art. 107.</w:t>
      </w:r>
    </w:p>
    <w:p w:rsidRPr="009F7C37" w:rsidR="009F7C37" w:rsidP="00BA03FE" w:rsidRDefault="005C21B3" w14:paraId="5DB3F065" w14:textId="77777777">
      <w:pPr>
        <w:pStyle w:val="PargrafodaLista"/>
        <w:numPr>
          <w:ilvl w:val="3"/>
          <w:numId w:val="32"/>
        </w:numPr>
        <w:spacing w:before="120" w:after="120" w:line="360" w:lineRule="auto"/>
        <w:jc w:val="both"/>
        <w:rPr>
          <w:rFonts w:ascii="Arial" w:hAnsi="Arial" w:eastAsia="Arial" w:cs="Arial"/>
          <w:bCs/>
          <w:highlight w:val="green"/>
        </w:rPr>
      </w:pPr>
      <w:r w:rsidRPr="009F7C37">
        <w:rPr>
          <w:rFonts w:ascii="Arial" w:hAnsi="Arial" w:eastAsia="Times New Roman" w:cs="Arial"/>
          <w:shd w:val="clear" w:color="auto" w:fill="00FF00"/>
          <w:lang w:eastAsia="pt-BR"/>
        </w:rPr>
        <w:t>A comprovação de integração das respectivas quotas-partes por parte dos coope</w:t>
      </w:r>
      <w:r w:rsidR="009F7C37">
        <w:rPr>
          <w:rFonts w:ascii="Arial" w:hAnsi="Arial" w:eastAsia="Times New Roman" w:cs="Arial"/>
          <w:shd w:val="clear" w:color="auto" w:fill="00FF00"/>
          <w:lang w:eastAsia="pt-BR"/>
        </w:rPr>
        <w:t>rados que executarão o contrato.</w:t>
      </w:r>
    </w:p>
    <w:p w:rsidRPr="009F7C37" w:rsidR="009F7C37" w:rsidP="00BA03FE" w:rsidRDefault="005C21B3" w14:paraId="77554C5D" w14:textId="77777777">
      <w:pPr>
        <w:pStyle w:val="PargrafodaLista"/>
        <w:numPr>
          <w:ilvl w:val="3"/>
          <w:numId w:val="32"/>
        </w:numPr>
        <w:spacing w:before="120" w:after="120" w:line="360" w:lineRule="auto"/>
        <w:jc w:val="both"/>
        <w:rPr>
          <w:rFonts w:ascii="Arial" w:hAnsi="Arial" w:eastAsia="Arial" w:cs="Arial"/>
          <w:bCs/>
          <w:highlight w:val="green"/>
        </w:rPr>
      </w:pPr>
      <w:r w:rsidRPr="009F7C37">
        <w:rPr>
          <w:rFonts w:ascii="Arial" w:hAnsi="Arial" w:eastAsia="Times New Roman" w:cs="Arial"/>
          <w:shd w:val="clear" w:color="auto" w:fill="00FF00"/>
          <w:lang w:eastAsia="pt-BR"/>
        </w:rPr>
        <w:t xml:space="preserve">A última auditoria contábil-financeira da cooperativa, conforme dispõe o </w:t>
      </w:r>
      <w:hyperlink w:tgtFrame="_blank" w:history="1" w:anchor="art112" r:id="rId16">
        <w:r w:rsidRPr="009F7C37">
          <w:rPr>
            <w:rFonts w:ascii="Arial" w:hAnsi="Arial" w:eastAsia="Times New Roman" w:cs="Arial"/>
            <w:u w:val="single"/>
            <w:shd w:val="clear" w:color="auto" w:fill="00FF00"/>
            <w:lang w:eastAsia="pt-BR"/>
          </w:rPr>
          <w:t>art. 112 da Lei n. 5.764, de 1971</w:t>
        </w:r>
      </w:hyperlink>
      <w:r w:rsidRPr="009F7C37">
        <w:rPr>
          <w:rFonts w:ascii="Arial" w:hAnsi="Arial" w:eastAsia="Times New Roman" w:cs="Arial"/>
          <w:shd w:val="clear" w:color="auto" w:fill="00FF00"/>
          <w:lang w:eastAsia="pt-BR"/>
        </w:rPr>
        <w:t>, ou uma declaração, sob as penas da lei, de que tal auditoria não foi exigida pelo órgão fiscalizador</w:t>
      </w:r>
      <w:r w:rsidRPr="009F7C37">
        <w:rPr>
          <w:rFonts w:ascii="Arial" w:hAnsi="Arial" w:eastAsia="Times New Roman" w:cs="Arial"/>
          <w:lang w:eastAsia="pt-BR"/>
        </w:rPr>
        <w:t>.</w:t>
      </w:r>
    </w:p>
    <w:p w:rsidRPr="009F7C37" w:rsidR="005C21B3" w:rsidP="00BA03FE" w:rsidRDefault="005C21B3" w14:paraId="1DA95712" w14:textId="4851707D">
      <w:pPr>
        <w:pStyle w:val="PargrafodaLista"/>
        <w:numPr>
          <w:ilvl w:val="3"/>
          <w:numId w:val="32"/>
        </w:numPr>
        <w:spacing w:before="120" w:after="120" w:line="360" w:lineRule="auto"/>
        <w:jc w:val="both"/>
        <w:rPr>
          <w:rFonts w:ascii="Arial" w:hAnsi="Arial" w:eastAsia="Arial" w:cs="Arial"/>
          <w:bCs/>
          <w:highlight w:val="green"/>
        </w:rPr>
      </w:pPr>
      <w:r w:rsidRPr="009F7C37">
        <w:rPr>
          <w:rFonts w:ascii="Arial" w:hAnsi="Arial" w:eastAsia="Times New Roman" w:cs="Arial"/>
          <w:shd w:val="clear" w:color="auto" w:fill="00FF00"/>
          <w:lang w:eastAsia="pt-BR"/>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contratação;</w:t>
      </w:r>
    </w:p>
    <w:p w:rsidR="005C21B3" w:rsidP="005C21B3" w:rsidRDefault="005C21B3" w14:paraId="42FA1F80" w14:textId="33307017">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Nota Explicativa</w:t>
      </w:r>
      <w:r w:rsidR="009F7C37">
        <w:rPr>
          <w:rStyle w:val="normaltextrun"/>
          <w:rFonts w:ascii="Arial" w:hAnsi="Arial" w:cs="Arial"/>
          <w:color w:val="000000"/>
          <w:sz w:val="20"/>
          <w:szCs w:val="20"/>
          <w:shd w:val="clear" w:color="auto" w:fill="FFFF00"/>
        </w:rPr>
        <w:t>: Todo item 9</w:t>
      </w:r>
      <w:r>
        <w:rPr>
          <w:rStyle w:val="normaltextrun"/>
          <w:rFonts w:ascii="Arial" w:hAnsi="Arial" w:cs="Arial"/>
          <w:color w:val="000000"/>
          <w:sz w:val="20"/>
          <w:szCs w:val="20"/>
          <w:shd w:val="clear" w:color="auto" w:fill="FFFF00"/>
        </w:rPr>
        <w:t>.6 deverá ser excluído caso a contratação não permita a participação de microempresa, empresa de pequeno porte ou cooperativas (</w:t>
      </w:r>
      <w:r>
        <w:rPr>
          <w:rStyle w:val="normaltextrun"/>
          <w:rFonts w:ascii="Arial" w:hAnsi="Arial" w:cs="Arial"/>
          <w:b/>
          <w:bCs/>
          <w:color w:val="000000"/>
          <w:sz w:val="20"/>
          <w:szCs w:val="20"/>
          <w:shd w:val="clear" w:color="auto" w:fill="FFFF00"/>
        </w:rPr>
        <w:t>equiparados)</w:t>
      </w:r>
      <w:r>
        <w:rPr>
          <w:rStyle w:val="normaltextrun"/>
          <w:rFonts w:ascii="Arial" w:hAnsi="Arial" w:cs="Arial"/>
          <w:color w:val="000000"/>
          <w:sz w:val="20"/>
          <w:szCs w:val="20"/>
          <w:shd w:val="clear" w:color="auto" w:fill="FFFF00"/>
        </w:rPr>
        <w:t>. “Alínea “a”, Inciso I, art. 9º da Lei Federal nº 14.133, de 2021, diz que é vedado ao agente público designado para atuar na área de licitações e contratos, ressalvados os casos previstos em lei: I - admitir, prever, incluir ou tolerar, nos atos que praticar, situações que: a) comprometam, restrinjam ou frustrem o caráter competitivo do processo licitatório, inclusive nos casos de participação de sociedades cooperativas.</w:t>
      </w:r>
      <w:r>
        <w:rPr>
          <w:rStyle w:val="eop"/>
          <w:rFonts w:ascii="Arial" w:hAnsi="Arial" w:cs="Arial"/>
          <w:color w:val="000000"/>
          <w:sz w:val="20"/>
          <w:szCs w:val="20"/>
          <w:shd w:val="clear" w:color="auto" w:fill="FFFFFF"/>
        </w:rPr>
        <w:t> </w:t>
      </w:r>
    </w:p>
    <w:p w:rsidR="005C21B3" w:rsidP="009D74AC" w:rsidRDefault="005C21B3" w14:paraId="162C860D" w14:textId="77777777">
      <w:pPr>
        <w:spacing w:before="120" w:after="120" w:line="360" w:lineRule="auto"/>
        <w:jc w:val="both"/>
        <w:rPr>
          <w:rFonts w:ascii="Arial" w:hAnsi="Arial" w:cs="Arial"/>
        </w:rPr>
      </w:pPr>
    </w:p>
    <w:p w:rsidR="004D3464" w:rsidP="00BA03FE" w:rsidRDefault="004D3464" w14:paraId="767BA47F" w14:textId="708E81C6">
      <w:pPr>
        <w:pStyle w:val="Ttulo1"/>
        <w:numPr>
          <w:ilvl w:val="0"/>
          <w:numId w:val="32"/>
        </w:numPr>
      </w:pPr>
      <w:bookmarkStart w:name="_Toc159347497" w:id="10"/>
      <w:r>
        <w:t>OBRIGAÇÕES ESPECÍFICAS DAS PARTES</w:t>
      </w:r>
      <w:bookmarkEnd w:id="10"/>
    </w:p>
    <w:p w:rsidR="00D27217" w:rsidP="00BA03FE" w:rsidRDefault="00EC2B3C" w14:paraId="7CF6BE45" w14:textId="030A7861">
      <w:pPr>
        <w:pStyle w:val="PargrafodaLista"/>
        <w:numPr>
          <w:ilvl w:val="1"/>
          <w:numId w:val="33"/>
        </w:numPr>
        <w:spacing w:before="120" w:after="120" w:line="360" w:lineRule="auto"/>
        <w:jc w:val="both"/>
        <w:rPr>
          <w:rFonts w:ascii="Arial" w:hAnsi="Arial" w:cs="Arial"/>
          <w:b/>
          <w:bCs/>
        </w:rPr>
      </w:pPr>
      <w:r w:rsidRPr="69366A56">
        <w:rPr>
          <w:rFonts w:ascii="Arial" w:hAnsi="Arial" w:cs="Arial"/>
          <w:b/>
          <w:bCs/>
        </w:rPr>
        <w:t xml:space="preserve">Do Gerenciador da Ata de Registro </w:t>
      </w:r>
      <w:r>
        <w:rPr>
          <w:rFonts w:ascii="Arial" w:hAnsi="Arial" w:cs="Arial"/>
          <w:b/>
          <w:bCs/>
        </w:rPr>
        <w:t>de Preço</w:t>
      </w:r>
      <w:r w:rsidRPr="7C14093D" w:rsidR="00D27217">
        <w:rPr>
          <w:rFonts w:ascii="Arial" w:hAnsi="Arial" w:cs="Arial"/>
          <w:b/>
          <w:bCs/>
        </w:rPr>
        <w:t>:</w:t>
      </w:r>
    </w:p>
    <w:p w:rsidRPr="00D27217" w:rsidR="00D27217" w:rsidP="00BA03FE" w:rsidRDefault="00D27217" w14:paraId="51166C65" w14:textId="637C0EC6">
      <w:pPr>
        <w:pStyle w:val="PargrafodaLista"/>
        <w:numPr>
          <w:ilvl w:val="2"/>
          <w:numId w:val="33"/>
        </w:numPr>
        <w:spacing w:before="120" w:after="120" w:line="360" w:lineRule="auto"/>
        <w:jc w:val="both"/>
        <w:rPr>
          <w:rFonts w:ascii="Arial" w:hAnsi="Arial" w:cs="Arial"/>
        </w:rPr>
      </w:pPr>
      <w:r w:rsidRPr="00D27217">
        <w:rPr>
          <w:rFonts w:ascii="Arial" w:hAnsi="Arial" w:cs="Arial"/>
          <w:color w:val="191D27"/>
          <w:shd w:val="clear" w:color="auto" w:fill="FFFFFF"/>
        </w:rPr>
        <w:t>Realizar os atos de remanejamento de quantidades e valores previstos no objeto da contratação, observando o disposto no art. 27, do Decreto nº 48.779, de 2024.</w:t>
      </w:r>
    </w:p>
    <w:p w:rsidRPr="00D27217" w:rsidR="00D27217" w:rsidP="00BA03FE" w:rsidRDefault="00D27217" w14:paraId="294FAFED" w14:textId="675DD7F1">
      <w:pPr>
        <w:pStyle w:val="PargrafodaLista"/>
        <w:numPr>
          <w:ilvl w:val="2"/>
          <w:numId w:val="33"/>
        </w:numPr>
        <w:spacing w:before="120" w:after="120" w:line="360" w:lineRule="auto"/>
        <w:jc w:val="both"/>
        <w:rPr>
          <w:rFonts w:ascii="Arial" w:hAnsi="Arial" w:cs="Arial"/>
        </w:rPr>
      </w:pPr>
      <w:r>
        <w:rPr>
          <w:rFonts w:ascii="Arial" w:hAnsi="Arial" w:cs="Arial"/>
          <w:color w:val="191D27"/>
          <w:shd w:val="clear" w:color="auto" w:fill="FFFFFF"/>
        </w:rPr>
        <w:t>G</w:t>
      </w:r>
      <w:r w:rsidRPr="004D778B">
        <w:rPr>
          <w:rFonts w:ascii="Arial" w:hAnsi="Arial" w:cs="Arial"/>
          <w:color w:val="191D27"/>
          <w:shd w:val="clear" w:color="auto" w:fill="FFFFFF"/>
        </w:rPr>
        <w:t>erenciar a ARP</w:t>
      </w:r>
      <w:r>
        <w:rPr>
          <w:rFonts w:ascii="Arial" w:hAnsi="Arial" w:cs="Arial"/>
          <w:color w:val="191D27"/>
          <w:shd w:val="clear" w:color="auto" w:fill="FFFFFF"/>
        </w:rPr>
        <w:t>, conforme inciso VIII, art. 5º, do</w:t>
      </w:r>
      <w:r w:rsidRPr="004B3720">
        <w:rPr>
          <w:rFonts w:ascii="Arial" w:hAnsi="Arial" w:cs="Arial"/>
          <w:color w:val="191D27"/>
          <w:shd w:val="clear" w:color="auto" w:fill="FFFFFF"/>
        </w:rPr>
        <w:t xml:space="preserve"> </w:t>
      </w:r>
      <w:r>
        <w:rPr>
          <w:rFonts w:ascii="Arial" w:hAnsi="Arial" w:cs="Arial"/>
          <w:color w:val="191D27"/>
          <w:shd w:val="clear" w:color="auto" w:fill="FFFFFF"/>
        </w:rPr>
        <w:t>Decreto nº 48.779, de 2024.</w:t>
      </w:r>
    </w:p>
    <w:p w:rsidRPr="00D27217" w:rsidR="00D27217" w:rsidP="00BA03FE" w:rsidRDefault="00D27217" w14:paraId="16322234" w14:textId="3F7990FE">
      <w:pPr>
        <w:pStyle w:val="PargrafodaLista"/>
        <w:numPr>
          <w:ilvl w:val="2"/>
          <w:numId w:val="33"/>
        </w:numPr>
        <w:spacing w:before="120" w:after="120" w:line="360" w:lineRule="auto"/>
        <w:jc w:val="both"/>
        <w:rPr>
          <w:rFonts w:ascii="Arial" w:hAnsi="Arial" w:cs="Arial"/>
        </w:rPr>
      </w:pPr>
      <w:r>
        <w:rPr>
          <w:rFonts w:ascii="Arial" w:hAnsi="Arial" w:cs="Arial"/>
          <w:color w:val="191D27"/>
          <w:shd w:val="clear" w:color="auto" w:fill="FFFFFF"/>
        </w:rPr>
        <w:t>C</w:t>
      </w:r>
      <w:r w:rsidRPr="004D778B">
        <w:rPr>
          <w:rFonts w:ascii="Arial" w:hAnsi="Arial" w:cs="Arial"/>
          <w:color w:val="191D27"/>
          <w:shd w:val="clear" w:color="auto" w:fill="FFFFFF"/>
        </w:rPr>
        <w:t>onduzir as negociações para alteração ou atualização dos preços registrados</w:t>
      </w:r>
      <w:r>
        <w:rPr>
          <w:rFonts w:ascii="Arial" w:hAnsi="Arial" w:cs="Arial"/>
          <w:color w:val="191D27"/>
          <w:shd w:val="clear" w:color="auto" w:fill="FFFFFF"/>
        </w:rPr>
        <w:t>, conforme inciso IX, art. 5º, do</w:t>
      </w:r>
      <w:r w:rsidRPr="004B3720">
        <w:rPr>
          <w:rFonts w:ascii="Arial" w:hAnsi="Arial" w:cs="Arial"/>
          <w:color w:val="191D27"/>
          <w:shd w:val="clear" w:color="auto" w:fill="FFFFFF"/>
        </w:rPr>
        <w:t xml:space="preserve"> </w:t>
      </w:r>
      <w:r>
        <w:rPr>
          <w:rFonts w:ascii="Arial" w:hAnsi="Arial" w:cs="Arial"/>
          <w:color w:val="191D27"/>
          <w:shd w:val="clear" w:color="auto" w:fill="FFFFFF"/>
        </w:rPr>
        <w:t>Decreto nº 48.779, de 2024.</w:t>
      </w:r>
    </w:p>
    <w:p w:rsidRPr="00EC2B3C" w:rsidR="00D27217" w:rsidP="00BA03FE" w:rsidRDefault="00D27217" w14:paraId="35BC3458" w14:textId="6D3EEE0E">
      <w:pPr>
        <w:pStyle w:val="PargrafodaLista"/>
        <w:numPr>
          <w:ilvl w:val="2"/>
          <w:numId w:val="33"/>
        </w:numPr>
        <w:spacing w:before="120" w:after="120" w:line="360" w:lineRule="auto"/>
        <w:jc w:val="both"/>
        <w:rPr>
          <w:rFonts w:ascii="Arial" w:hAnsi="Arial" w:cs="Arial"/>
          <w:highlight w:val="green"/>
        </w:rPr>
      </w:pPr>
      <w:r w:rsidRPr="00EC2B3C">
        <w:rPr>
          <w:rFonts w:ascii="Arial" w:hAnsi="Arial" w:cs="Arial"/>
          <w:color w:val="191D27"/>
          <w:highlight w:val="green"/>
          <w:shd w:val="clear" w:color="auto" w:fill="FFFFFF"/>
        </w:rPr>
        <w:lastRenderedPageBreak/>
        <w:t>Deliberar quanto à adesão posterior de órgãos e entidades que não tenham manifestado interesse durante o período de divulgação da IRP, conforme inciso X, art. 5º, do Decreto nº 48.779, de 2024.</w:t>
      </w:r>
    </w:p>
    <w:p w:rsidRPr="00D27217" w:rsidR="00D27217" w:rsidP="00BA03FE" w:rsidRDefault="00EC2B3C" w14:paraId="223F7930" w14:textId="3B13F079">
      <w:pPr>
        <w:pStyle w:val="PargrafodaLista"/>
        <w:numPr>
          <w:ilvl w:val="2"/>
          <w:numId w:val="33"/>
        </w:numPr>
        <w:spacing w:before="120" w:after="120" w:line="360" w:lineRule="auto"/>
        <w:jc w:val="both"/>
        <w:rPr>
          <w:rFonts w:ascii="Arial" w:hAnsi="Arial" w:cs="Arial"/>
        </w:rPr>
      </w:pPr>
      <w:r>
        <w:rPr>
          <w:rFonts w:ascii="Arial" w:hAnsi="Arial" w:cs="Arial"/>
          <w:color w:val="191D27"/>
          <w:shd w:val="clear" w:color="auto" w:fill="FFFFFF"/>
        </w:rPr>
        <w:t>A</w:t>
      </w:r>
      <w:r w:rsidRPr="004D778B">
        <w:rPr>
          <w:rFonts w:ascii="Arial" w:hAnsi="Arial" w:cs="Arial"/>
          <w:color w:val="191D27"/>
          <w:shd w:val="clear" w:color="auto" w:fill="FFFFFF"/>
        </w:rPr>
        <w:t>plicar, garantidos os princípios da ampla defesa e do contraditório, as penalidades decorrentes de infrações no procedimento licitatório</w:t>
      </w:r>
      <w:r>
        <w:rPr>
          <w:rFonts w:ascii="Arial" w:hAnsi="Arial" w:cs="Arial"/>
          <w:color w:val="191D27"/>
          <w:shd w:val="clear" w:color="auto" w:fill="FFFFFF"/>
        </w:rPr>
        <w:t>, conforme inciso XI, art. 5º, do</w:t>
      </w:r>
      <w:r w:rsidRPr="004B3720">
        <w:rPr>
          <w:rFonts w:ascii="Arial" w:hAnsi="Arial" w:cs="Arial"/>
          <w:color w:val="191D27"/>
          <w:shd w:val="clear" w:color="auto" w:fill="FFFFFF"/>
        </w:rPr>
        <w:t xml:space="preserve"> </w:t>
      </w:r>
      <w:r>
        <w:rPr>
          <w:rFonts w:ascii="Arial" w:hAnsi="Arial" w:cs="Arial"/>
          <w:color w:val="191D27"/>
          <w:shd w:val="clear" w:color="auto" w:fill="FFFFFF"/>
        </w:rPr>
        <w:t>Decreto nº 48.779, de 2024</w:t>
      </w:r>
      <w:r w:rsidR="00D27217">
        <w:rPr>
          <w:rFonts w:ascii="Arial" w:hAnsi="Arial" w:cs="Arial"/>
          <w:color w:val="191D27"/>
          <w:shd w:val="clear" w:color="auto" w:fill="FFFFFF"/>
        </w:rPr>
        <w:t>.</w:t>
      </w:r>
    </w:p>
    <w:p w:rsidRPr="00D27217" w:rsidR="00D27217" w:rsidP="00BA03FE" w:rsidRDefault="00D27217" w14:paraId="30D13626" w14:textId="2A523AC3">
      <w:pPr>
        <w:pStyle w:val="PargrafodaLista"/>
        <w:numPr>
          <w:ilvl w:val="2"/>
          <w:numId w:val="33"/>
        </w:numPr>
        <w:spacing w:before="120" w:after="120" w:line="360" w:lineRule="auto"/>
        <w:jc w:val="both"/>
        <w:rPr>
          <w:rFonts w:ascii="Arial" w:hAnsi="Arial" w:cs="Arial"/>
        </w:rPr>
      </w:pPr>
      <w:r>
        <w:rPr>
          <w:rFonts w:ascii="Arial" w:hAnsi="Arial" w:cs="Arial"/>
          <w:color w:val="191D27"/>
          <w:shd w:val="clear" w:color="auto" w:fill="FFFFFF"/>
        </w:rPr>
        <w:t>A</w:t>
      </w:r>
      <w:r w:rsidRPr="004D778B">
        <w:rPr>
          <w:rFonts w:ascii="Arial" w:hAnsi="Arial" w:cs="Arial"/>
          <w:color w:val="191D27"/>
          <w:shd w:val="clear" w:color="auto" w:fill="FFFFFF"/>
        </w:rPr>
        <w:t>plicar, garantidos os princípios da ampla defesa e o contraditório, as penalidades decorrentes do descumprimento do pactuado na ARP, em relação a sua demanda registrada, ou do descumprimento das obrigações contratuais, em relação as suas próprias contratações</w:t>
      </w:r>
      <w:r>
        <w:rPr>
          <w:rFonts w:ascii="Arial" w:hAnsi="Arial" w:cs="Arial"/>
          <w:color w:val="191D27"/>
          <w:shd w:val="clear" w:color="auto" w:fill="FFFFFF"/>
        </w:rPr>
        <w:t>, conforme inciso XII, art. 5º, do</w:t>
      </w:r>
      <w:r w:rsidRPr="004B3720">
        <w:rPr>
          <w:rFonts w:ascii="Arial" w:hAnsi="Arial" w:cs="Arial"/>
          <w:color w:val="191D27"/>
          <w:shd w:val="clear" w:color="auto" w:fill="FFFFFF"/>
        </w:rPr>
        <w:t xml:space="preserve"> </w:t>
      </w:r>
      <w:r>
        <w:rPr>
          <w:rFonts w:ascii="Arial" w:hAnsi="Arial" w:cs="Arial"/>
          <w:color w:val="191D27"/>
          <w:shd w:val="clear" w:color="auto" w:fill="FFFFFF"/>
        </w:rPr>
        <w:t>Decreto nº 48.779, de 2024.</w:t>
      </w:r>
    </w:p>
    <w:p w:rsidRPr="00EC2B3C" w:rsidR="00D27217" w:rsidP="00BA03FE" w:rsidRDefault="00EC2B3C" w14:paraId="2FA51AF1" w14:textId="2111FFF4">
      <w:pPr>
        <w:pStyle w:val="PargrafodaLista"/>
        <w:numPr>
          <w:ilvl w:val="2"/>
          <w:numId w:val="33"/>
        </w:numPr>
        <w:spacing w:before="120" w:after="120" w:line="360" w:lineRule="auto"/>
        <w:jc w:val="both"/>
        <w:rPr>
          <w:rFonts w:ascii="Arial" w:hAnsi="Arial" w:cs="Arial"/>
          <w:highlight w:val="green"/>
        </w:rPr>
      </w:pPr>
      <w:r w:rsidRPr="00EC2B3C">
        <w:rPr>
          <w:rFonts w:ascii="Arial" w:hAnsi="Arial" w:cs="Arial"/>
          <w:color w:val="191D27"/>
          <w:highlight w:val="green"/>
          <w:shd w:val="clear" w:color="auto" w:fill="FFFFFF"/>
        </w:rPr>
        <w:t>Aceitar, excepcionalmente, a prorrogação do prazo para efetivação da aquisição, mediante solicitação do órgão ou da entidade não participante, nos termos do inciso XIII, art. 5º, do Decreto nº 48.779, de 2024</w:t>
      </w:r>
      <w:r w:rsidRPr="00EC2B3C" w:rsidR="00D27217">
        <w:rPr>
          <w:rFonts w:ascii="Arial" w:hAnsi="Arial" w:cs="Arial"/>
          <w:color w:val="191D27"/>
          <w:highlight w:val="green"/>
          <w:shd w:val="clear" w:color="auto" w:fill="FFFFFF"/>
        </w:rPr>
        <w:t>.</w:t>
      </w:r>
    </w:p>
    <w:p w:rsidRPr="00B2160C" w:rsidR="00D27217" w:rsidP="00BA03FE" w:rsidRDefault="00A74E90" w14:paraId="28330320" w14:textId="1C8958BC">
      <w:pPr>
        <w:pStyle w:val="PargrafodaLista"/>
        <w:numPr>
          <w:ilvl w:val="2"/>
          <w:numId w:val="33"/>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Prestar as informações e os esclarecimentos que vierem a ser solicitados pelo Fornecedor Beneficiário no que tange à gestão da Ata de Registro de Preço</w:t>
      </w:r>
      <w:r w:rsidR="00D27217">
        <w:rPr>
          <w:rStyle w:val="normaltextrun"/>
          <w:rFonts w:ascii="Arial" w:hAnsi="Arial" w:cs="Arial"/>
          <w:color w:val="000000"/>
          <w:bdr w:val="none" w:color="auto" w:sz="0" w:space="0" w:frame="1"/>
        </w:rPr>
        <w:t>.</w:t>
      </w:r>
    </w:p>
    <w:p w:rsidRPr="00B2160C" w:rsidR="00B2160C" w:rsidP="00BA03FE" w:rsidRDefault="00B2160C" w14:paraId="586B3CF3" w14:textId="04CEBB84">
      <w:pPr>
        <w:pStyle w:val="PargrafodaLista"/>
        <w:numPr>
          <w:ilvl w:val="2"/>
          <w:numId w:val="33"/>
        </w:numPr>
        <w:spacing w:before="120" w:after="120" w:line="360" w:lineRule="auto"/>
        <w:jc w:val="both"/>
        <w:rPr>
          <w:rStyle w:val="normaltextrun"/>
          <w:rFonts w:ascii="Arial" w:hAnsi="Arial" w:cs="Arial"/>
          <w:highlight w:val="green"/>
        </w:rPr>
      </w:pPr>
      <w:r w:rsidRPr="00026D5D">
        <w:rPr>
          <w:rStyle w:val="normaltextrun"/>
          <w:rFonts w:ascii="Arial" w:hAnsi="Arial" w:cs="Arial"/>
          <w:color w:val="000000"/>
          <w:highlight w:val="green"/>
          <w:bdr w:val="none" w:color="auto" w:sz="0" w:space="0" w:frame="1"/>
        </w:rPr>
        <w:t>[Podem ser incluídas outras obrigações que forem necessárias a depender da especificidade do objeto]</w:t>
      </w:r>
      <w:r>
        <w:rPr>
          <w:rStyle w:val="normaltextrun"/>
          <w:rFonts w:ascii="Arial" w:hAnsi="Arial" w:cs="Arial"/>
          <w:color w:val="000000"/>
          <w:highlight w:val="green"/>
          <w:bdr w:val="none" w:color="auto" w:sz="0" w:space="0" w:frame="1"/>
        </w:rPr>
        <w:t>.</w:t>
      </w:r>
    </w:p>
    <w:p w:rsidRPr="00B2160C" w:rsidR="00B2160C" w:rsidP="00B2160C" w:rsidRDefault="00B2160C" w14:paraId="33079595" w14:textId="78CEB2DD">
      <w:pPr>
        <w:spacing w:before="120" w:after="120" w:line="360" w:lineRule="auto"/>
        <w:jc w:val="both"/>
        <w:rPr>
          <w:rStyle w:val="eop"/>
          <w:rFonts w:ascii="Arial" w:hAnsi="Arial" w:cs="Arial"/>
          <w:color w:val="000000"/>
          <w:sz w:val="20"/>
          <w:szCs w:val="20"/>
          <w:shd w:val="clear" w:color="auto" w:fill="FFFFFF"/>
        </w:rPr>
      </w:pPr>
      <w:r w:rsidRPr="00B2160C">
        <w:rPr>
          <w:rStyle w:val="normaltextrun"/>
          <w:rFonts w:ascii="Arial" w:hAnsi="Arial" w:cs="Arial"/>
          <w:b/>
          <w:bCs/>
          <w:color w:val="000000"/>
          <w:sz w:val="20"/>
          <w:szCs w:val="20"/>
          <w:shd w:val="clear" w:color="auto" w:fill="FFFF00"/>
        </w:rPr>
        <w:t>Nota explicativa</w:t>
      </w:r>
      <w:r w:rsidRPr="00B2160C">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w:t>
      </w:r>
      <w:r w:rsidR="00A74E90">
        <w:rPr>
          <w:rStyle w:val="normaltextrun"/>
          <w:rFonts w:ascii="Arial" w:hAnsi="Arial" w:cs="Arial"/>
          <w:color w:val="000000"/>
          <w:sz w:val="20"/>
          <w:szCs w:val="20"/>
          <w:shd w:val="clear" w:color="auto" w:fill="FFFF00"/>
        </w:rPr>
        <w:t>As cláusulas 10</w:t>
      </w:r>
      <w:r w:rsidRPr="00B2160C" w:rsidR="00A74E90">
        <w:rPr>
          <w:rStyle w:val="normaltextrun"/>
          <w:rFonts w:ascii="Arial" w:hAnsi="Arial" w:cs="Arial"/>
          <w:color w:val="000000"/>
          <w:sz w:val="20"/>
          <w:szCs w:val="20"/>
          <w:shd w:val="clear" w:color="auto" w:fill="FFFF00"/>
        </w:rPr>
        <w:t>.1.</w:t>
      </w:r>
      <w:r w:rsidR="00A74E90">
        <w:rPr>
          <w:rStyle w:val="normaltextrun"/>
          <w:rFonts w:ascii="Arial" w:hAnsi="Arial" w:cs="Arial"/>
          <w:color w:val="000000"/>
          <w:sz w:val="20"/>
          <w:szCs w:val="20"/>
          <w:shd w:val="clear" w:color="auto" w:fill="FFFF00"/>
        </w:rPr>
        <w:t>1</w:t>
      </w:r>
      <w:r w:rsidRPr="00B2160C" w:rsidR="00A74E90">
        <w:rPr>
          <w:rStyle w:val="normaltextrun"/>
          <w:rFonts w:ascii="Arial" w:hAnsi="Arial" w:cs="Arial"/>
          <w:color w:val="000000"/>
          <w:sz w:val="20"/>
          <w:szCs w:val="20"/>
          <w:shd w:val="clear" w:color="auto" w:fill="FFFF00"/>
        </w:rPr>
        <w:t xml:space="preserve"> a </w:t>
      </w:r>
      <w:r w:rsidR="00A74E90">
        <w:rPr>
          <w:rStyle w:val="normaltextrun"/>
          <w:rFonts w:ascii="Arial" w:hAnsi="Arial" w:cs="Arial"/>
          <w:color w:val="000000"/>
          <w:sz w:val="20"/>
          <w:szCs w:val="20"/>
          <w:shd w:val="clear" w:color="auto" w:fill="FFFF00"/>
        </w:rPr>
        <w:t>10.1.8, exceto aquelas que dizem respeito as ações relacionadas à possibilidade de adesão posterior por órgão ou entidade não participante,</w:t>
      </w:r>
      <w:r w:rsidRPr="00B2160C" w:rsidR="00A74E90">
        <w:rPr>
          <w:rStyle w:val="normaltextrun"/>
          <w:rFonts w:ascii="Arial" w:hAnsi="Arial" w:cs="Arial"/>
          <w:color w:val="000000"/>
          <w:sz w:val="20"/>
          <w:szCs w:val="20"/>
          <w:shd w:val="clear" w:color="auto" w:fill="FFFF00"/>
        </w:rPr>
        <w:t xml:space="preserve"> são consideradas comuns às contratações, podendo a área responsável pela elaboração do Termo de Referência incluir outras conforme o caso concreto</w:t>
      </w:r>
      <w:r w:rsidRPr="00B2160C">
        <w:rPr>
          <w:rStyle w:val="normaltextrun"/>
          <w:rFonts w:ascii="Arial" w:hAnsi="Arial" w:cs="Arial"/>
          <w:color w:val="000000"/>
          <w:sz w:val="20"/>
          <w:szCs w:val="20"/>
          <w:shd w:val="clear" w:color="auto" w:fill="FFFF00"/>
        </w:rPr>
        <w:t>.</w:t>
      </w:r>
      <w:r w:rsidRPr="00B2160C">
        <w:rPr>
          <w:rStyle w:val="eop"/>
          <w:rFonts w:ascii="Arial" w:hAnsi="Arial" w:cs="Arial"/>
          <w:color w:val="000000"/>
          <w:sz w:val="20"/>
          <w:szCs w:val="20"/>
          <w:shd w:val="clear" w:color="auto" w:fill="FFFFFF"/>
        </w:rPr>
        <w:t> </w:t>
      </w:r>
    </w:p>
    <w:p w:rsidRPr="00D27217" w:rsidR="00D27217" w:rsidP="00D27217" w:rsidRDefault="00D27217" w14:paraId="69364928" w14:textId="77777777">
      <w:pPr>
        <w:spacing w:before="120" w:after="120" w:line="360" w:lineRule="auto"/>
        <w:jc w:val="both"/>
        <w:rPr>
          <w:rFonts w:ascii="Arial" w:hAnsi="Arial" w:cs="Arial"/>
        </w:rPr>
      </w:pPr>
    </w:p>
    <w:p w:rsidRPr="003A0917" w:rsidR="004D3464" w:rsidP="00BA03FE" w:rsidRDefault="00541518" w14:paraId="26158C22" w14:textId="484AE9C3">
      <w:pPr>
        <w:pStyle w:val="PargrafodaLista"/>
        <w:numPr>
          <w:ilvl w:val="1"/>
          <w:numId w:val="33"/>
        </w:numPr>
        <w:spacing w:before="120" w:after="120" w:line="360" w:lineRule="auto"/>
        <w:jc w:val="both"/>
        <w:rPr>
          <w:rFonts w:ascii="Arial" w:hAnsi="Arial" w:cs="Arial"/>
          <w:b/>
        </w:rPr>
      </w:pPr>
      <w:r w:rsidRPr="003A0917">
        <w:rPr>
          <w:rFonts w:ascii="Arial" w:hAnsi="Arial" w:cs="Arial"/>
          <w:b/>
        </w:rPr>
        <w:t>Do Contratante:</w:t>
      </w:r>
    </w:p>
    <w:p w:rsidRPr="00541518" w:rsidR="00541518" w:rsidP="00BA03FE" w:rsidRDefault="00A74E90" w14:paraId="1260E732" w14:textId="72D1832B">
      <w:pPr>
        <w:pStyle w:val="PargrafodaLista"/>
        <w:numPr>
          <w:ilvl w:val="2"/>
          <w:numId w:val="33"/>
        </w:numPr>
        <w:spacing w:before="120" w:after="120" w:line="360" w:lineRule="auto"/>
        <w:jc w:val="both"/>
        <w:rPr>
          <w:rStyle w:val="normaltextrun"/>
          <w:rFonts w:ascii="Arial" w:hAnsi="Arial" w:cs="Arial"/>
        </w:rPr>
      </w:pPr>
      <w:r w:rsidRPr="009D5D4A">
        <w:rPr>
          <w:rFonts w:ascii="Arial" w:hAnsi="Arial" w:cs="Arial"/>
        </w:rPr>
        <w:t>Exigir o cumprimento de todas as obrigações assumidas pelo Contratado, de acordo com o presente termo de referência, ata de registro de preços, contrato e eventuais anexos</w:t>
      </w:r>
      <w:r>
        <w:rPr>
          <w:rFonts w:ascii="Arial" w:hAnsi="Arial" w:cs="Arial"/>
        </w:rPr>
        <w:t>, conforme estabelecido no inciso VIII, art. 6º do Decreto nº 48.779, de 2024</w:t>
      </w:r>
      <w:r w:rsidR="00541518">
        <w:rPr>
          <w:rStyle w:val="normaltextrun"/>
          <w:rFonts w:ascii="Arial" w:hAnsi="Arial" w:cs="Arial"/>
          <w:color w:val="000000"/>
          <w:bdr w:val="none" w:color="auto" w:sz="0" w:space="0" w:frame="1"/>
        </w:rPr>
        <w:t>.</w:t>
      </w:r>
    </w:p>
    <w:p w:rsidRPr="00541518" w:rsidR="00541518" w:rsidP="00BA03FE" w:rsidRDefault="00541518" w14:paraId="52FC2C0D" w14:textId="77777777">
      <w:pPr>
        <w:pStyle w:val="PargrafodaLista"/>
        <w:numPr>
          <w:ilvl w:val="2"/>
          <w:numId w:val="33"/>
        </w:numPr>
        <w:spacing w:before="120" w:after="120" w:line="360" w:lineRule="auto"/>
        <w:jc w:val="both"/>
        <w:rPr>
          <w:rFonts w:ascii="Arial" w:hAnsi="Arial" w:cs="Arial"/>
        </w:rPr>
      </w:pPr>
      <w:r w:rsidRPr="00541518">
        <w:rPr>
          <w:rFonts w:ascii="Arial" w:hAnsi="Arial" w:eastAsia="Times New Roman" w:cs="Arial"/>
          <w:color w:val="000000"/>
          <w:lang w:eastAsia="pt-BR"/>
        </w:rPr>
        <w:t>Receber o objeto no prazo e condições estab</w:t>
      </w:r>
      <w:r>
        <w:rPr>
          <w:rFonts w:ascii="Arial" w:hAnsi="Arial" w:eastAsia="Times New Roman" w:cs="Arial"/>
          <w:color w:val="000000"/>
          <w:lang w:eastAsia="pt-BR"/>
        </w:rPr>
        <w:t>elecidas no Termo de Referência.</w:t>
      </w:r>
    </w:p>
    <w:p w:rsidRPr="00541518" w:rsidR="00541518" w:rsidP="00BA03FE" w:rsidRDefault="00541518" w14:paraId="6DA19641" w14:textId="77777777">
      <w:pPr>
        <w:pStyle w:val="PargrafodaLista"/>
        <w:numPr>
          <w:ilvl w:val="2"/>
          <w:numId w:val="33"/>
        </w:numPr>
        <w:spacing w:before="120" w:after="120" w:line="360" w:lineRule="auto"/>
        <w:jc w:val="both"/>
        <w:rPr>
          <w:rFonts w:ascii="Arial" w:hAnsi="Arial" w:cs="Arial"/>
        </w:rPr>
      </w:pPr>
      <w:r w:rsidRPr="00541518">
        <w:rPr>
          <w:rFonts w:ascii="Arial" w:hAnsi="Arial" w:eastAsia="Times New Roman" w:cs="Arial"/>
          <w:color w:val="000000"/>
          <w:lang w:eastAsia="pt-BR"/>
        </w:rPr>
        <w:t>Notificar o Contratado, por escrito, sobre vícios, defeitos ou incorreções verificadas no objeto prestado, para que seja por ele reparado, corrigido, removido, reconstruído ou substituído, no tota</w:t>
      </w:r>
      <w:r>
        <w:rPr>
          <w:rFonts w:ascii="Arial" w:hAnsi="Arial" w:eastAsia="Times New Roman" w:cs="Arial"/>
          <w:color w:val="000000"/>
          <w:lang w:eastAsia="pt-BR"/>
        </w:rPr>
        <w:t>l ou em parte, às suas expensas.</w:t>
      </w:r>
    </w:p>
    <w:p w:rsidRPr="006A1279" w:rsidR="006A1279" w:rsidP="00BA03FE" w:rsidRDefault="00A74E90" w14:paraId="7D4771D6" w14:textId="6C6614B7">
      <w:pPr>
        <w:pStyle w:val="PargrafodaLista"/>
        <w:numPr>
          <w:ilvl w:val="2"/>
          <w:numId w:val="33"/>
        </w:numPr>
        <w:spacing w:before="120" w:after="120" w:line="360" w:lineRule="auto"/>
        <w:jc w:val="both"/>
        <w:rPr>
          <w:rFonts w:ascii="Arial" w:hAnsi="Arial" w:cs="Arial"/>
        </w:rPr>
      </w:pPr>
      <w:r w:rsidRPr="009D5D4A">
        <w:rPr>
          <w:rFonts w:ascii="Arial" w:hAnsi="Arial" w:cs="Arial"/>
        </w:rPr>
        <w:lastRenderedPageBreak/>
        <w:t>Acompanhar e fiscalizar a execução da ata de registro de preços e do contrato, nos termos deste Termo de Referência, e atestar o efetivo recebimento do objeto contratado</w:t>
      </w:r>
      <w:r w:rsidRPr="00541518" w:rsidR="00541518">
        <w:rPr>
          <w:rFonts w:ascii="Arial" w:hAnsi="Arial" w:eastAsia="Times New Roman" w:cs="Arial"/>
          <w:color w:val="000000"/>
          <w:lang w:eastAsia="pt-BR"/>
        </w:rPr>
        <w:t>. </w:t>
      </w:r>
    </w:p>
    <w:p w:rsidRPr="006A1279" w:rsidR="003A0917" w:rsidP="00BA03FE" w:rsidRDefault="00541518" w14:paraId="18EC121C" w14:textId="5F7D4C77">
      <w:pPr>
        <w:pStyle w:val="PargrafodaLista"/>
        <w:numPr>
          <w:ilvl w:val="2"/>
          <w:numId w:val="33"/>
        </w:numPr>
        <w:spacing w:before="120" w:after="120" w:line="360" w:lineRule="auto"/>
        <w:jc w:val="both"/>
        <w:rPr>
          <w:rFonts w:ascii="Arial" w:hAnsi="Arial" w:cs="Arial"/>
        </w:rPr>
      </w:pPr>
      <w:r w:rsidRPr="285F5600">
        <w:rPr>
          <w:rFonts w:ascii="Arial" w:hAnsi="Arial" w:eastAsia="Times New Roman" w:cs="Arial"/>
          <w:color w:val="000000" w:themeColor="text1"/>
          <w:lang w:eastAsia="pt-BR"/>
        </w:rPr>
        <w:t>Rejeitar, no todo ou em parte os serviços prestados, quando em desacordo com as especificações constantes na nota de empenho, no Termo de Referência e/ou na pr</w:t>
      </w:r>
      <w:r w:rsidRPr="285F5600" w:rsidR="006A1279">
        <w:rPr>
          <w:rFonts w:ascii="Arial" w:hAnsi="Arial" w:eastAsia="Times New Roman" w:cs="Arial"/>
          <w:color w:val="000000" w:themeColor="text1"/>
          <w:lang w:eastAsia="pt-BR"/>
        </w:rPr>
        <w:t xml:space="preserve">oposta comercial do Contratado, </w:t>
      </w:r>
      <w:r w:rsidRPr="285F5600" w:rsidR="006A1279">
        <w:rPr>
          <w:rStyle w:val="normaltextrun"/>
          <w:rFonts w:ascii="Arial" w:hAnsi="Arial" w:eastAsia="Arial" w:cs="Arial"/>
          <w:color w:val="000000" w:themeColor="text1"/>
        </w:rPr>
        <w:t xml:space="preserve">impondo-se a recusa se o </w:t>
      </w:r>
      <w:r w:rsidRPr="285F5600" w:rsidR="090B3C3B">
        <w:rPr>
          <w:rStyle w:val="normaltextrun"/>
          <w:rFonts w:ascii="Arial" w:hAnsi="Arial" w:eastAsia="Arial" w:cs="Arial"/>
          <w:color w:val="000000" w:themeColor="text1"/>
        </w:rPr>
        <w:t>objeto</w:t>
      </w:r>
      <w:r w:rsidRPr="285F5600" w:rsidR="006A1279">
        <w:rPr>
          <w:rStyle w:val="normaltextrun"/>
          <w:rFonts w:ascii="Arial" w:hAnsi="Arial" w:eastAsia="Arial" w:cs="Arial"/>
          <w:color w:val="000000" w:themeColor="text1"/>
        </w:rPr>
        <w:t xml:space="preserve"> for defeituoso, tiver prazo de validade vencido, ou outras situações que inviabilizem o recebimento, hipótese em que se promoverá anotação da ocorrência em registro próprio.</w:t>
      </w:r>
      <w:r w:rsidRPr="285F5600" w:rsidR="006A1279">
        <w:rPr>
          <w:rStyle w:val="normaltextrun"/>
          <w:rFonts w:ascii="Arial" w:hAnsi="Arial" w:eastAsia="Arial" w:cs="Arial"/>
        </w:rPr>
        <w:t> </w:t>
      </w:r>
    </w:p>
    <w:p w:rsidRPr="003A0917" w:rsidR="003A0917" w:rsidP="00BA03FE" w:rsidRDefault="00541518" w14:paraId="2FEF88CF"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shd w:val="clear" w:color="auto" w:fill="FFFFFF"/>
          <w:lang w:eastAsia="pt-BR"/>
        </w:rPr>
        <w:t>Comunicar o Contratado para emissão de Nota Fiscal pertinente à parcela incontroversa da execução do objeto, para efeito de liquidação e pagamento, quando houver controvérsia parcial sobre a execução do objeto, quanto à dimensão, qualidade e quantidade, conforme o art. 143 da Lei Federal nº 14.133, de 2021.</w:t>
      </w:r>
      <w:r w:rsidRPr="003A0917">
        <w:rPr>
          <w:rFonts w:ascii="Arial" w:hAnsi="Arial" w:eastAsia="Times New Roman" w:cs="Arial"/>
          <w:color w:val="000000"/>
          <w:lang w:eastAsia="pt-BR"/>
        </w:rPr>
        <w:t> </w:t>
      </w:r>
    </w:p>
    <w:p w:rsidRPr="003A0917" w:rsidR="003A0917" w:rsidP="00BA03FE" w:rsidRDefault="00541518" w14:paraId="264EB256" w14:textId="64EB57A8">
      <w:pPr>
        <w:pStyle w:val="PargrafodaLista"/>
        <w:numPr>
          <w:ilvl w:val="2"/>
          <w:numId w:val="33"/>
        </w:numPr>
        <w:spacing w:before="120" w:after="120" w:line="360" w:lineRule="auto"/>
        <w:jc w:val="both"/>
        <w:rPr>
          <w:rFonts w:ascii="Arial" w:hAnsi="Arial" w:cs="Arial"/>
        </w:rPr>
      </w:pPr>
      <w:r w:rsidRPr="285F5600">
        <w:rPr>
          <w:rFonts w:ascii="Arial" w:hAnsi="Arial" w:eastAsia="Times New Roman" w:cs="Arial"/>
          <w:color w:val="000000" w:themeColor="text1"/>
          <w:lang w:eastAsia="pt-BR"/>
        </w:rPr>
        <w:t xml:space="preserve">Solicitar o reparo, a correção, a remoção ou a substituição </w:t>
      </w:r>
      <w:r w:rsidRPr="285F5600" w:rsidR="7C5DB239">
        <w:rPr>
          <w:rFonts w:ascii="Arial" w:hAnsi="Arial" w:eastAsia="Times New Roman" w:cs="Arial"/>
          <w:color w:val="000000" w:themeColor="text1"/>
          <w:lang w:eastAsia="pt-BR"/>
        </w:rPr>
        <w:t>da parcela do objeto</w:t>
      </w:r>
      <w:r w:rsidRPr="285F5600">
        <w:rPr>
          <w:rFonts w:ascii="Arial" w:hAnsi="Arial" w:eastAsia="Times New Roman" w:cs="Arial"/>
          <w:color w:val="000000" w:themeColor="text1"/>
          <w:lang w:eastAsia="pt-BR"/>
        </w:rPr>
        <w:t xml:space="preserve"> em que se verificarem vícios, defeitos ou incorreções.</w:t>
      </w:r>
    </w:p>
    <w:p w:rsidRPr="003A0917" w:rsidR="003A0917" w:rsidP="00BA03FE" w:rsidRDefault="00541518" w14:paraId="7B5CB212"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Efetuar o pagamento ao Contratado do valor correspondente à parcela do serviço prestado, no prazo, forma e condições estabe</w:t>
      </w:r>
      <w:r w:rsidR="003A0917">
        <w:rPr>
          <w:rFonts w:ascii="Arial" w:hAnsi="Arial" w:eastAsia="Times New Roman" w:cs="Arial"/>
          <w:color w:val="000000"/>
          <w:lang w:eastAsia="pt-BR"/>
        </w:rPr>
        <w:t>lecidos no presente instrumento.</w:t>
      </w:r>
    </w:p>
    <w:p w:rsidRPr="00026D5D" w:rsidR="00B2160C" w:rsidP="00BA03FE" w:rsidRDefault="00A74E90" w14:paraId="4C054659" w14:textId="4D0E7146">
      <w:pPr>
        <w:pStyle w:val="PargrafodaLista"/>
        <w:numPr>
          <w:ilvl w:val="2"/>
          <w:numId w:val="33"/>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Prestar as informações e os esclarecimentos que vierem a ser solicitados pelo Contratado durante a execução do contrato ou instrumento que o substituir</w:t>
      </w:r>
      <w:r w:rsidR="00B2160C">
        <w:rPr>
          <w:rStyle w:val="normaltextrun"/>
          <w:rFonts w:ascii="Arial" w:hAnsi="Arial" w:cs="Arial"/>
          <w:color w:val="000000"/>
          <w:bdr w:val="none" w:color="auto" w:sz="0" w:space="0" w:frame="1"/>
        </w:rPr>
        <w:t>.</w:t>
      </w:r>
    </w:p>
    <w:p w:rsidRPr="003A0917" w:rsidR="003A0917" w:rsidP="00BA03FE" w:rsidRDefault="00541518" w14:paraId="7A38E313"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shd w:val="clear" w:color="auto" w:fill="FFFFFF"/>
          <w:lang w:eastAsia="pt-BR"/>
        </w:rPr>
        <w:t>Explicitamente emitir decisão sobre todas as solicitações e reclamações relacionadas à execução, ressalvados os requerimentos manifestamente impertinentes, meramente protelatórios ou de nenhum interesse para a boa execução do ajuste.</w:t>
      </w:r>
      <w:r w:rsidRPr="003A0917">
        <w:rPr>
          <w:rFonts w:ascii="Arial" w:hAnsi="Arial" w:eastAsia="Times New Roman" w:cs="Arial"/>
          <w:color w:val="000000"/>
          <w:lang w:eastAsia="pt-BR"/>
        </w:rPr>
        <w:t> </w:t>
      </w:r>
    </w:p>
    <w:p w:rsidRPr="003A0917" w:rsidR="00541518" w:rsidP="00BA03FE" w:rsidRDefault="00541518" w14:paraId="02A25A0B" w14:textId="3F3BBFF0">
      <w:pPr>
        <w:pStyle w:val="PargrafodaLista"/>
        <w:numPr>
          <w:ilvl w:val="3"/>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 xml:space="preserve">A Administração terá o prazo de até </w:t>
      </w:r>
      <w:r w:rsidRPr="003A0917">
        <w:rPr>
          <w:rFonts w:ascii="Arial" w:hAnsi="Arial" w:eastAsia="Times New Roman" w:cs="Arial"/>
          <w:color w:val="000000"/>
          <w:shd w:val="clear" w:color="auto" w:fill="00FF00"/>
          <w:lang w:eastAsia="pt-BR"/>
        </w:rPr>
        <w:t>[inserir prazo]</w:t>
      </w:r>
      <w:r w:rsidRPr="003A0917">
        <w:rPr>
          <w:rFonts w:ascii="Arial" w:hAnsi="Arial" w:eastAsia="Times New Roman" w:cs="Arial"/>
          <w:color w:val="000000"/>
          <w:lang w:eastAsia="pt-BR"/>
        </w:rPr>
        <w:t xml:space="preserve"> dias corridos a contar da data do protocolo do requerimento, tratado no item 9.1.10, para decidir e admitir a prorrogação motivada por igual período, conforme art. 123, Lei Federal nº 14.133, de 2021.</w:t>
      </w:r>
    </w:p>
    <w:p w:rsidRPr="003A0917" w:rsidR="003A0917" w:rsidP="003A0917" w:rsidRDefault="003A0917" w14:paraId="723F30A7" w14:textId="7848DE9F">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Nota Explicativa</w:t>
      </w:r>
      <w:r w:rsidR="00A74E90">
        <w:rPr>
          <w:rStyle w:val="normaltextrun"/>
          <w:rFonts w:ascii="Arial" w:hAnsi="Arial" w:cs="Arial"/>
          <w:color w:val="000000"/>
          <w:sz w:val="20"/>
          <w:szCs w:val="20"/>
          <w:shd w:val="clear" w:color="auto" w:fill="FFFF00"/>
        </w:rPr>
        <w:t>: O item 10.2</w:t>
      </w:r>
      <w:r>
        <w:rPr>
          <w:rStyle w:val="normaltextrun"/>
          <w:rFonts w:ascii="Arial" w:hAnsi="Arial" w:cs="Arial"/>
          <w:color w:val="000000"/>
          <w:sz w:val="20"/>
          <w:szCs w:val="20"/>
          <w:shd w:val="clear" w:color="auto" w:fill="FFFF00"/>
        </w:rPr>
        <w:t>.10.1, nos termos do art. 123 da Lei Federal nº 14.133, de 2021, a Administração tem o dever de decidir questões contratuais que lhe são apresentadas. O órgão/entidade pode estabelecer prazo diferenciado de acordo com a complexidade do objeto e trâmites internos das áreas envolvidas. Caso não haja especificação, o art. 123, parágrafo único, da Lei Federal n.º 14.133, de 2021, estabelece que o prazo será de um mês.</w:t>
      </w:r>
    </w:p>
    <w:p w:rsidRPr="003A0917" w:rsidR="003A0917" w:rsidP="00BA03FE" w:rsidRDefault="003A0917" w14:paraId="71ED13AA" w14:textId="23D88B39">
      <w:pPr>
        <w:pStyle w:val="PargrafodaLista"/>
        <w:numPr>
          <w:ilvl w:val="2"/>
          <w:numId w:val="33"/>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Responder eventuais pedidos de reestabelecimento do equilíbrio econômico-financeiro feitos pelo contratado no prazo máximo de [</w:t>
      </w:r>
      <w:r>
        <w:rPr>
          <w:rStyle w:val="normaltextrun"/>
          <w:rFonts w:ascii="Arial" w:hAnsi="Arial" w:cs="Arial"/>
          <w:color w:val="000000"/>
          <w:shd w:val="clear" w:color="auto" w:fill="00FF00"/>
        </w:rPr>
        <w:t>inserir prazo</w:t>
      </w:r>
      <w:r>
        <w:rPr>
          <w:rStyle w:val="normaltextrun"/>
          <w:rFonts w:ascii="Arial" w:hAnsi="Arial" w:cs="Arial"/>
          <w:color w:val="000000"/>
          <w:shd w:val="clear" w:color="auto" w:fill="FFFFFF"/>
        </w:rPr>
        <w:t>] dias corridos.</w:t>
      </w:r>
    </w:p>
    <w:p w:rsidRPr="003A0917" w:rsidR="003A0917" w:rsidP="003A0917" w:rsidRDefault="003A0917" w14:paraId="4561C773" w14:textId="17D63AC4">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lastRenderedPageBreak/>
        <w:t>Nota Explicativa</w:t>
      </w:r>
      <w:r>
        <w:rPr>
          <w:rStyle w:val="normaltextrun"/>
          <w:rFonts w:ascii="Arial" w:hAnsi="Arial" w:cs="Arial"/>
          <w:color w:val="000000"/>
          <w:sz w:val="20"/>
          <w:szCs w:val="20"/>
          <w:shd w:val="clear" w:color="auto" w:fill="FFFF00"/>
        </w:rPr>
        <w:t>: O art. 92, inciso XI, da Lei Federal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p w:rsidRPr="00B2160C" w:rsidR="003A0917" w:rsidP="00BA03FE" w:rsidRDefault="00A74E90" w14:paraId="76469996" w14:textId="08B305CF">
      <w:pPr>
        <w:pStyle w:val="PargrafodaLista"/>
        <w:numPr>
          <w:ilvl w:val="2"/>
          <w:numId w:val="33"/>
        </w:numPr>
        <w:spacing w:before="120" w:after="120" w:line="360" w:lineRule="auto"/>
        <w:jc w:val="both"/>
        <w:rPr>
          <w:rFonts w:ascii="Arial" w:hAnsi="Arial" w:cs="Arial"/>
        </w:rPr>
      </w:pPr>
      <w:r w:rsidRPr="004D778B">
        <w:rPr>
          <w:rFonts w:ascii="Arial" w:hAnsi="Arial" w:cs="Arial"/>
          <w:color w:val="191D27"/>
          <w:shd w:val="clear" w:color="auto" w:fill="FFFFFF"/>
        </w:rPr>
        <w:t>Aplicar, garantidos os princípios da ampla defesa e do contraditório, as penalidades decorrentes do descumprimento do pactuado na Ata de Registro de Preços, em relação a sua demanda registrada, ou do descumprimento das obrigações contratuais, em relação as suas próprias contratações, informando as ocorrências ao órgão ou à entidade gerenciadora</w:t>
      </w:r>
      <w:r>
        <w:rPr>
          <w:rFonts w:ascii="Arial" w:hAnsi="Arial" w:cs="Arial"/>
          <w:color w:val="191D27"/>
          <w:shd w:val="clear" w:color="auto" w:fill="FFFFFF"/>
        </w:rPr>
        <w:t>, conforme disposto no inciso IX, art. 6º do Decreto nº 48.779, de 2024</w:t>
      </w:r>
      <w:r w:rsidR="00B2160C">
        <w:rPr>
          <w:rStyle w:val="normaltextrun"/>
          <w:rFonts w:ascii="Arial" w:hAnsi="Arial" w:cs="Arial"/>
          <w:color w:val="000000"/>
          <w:shd w:val="clear" w:color="auto" w:fill="FFFFFF"/>
        </w:rPr>
        <w:t>.</w:t>
      </w:r>
      <w:r w:rsidRPr="00B2160C" w:rsidR="003A0917">
        <w:rPr>
          <w:rFonts w:ascii="Arial" w:hAnsi="Arial" w:eastAsia="Times New Roman" w:cs="Arial"/>
          <w:color w:val="000000"/>
          <w:lang w:eastAsia="pt-BR"/>
        </w:rPr>
        <w:t> </w:t>
      </w:r>
    </w:p>
    <w:p w:rsidRPr="003A0917" w:rsidR="003A0917" w:rsidP="00BA03FE" w:rsidRDefault="003A0917" w14:paraId="0E305F0D"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Exigir o cumprimento dos recolhimentos tributários, trabalhistas e previdenciários por meio dos documentos pertinentes. </w:t>
      </w:r>
    </w:p>
    <w:p w:rsidRPr="003A0917" w:rsidR="003A0917" w:rsidP="00BA03FE" w:rsidRDefault="003A0917" w14:paraId="0ABEBF1B"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Disponibilizar local adequado para a realização do serviço. </w:t>
      </w:r>
    </w:p>
    <w:p w:rsidRPr="00B2160C" w:rsidR="003A0917" w:rsidP="00BA03FE" w:rsidRDefault="003A0917" w14:paraId="66A00479" w14:textId="27982E24">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shd w:val="clear" w:color="auto" w:fill="FFFFFF"/>
          <w:lang w:eastAsia="pt-BR"/>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r w:rsidRPr="003A0917">
        <w:rPr>
          <w:rFonts w:ascii="Arial" w:hAnsi="Arial" w:eastAsia="Times New Roman" w:cs="Arial"/>
          <w:color w:val="000000"/>
          <w:lang w:eastAsia="pt-BR"/>
        </w:rPr>
        <w:t> </w:t>
      </w:r>
    </w:p>
    <w:p w:rsidRPr="00B2160C" w:rsidR="00B2160C" w:rsidP="00BA03FE" w:rsidRDefault="00B2160C" w14:paraId="142EE5A3" w14:textId="46D80ACC">
      <w:pPr>
        <w:pStyle w:val="PargrafodaLista"/>
        <w:numPr>
          <w:ilvl w:val="2"/>
          <w:numId w:val="33"/>
        </w:numPr>
        <w:spacing w:before="120" w:after="120" w:line="360" w:lineRule="auto"/>
        <w:jc w:val="both"/>
        <w:rPr>
          <w:rFonts w:ascii="Arial" w:hAnsi="Arial" w:cs="Arial"/>
        </w:rPr>
      </w:pPr>
      <w:r w:rsidRPr="004D778B">
        <w:rPr>
          <w:rFonts w:ascii="Arial" w:hAnsi="Arial" w:cs="Arial"/>
          <w:color w:val="191D27"/>
          <w:shd w:val="clear" w:color="auto" w:fill="FFFFFF"/>
        </w:rPr>
        <w:t>Prestar informações ao gestor da ARP, sempre que solicitado, quanto à contratação e à execução da demanda destinada ao seu órgão ou à sua entidade, conforme disposto no inciso X, art. 6º do Decreto nº 48.779, de 2024</w:t>
      </w:r>
      <w:r>
        <w:rPr>
          <w:rFonts w:ascii="Arial" w:hAnsi="Arial" w:cs="Arial"/>
          <w:color w:val="191D27"/>
          <w:shd w:val="clear" w:color="auto" w:fill="FFFFFF"/>
        </w:rPr>
        <w:t>.</w:t>
      </w:r>
    </w:p>
    <w:p w:rsidRPr="003A0917" w:rsidR="003A0917" w:rsidP="00BA03FE" w:rsidRDefault="003A0917" w14:paraId="259DA933" w14:textId="5B8F821F">
      <w:pPr>
        <w:pStyle w:val="PargrafodaLista"/>
        <w:numPr>
          <w:ilvl w:val="2"/>
          <w:numId w:val="33"/>
        </w:numPr>
        <w:spacing w:before="120" w:after="120" w:line="360" w:lineRule="auto"/>
        <w:jc w:val="both"/>
        <w:rPr>
          <w:rFonts w:ascii="Arial" w:hAnsi="Arial" w:cs="Arial"/>
          <w:highlight w:val="green"/>
        </w:rPr>
      </w:pPr>
      <w:r w:rsidRPr="003A0917">
        <w:rPr>
          <w:rFonts w:ascii="Arial" w:hAnsi="Arial" w:eastAsia="Times New Roman" w:cs="Arial"/>
          <w:color w:val="000000"/>
          <w:highlight w:val="green"/>
          <w:shd w:val="clear" w:color="auto" w:fill="FFFFFF"/>
          <w:lang w:eastAsia="pt-BR"/>
        </w:rPr>
        <w:t>Notificar os emitentes das garantias quanto ao início de processo administrativo para apuração de descumprimento de cláusulas contratuais.</w:t>
      </w:r>
      <w:r w:rsidRPr="003A0917">
        <w:rPr>
          <w:rFonts w:ascii="Arial" w:hAnsi="Arial" w:eastAsia="Times New Roman" w:cs="Arial"/>
          <w:color w:val="000000"/>
          <w:highlight w:val="green"/>
          <w:lang w:eastAsia="pt-BR"/>
        </w:rPr>
        <w:t> </w:t>
      </w:r>
    </w:p>
    <w:p w:rsidRPr="003A0917" w:rsidR="003A0917" w:rsidP="003A0917" w:rsidRDefault="003A0917" w14:paraId="2B7FD101" w14:textId="49A5D9BA">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w:t>
      </w:r>
      <w:r w:rsidR="00213801">
        <w:rPr>
          <w:rStyle w:val="normaltextrun"/>
          <w:rFonts w:ascii="Arial" w:hAnsi="Arial" w:cs="Arial"/>
          <w:color w:val="000000"/>
          <w:sz w:val="20"/>
          <w:szCs w:val="20"/>
          <w:shd w:val="clear" w:color="auto" w:fill="FFFF00"/>
        </w:rPr>
        <w:t xml:space="preserve"> S</w:t>
      </w:r>
      <w:r w:rsidR="00B2160C">
        <w:rPr>
          <w:rStyle w:val="normaltextrun"/>
          <w:rFonts w:ascii="Arial" w:hAnsi="Arial" w:cs="Arial"/>
          <w:color w:val="000000"/>
          <w:sz w:val="20"/>
          <w:szCs w:val="20"/>
          <w:shd w:val="clear" w:color="auto" w:fill="FFFF00"/>
        </w:rPr>
        <w:t>ubitem 10.1.17</w:t>
      </w:r>
      <w:r w:rsidR="00213801">
        <w:rPr>
          <w:rStyle w:val="normaltextrun"/>
          <w:rFonts w:ascii="Arial" w:hAnsi="Arial" w:cs="Arial"/>
          <w:color w:val="000000"/>
          <w:sz w:val="20"/>
          <w:szCs w:val="20"/>
          <w:shd w:val="clear" w:color="auto" w:fill="FFFF00"/>
        </w:rPr>
        <w:t xml:space="preserve"> -</w:t>
      </w:r>
      <w:r>
        <w:rPr>
          <w:rStyle w:val="normaltextrun"/>
          <w:rFonts w:ascii="Arial" w:hAnsi="Arial" w:cs="Arial"/>
          <w:color w:val="000000"/>
          <w:sz w:val="20"/>
          <w:szCs w:val="20"/>
          <w:shd w:val="clear" w:color="auto" w:fill="FFFF00"/>
        </w:rPr>
        <w:t xml:space="preserve"> O órgão/entidade deve retirar caso não exista solicitação de garantia.</w:t>
      </w:r>
      <w:r>
        <w:rPr>
          <w:rStyle w:val="eop"/>
          <w:rFonts w:ascii="Arial" w:hAnsi="Arial" w:cs="Arial"/>
          <w:color w:val="000000"/>
          <w:sz w:val="20"/>
          <w:szCs w:val="20"/>
          <w:shd w:val="clear" w:color="auto" w:fill="FFFFFF"/>
        </w:rPr>
        <w:t> </w:t>
      </w:r>
    </w:p>
    <w:p w:rsidRPr="003A0917" w:rsidR="003A0917" w:rsidP="00BA03FE" w:rsidRDefault="003A0917" w14:paraId="13841237" w14:textId="11B80474">
      <w:pPr>
        <w:pStyle w:val="PargrafodaLista"/>
        <w:numPr>
          <w:ilvl w:val="2"/>
          <w:numId w:val="33"/>
        </w:numPr>
        <w:spacing w:before="120" w:after="120" w:line="360" w:lineRule="auto"/>
        <w:jc w:val="both"/>
        <w:rPr>
          <w:rFonts w:ascii="Arial" w:hAnsi="Arial" w:cs="Arial"/>
          <w:highlight w:val="green"/>
        </w:rPr>
      </w:pPr>
      <w:r w:rsidRPr="003A0917">
        <w:rPr>
          <w:rStyle w:val="normaltextrun"/>
          <w:rFonts w:ascii="Arial" w:hAnsi="Arial" w:cs="Arial"/>
          <w:color w:val="000000"/>
          <w:highlight w:val="green"/>
          <w:shd w:val="clear" w:color="auto" w:fill="FFFFFF"/>
        </w:rPr>
        <w:t>[</w:t>
      </w:r>
      <w:r w:rsidRPr="003A0917">
        <w:rPr>
          <w:rStyle w:val="normaltextrun"/>
          <w:rFonts w:ascii="Arial" w:hAnsi="Arial" w:cs="Arial"/>
          <w:color w:val="000000"/>
          <w:highlight w:val="green"/>
          <w:shd w:val="clear" w:color="auto" w:fill="00FF00"/>
        </w:rPr>
        <w:t>Podem ser incluídas outras obrigações que forem necessárias a depender da especificidade do objeto</w:t>
      </w:r>
      <w:r w:rsidRPr="003A0917">
        <w:rPr>
          <w:rStyle w:val="normaltextrun"/>
          <w:rFonts w:ascii="Arial" w:hAnsi="Arial" w:cs="Arial"/>
          <w:color w:val="000000"/>
          <w:highlight w:val="green"/>
          <w:shd w:val="clear" w:color="auto" w:fill="FFFFFF"/>
        </w:rPr>
        <w:t>]</w:t>
      </w:r>
      <w:r w:rsidRPr="003A0917">
        <w:rPr>
          <w:rStyle w:val="eop"/>
          <w:rFonts w:ascii="Arial" w:hAnsi="Arial" w:cs="Arial"/>
          <w:color w:val="000000"/>
          <w:highlight w:val="green"/>
          <w:shd w:val="clear" w:color="auto" w:fill="FFFFFF"/>
        </w:rPr>
        <w:t> </w:t>
      </w:r>
    </w:p>
    <w:p w:rsidR="004D3464" w:rsidP="009D74AC" w:rsidRDefault="003A0917" w14:paraId="585CBE11" w14:textId="6E5A3FC1">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Nota explicativa</w:t>
      </w:r>
      <w:r w:rsidR="00213801">
        <w:rPr>
          <w:rStyle w:val="normaltextrun"/>
          <w:rFonts w:ascii="Arial" w:hAnsi="Arial" w:cs="Arial"/>
          <w:color w:val="000000"/>
          <w:sz w:val="20"/>
          <w:szCs w:val="20"/>
          <w:shd w:val="clear" w:color="auto" w:fill="FFFF00"/>
        </w:rPr>
        <w:t>:</w:t>
      </w:r>
      <w:r w:rsidR="00B2160C">
        <w:rPr>
          <w:rStyle w:val="normaltextrun"/>
          <w:rFonts w:ascii="Arial" w:hAnsi="Arial" w:cs="Arial"/>
          <w:color w:val="000000"/>
          <w:sz w:val="20"/>
          <w:szCs w:val="20"/>
          <w:shd w:val="clear" w:color="auto" w:fill="FFFF00"/>
        </w:rPr>
        <w:t xml:space="preserve"> As cláusulas 10.1.1 a 10.1.16</w:t>
      </w:r>
      <w:r>
        <w:rPr>
          <w:rStyle w:val="normaltextrun"/>
          <w:rFonts w:ascii="Arial" w:hAnsi="Arial" w:cs="Arial"/>
          <w:color w:val="000000"/>
          <w:sz w:val="20"/>
          <w:szCs w:val="20"/>
          <w:shd w:val="clear" w:color="auto" w:fill="FFFF00"/>
        </w:rPr>
        <w:t xml:space="preserve"> são consideradas comuns às contratações, podendo a área responsável pela elaboração do TR incluir outras conforme o caso concreto.</w:t>
      </w:r>
      <w:r>
        <w:rPr>
          <w:rStyle w:val="eop"/>
          <w:rFonts w:ascii="Arial" w:hAnsi="Arial" w:cs="Arial"/>
          <w:color w:val="000000"/>
          <w:sz w:val="20"/>
          <w:szCs w:val="20"/>
          <w:shd w:val="clear" w:color="auto" w:fill="FFFFFF"/>
        </w:rPr>
        <w:t> </w:t>
      </w:r>
    </w:p>
    <w:p w:rsidRPr="006A1279" w:rsidR="004D3464" w:rsidP="009D74AC" w:rsidRDefault="004D3464" w14:paraId="53C3E86B" w14:textId="4925EB55">
      <w:pPr>
        <w:spacing w:before="120" w:after="120" w:line="360" w:lineRule="auto"/>
        <w:jc w:val="both"/>
        <w:rPr>
          <w:rFonts w:ascii="Arial" w:hAnsi="Arial" w:cs="Arial"/>
          <w:b/>
        </w:rPr>
      </w:pPr>
    </w:p>
    <w:p w:rsidRPr="006A1279" w:rsidR="003A0917" w:rsidP="00BA03FE" w:rsidRDefault="003A0917" w14:paraId="4EC1F485" w14:textId="03F16B9C">
      <w:pPr>
        <w:pStyle w:val="PargrafodaLista"/>
        <w:numPr>
          <w:ilvl w:val="1"/>
          <w:numId w:val="33"/>
        </w:numPr>
        <w:spacing w:before="120" w:after="120" w:line="360" w:lineRule="auto"/>
        <w:jc w:val="both"/>
        <w:rPr>
          <w:rFonts w:ascii="Arial" w:hAnsi="Arial" w:cs="Arial"/>
          <w:b/>
        </w:rPr>
      </w:pPr>
      <w:r w:rsidRPr="006A1279">
        <w:rPr>
          <w:rFonts w:ascii="Arial" w:hAnsi="Arial" w:cs="Arial"/>
          <w:b/>
        </w:rPr>
        <w:t>Do Contratado:</w:t>
      </w:r>
    </w:p>
    <w:p w:rsidRPr="003A0917" w:rsidR="003A0917" w:rsidP="00BA03FE" w:rsidRDefault="003A0917" w14:paraId="759C50F0" w14:textId="77777777">
      <w:pPr>
        <w:pStyle w:val="PargrafodaLista"/>
        <w:numPr>
          <w:ilvl w:val="2"/>
          <w:numId w:val="33"/>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 xml:space="preserve">O Contratado deve cumprir todas as obrigações constantes deste instrumento e seus anexos, nas quantidades, prazos e condições pactuadas, </w:t>
      </w:r>
      <w:r>
        <w:rPr>
          <w:rStyle w:val="normaltextrun"/>
          <w:rFonts w:ascii="Arial" w:hAnsi="Arial" w:cs="Arial"/>
          <w:color w:val="000000"/>
          <w:shd w:val="clear" w:color="auto" w:fill="FFFFFF"/>
        </w:rPr>
        <w:lastRenderedPageBreak/>
        <w:t>assumindo como exclusivamente seus os riscos e as despesas decorrentes da boa e perfeita execução do objeto.</w:t>
      </w:r>
    </w:p>
    <w:p w:rsidRPr="003A0917" w:rsidR="003A0917" w:rsidP="00BA03FE" w:rsidRDefault="003A0917" w14:paraId="47C33C8B"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Responsabilizar-se pelos vícios e danos decorrentes do objeto, de acordo com o Código de Defesa do Consumidor</w:t>
      </w:r>
      <w:r>
        <w:rPr>
          <w:rFonts w:ascii="Arial" w:hAnsi="Arial" w:eastAsia="Times New Roman" w:cs="Arial"/>
          <w:color w:val="000000"/>
          <w:lang w:eastAsia="pt-BR"/>
        </w:rPr>
        <w:t>, Lei Federal nº 8.078, de 1990.</w:t>
      </w:r>
    </w:p>
    <w:p w:rsidRPr="003A0917" w:rsidR="003A0917" w:rsidP="00BA03FE" w:rsidRDefault="003A0917" w14:paraId="163EFD1D"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Comunicar ao Contratante, no prazo máximo de 24 (vinte e quatro) horas que antecede a data da entrega, os motivos que impossibilitem o cumprimento do prazo previsto, com a devida compro</w:t>
      </w:r>
      <w:r>
        <w:rPr>
          <w:rFonts w:ascii="Arial" w:hAnsi="Arial" w:eastAsia="Times New Roman" w:cs="Arial"/>
          <w:color w:val="000000"/>
          <w:lang w:eastAsia="pt-BR"/>
        </w:rPr>
        <w:t>vação.</w:t>
      </w:r>
    </w:p>
    <w:p w:rsidRPr="003A0917" w:rsidR="003A0917" w:rsidP="00BA03FE" w:rsidRDefault="003A0917" w14:paraId="551E240F"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 xml:space="preserve">Atender às determinações regulares emitidas pelo fiscal ou gestor do contrato ou autoridade superior, conforme Inciso II, art. 137 da Lei Federal nº 14.133, de 2021, e inciso III, art. 16 do Decreto nº 48.587, de 2023, e prestar todo esclarecimento ou </w:t>
      </w:r>
      <w:r>
        <w:rPr>
          <w:rFonts w:ascii="Arial" w:hAnsi="Arial" w:eastAsia="Times New Roman" w:cs="Arial"/>
          <w:color w:val="000000"/>
          <w:lang w:eastAsia="pt-BR"/>
        </w:rPr>
        <w:t>informação por eles solicitados.</w:t>
      </w:r>
    </w:p>
    <w:p w:rsidRPr="003A0917" w:rsidR="003A0917" w:rsidP="00BA03FE" w:rsidRDefault="003A0917" w14:paraId="02FB9BB7" w14:textId="7290422F">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 xml:space="preserve">Reparar, corrigir, remover, reconstruir ou substituir, às suas expensas, no total ou em parte, </w:t>
      </w:r>
      <w:r w:rsidRPr="003F1B56" w:rsidR="006A1279">
        <w:rPr>
          <w:rStyle w:val="normaltextrun"/>
          <w:rFonts w:ascii="Arial" w:hAnsi="Arial" w:eastAsia="Arial" w:cs="Arial"/>
          <w:color w:val="000000"/>
          <w:shd w:val="clear" w:color="auto" w:fill="FFFFFF"/>
        </w:rPr>
        <w:t>no prazo fixado pelo fiscal do contrato</w:t>
      </w:r>
      <w:r w:rsidRPr="003A0917">
        <w:rPr>
          <w:rFonts w:ascii="Arial" w:hAnsi="Arial" w:eastAsia="Times New Roman" w:cs="Arial"/>
          <w:color w:val="000000"/>
          <w:lang w:eastAsia="pt-BR"/>
        </w:rPr>
        <w:t>, os serviços nos quais se verificarem vícios, defeitos ou incorreções resultantes de sua execução o</w:t>
      </w:r>
      <w:r>
        <w:rPr>
          <w:rFonts w:ascii="Arial" w:hAnsi="Arial" w:eastAsia="Times New Roman" w:cs="Arial"/>
          <w:color w:val="000000"/>
          <w:lang w:eastAsia="pt-BR"/>
        </w:rPr>
        <w:t>u dos materiais nela empregados.</w:t>
      </w:r>
    </w:p>
    <w:p w:rsidRPr="006A1279" w:rsidR="003A0917" w:rsidP="00BA03FE" w:rsidRDefault="006A1279" w14:paraId="2EB05BD1" w14:textId="6E69C459">
      <w:pPr>
        <w:pStyle w:val="PargrafodaLista"/>
        <w:numPr>
          <w:ilvl w:val="2"/>
          <w:numId w:val="33"/>
        </w:numPr>
        <w:spacing w:before="120" w:after="120" w:line="360" w:lineRule="auto"/>
        <w:jc w:val="both"/>
        <w:rPr>
          <w:rFonts w:ascii="Arial" w:hAnsi="Arial" w:cs="Arial"/>
        </w:rPr>
      </w:pPr>
      <w:r w:rsidRPr="00B87157">
        <w:rPr>
          <w:rFonts w:ascii="Arial" w:hAnsi="Arial" w:cs="Arial"/>
        </w:rPr>
        <w:t>O contratado será responsável pelos danos causados diretamente à Administração ou a terceiros em razão da execução do contrato, e não excluirá nem reduzirá essa responsabilidade a fiscalização ou o acompanhamento pelo contratante</w:t>
      </w:r>
      <w:r w:rsidR="003A0917">
        <w:rPr>
          <w:rFonts w:ascii="Arial" w:hAnsi="Arial" w:eastAsia="Times New Roman" w:cs="Arial"/>
          <w:color w:val="000000"/>
          <w:lang w:eastAsia="pt-BR"/>
        </w:rPr>
        <w:t>.</w:t>
      </w:r>
    </w:p>
    <w:p w:rsidRPr="003A0917" w:rsidR="006A1279" w:rsidP="00BA03FE" w:rsidRDefault="00BD0D57" w14:paraId="6A9E7BB2" w14:textId="43C99440">
      <w:pPr>
        <w:pStyle w:val="PargrafodaLista"/>
        <w:numPr>
          <w:ilvl w:val="2"/>
          <w:numId w:val="33"/>
        </w:numPr>
        <w:spacing w:before="120" w:after="120" w:line="360" w:lineRule="auto"/>
        <w:jc w:val="both"/>
        <w:rPr>
          <w:rFonts w:ascii="Arial" w:hAnsi="Arial" w:cs="Arial"/>
        </w:rPr>
      </w:pPr>
      <w:r>
        <w:rPr>
          <w:rStyle w:val="normaltextrun"/>
          <w:rFonts w:ascii="Arial" w:hAnsi="Arial" w:cs="Arial"/>
          <w:color w:val="000000"/>
          <w:shd w:val="clear" w:color="auto" w:fill="FFFFFF"/>
        </w:rPr>
        <w:t>Arcar com os descontos nos pagamentos ou garantia, se for o caso, do valor correspondente aos danos sofridos, devidamente comprovados</w:t>
      </w:r>
      <w:r w:rsidR="006A1279">
        <w:rPr>
          <w:rFonts w:ascii="Arial" w:hAnsi="Arial" w:cs="Arial"/>
        </w:rPr>
        <w:t>.</w:t>
      </w:r>
    </w:p>
    <w:p w:rsidRPr="003A0917" w:rsidR="003A0917" w:rsidP="00BA03FE" w:rsidRDefault="003A0917" w14:paraId="3FB18341"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shd w:val="clear" w:color="auto" w:fill="FFFFFF"/>
          <w:lang w:eastAsia="pt-BR"/>
        </w:rPr>
        <w:t>Não contratar, durante a vigência do contrato, cônjuge, companheiro ou parente em linha reta, colateral ou por afinidade, até o terceiro grau, de dirigente do contratante ou do fiscal ou gestor do contrato, nos termos do art. 48, parágrafo único, da</w:t>
      </w:r>
      <w:r>
        <w:rPr>
          <w:rFonts w:ascii="Arial" w:hAnsi="Arial" w:eastAsia="Times New Roman" w:cs="Arial"/>
          <w:color w:val="000000"/>
          <w:shd w:val="clear" w:color="auto" w:fill="FFFFFF"/>
          <w:lang w:eastAsia="pt-BR"/>
        </w:rPr>
        <w:t xml:space="preserve"> Lei Federal nº 14.133, de 2021.</w:t>
      </w:r>
    </w:p>
    <w:p w:rsidRPr="003A0917" w:rsidR="003A0917" w:rsidP="00BA03FE" w:rsidRDefault="003A0917" w14:paraId="0214CF57"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Emitir faturas no valor pactuado, apresentando-as ao Contratante para ateste e pagamento. </w:t>
      </w:r>
    </w:p>
    <w:p w:rsidRPr="00C8654D" w:rsidR="003A0917" w:rsidP="00BA03FE" w:rsidRDefault="003A0917" w14:paraId="01A243A0" w14:textId="55476E7F">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Responsabilizar-se pela garantia dos materiais empregados nos serviços prestados, dentro dos padrões adequados de qualidade, segurança, durabilidade e desempenho, conforme previsto na legislação em vigor e na forma exigida neste termo de referência.</w:t>
      </w:r>
      <w:r w:rsidRPr="00C8654D">
        <w:rPr>
          <w:rFonts w:ascii="Arial" w:hAnsi="Arial" w:eastAsia="Times New Roman" w:cs="Arial"/>
          <w:color w:val="000000"/>
          <w:lang w:eastAsia="pt-BR"/>
        </w:rPr>
        <w:t> </w:t>
      </w:r>
    </w:p>
    <w:p w:rsidRPr="003A0917" w:rsidR="003A0917" w:rsidP="00BA03FE" w:rsidRDefault="003A0917" w14:paraId="3EB3F959"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Responsabilizar-se pelo cumprimento de todas as obrigações trabalhistas, previdenciárias, fiscais, comerciais e as demais previstas em legislação específica, cuja inadimplência não transfere a responsabilidade ao Contratante e não pod</w:t>
      </w:r>
      <w:r>
        <w:rPr>
          <w:rFonts w:ascii="Arial" w:hAnsi="Arial" w:eastAsia="Times New Roman" w:cs="Arial"/>
          <w:color w:val="000000"/>
          <w:lang w:eastAsia="pt-BR"/>
        </w:rPr>
        <w:t>erá onerar o objeto do contrato.</w:t>
      </w:r>
    </w:p>
    <w:p w:rsidRPr="003A0917" w:rsidR="003A0917" w:rsidP="00BA03FE" w:rsidRDefault="003A0917" w14:paraId="2F3774CB"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Comunicar ao Fiscal do contrato, no prazo de 24 (vinte e quatro) horas, qualquer ocorrência anormal ou acidente que se verifique no local da execução do objeto contratual. </w:t>
      </w:r>
    </w:p>
    <w:p w:rsidRPr="003A0917" w:rsidR="003A0917" w:rsidP="00BA03FE" w:rsidRDefault="003A0917" w14:paraId="62111E15"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lastRenderedPageBreak/>
        <w:t>Paralisar, por determinação do Contratante, qualquer atividade que não esteja sendo executada de acordo com a boa técnica ou que ponha em risco a segurança de pessoas ou bens de terceiros. </w:t>
      </w:r>
    </w:p>
    <w:p w:rsidRPr="003A0917" w:rsidR="003A0917" w:rsidP="00BA03FE" w:rsidRDefault="003A0917" w14:paraId="427AEEED"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shd w:val="clear" w:color="auto" w:fill="FFFFFF"/>
          <w:lang w:eastAsia="pt-BR"/>
        </w:rPr>
        <w:t xml:space="preserve">Promover a guarda, manutenção e vigilância de materiais, ferramentas, e tudo o que for necessário à execução do </w:t>
      </w:r>
      <w:r w:rsidRPr="003A0917">
        <w:rPr>
          <w:rFonts w:ascii="Calibri" w:hAnsi="Calibri" w:eastAsia="Times New Roman" w:cs="Calibri"/>
          <w:color w:val="000000"/>
          <w:shd w:val="clear" w:color="auto" w:fill="FFFFFF"/>
          <w:lang w:eastAsia="pt-BR"/>
        </w:rPr>
        <w:t>ob</w:t>
      </w:r>
      <w:r w:rsidRPr="003A0917">
        <w:rPr>
          <w:rFonts w:ascii="Arial" w:hAnsi="Arial" w:eastAsia="Times New Roman" w:cs="Arial"/>
          <w:color w:val="000000"/>
          <w:shd w:val="clear" w:color="auto" w:fill="FFFFFF"/>
          <w:lang w:eastAsia="pt-BR"/>
        </w:rPr>
        <w:t>jeto,</w:t>
      </w:r>
      <w:r>
        <w:rPr>
          <w:rFonts w:ascii="Arial" w:hAnsi="Arial" w:eastAsia="Times New Roman" w:cs="Arial"/>
          <w:color w:val="000000"/>
          <w:shd w:val="clear" w:color="auto" w:fill="FFFFFF"/>
          <w:lang w:eastAsia="pt-BR"/>
        </w:rPr>
        <w:t xml:space="preserve"> durante a vigência do contrato.</w:t>
      </w:r>
    </w:p>
    <w:p w:rsidRPr="003A0917" w:rsidR="003A0917" w:rsidP="00BA03FE" w:rsidRDefault="003A0917" w14:paraId="2C1C7DCE"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Cumprir, durante todo o período de execução do contrato, a reserva de cargos prevista em lei para pessoa com deficiência, para reabilitado da Previdência Social ou para aprendiz, bem como as reservas de cargos previstas em outras normas específicas, conforme art. 116 da</w:t>
      </w:r>
      <w:r>
        <w:rPr>
          <w:rFonts w:ascii="Arial" w:hAnsi="Arial" w:eastAsia="Times New Roman" w:cs="Arial"/>
          <w:color w:val="000000"/>
          <w:lang w:eastAsia="pt-BR"/>
        </w:rPr>
        <w:t xml:space="preserve"> Lei Federal nº 14.133, de 2021.</w:t>
      </w:r>
    </w:p>
    <w:p w:rsidRPr="003A0917" w:rsidR="003A0917" w:rsidP="00BA03FE" w:rsidRDefault="003A0917" w14:paraId="10C14893" w14:textId="77777777">
      <w:pPr>
        <w:pStyle w:val="PargrafodaLista"/>
        <w:numPr>
          <w:ilvl w:val="3"/>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Comprovar a reserva de cargos a que se refere a cláusula acima, quando solicitado pelo fiscal do contrato, com a indicação dos empregados que preencheram as referidas vagas, conforme parágrafo único, art. 116 da</w:t>
      </w:r>
      <w:r>
        <w:rPr>
          <w:rFonts w:ascii="Arial" w:hAnsi="Arial" w:eastAsia="Times New Roman" w:cs="Arial"/>
          <w:color w:val="000000"/>
          <w:lang w:eastAsia="pt-BR"/>
        </w:rPr>
        <w:t xml:space="preserve"> Lei Federal nº 14.133, de 2021.</w:t>
      </w:r>
    </w:p>
    <w:p w:rsidRPr="003A0917" w:rsidR="003A0917" w:rsidP="00BA03FE" w:rsidRDefault="003A0917" w14:paraId="179BF35C"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Guardar sigilo sobre todas as informações obtidas em decorrên</w:t>
      </w:r>
      <w:r>
        <w:rPr>
          <w:rFonts w:ascii="Arial" w:hAnsi="Arial" w:eastAsia="Times New Roman" w:cs="Arial"/>
          <w:color w:val="000000"/>
          <w:lang w:eastAsia="pt-BR"/>
        </w:rPr>
        <w:t>cia do cumprimento do contrato.</w:t>
      </w:r>
    </w:p>
    <w:p w:rsidRPr="003A0917" w:rsidR="003A0917" w:rsidP="00BA03FE" w:rsidRDefault="003A0917" w14:paraId="14F562AA"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inciso II, alínea d, art. 124 da Lei Federal nº 14.133, de 2021. </w:t>
      </w:r>
    </w:p>
    <w:p w:rsidRPr="003A0917" w:rsidR="003A0917" w:rsidP="00BA03FE" w:rsidRDefault="003A0917" w14:paraId="07579880"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Cumprir, além dos postulados legais vigentes de âmbito federal, estadual ou municipal, as nor</w:t>
      </w:r>
      <w:r>
        <w:rPr>
          <w:rFonts w:ascii="Arial" w:hAnsi="Arial" w:eastAsia="Times New Roman" w:cs="Arial"/>
          <w:color w:val="000000"/>
          <w:lang w:eastAsia="pt-BR"/>
        </w:rPr>
        <w:t>mas de segurança do contratante.</w:t>
      </w:r>
    </w:p>
    <w:p w:rsidRPr="003A0917" w:rsidR="003A0917" w:rsidP="00BA03FE" w:rsidRDefault="003A0917" w14:paraId="02ADEEB6"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Alocar os empregados necessários, com habilitação e conhecimento adequados, ao perfeito cumprimento das cláusulas do contrato, fornecendo os materiais, equipamentos, ferramentas e utensílios demandados, cuja quantidade, qualidade e tecnologia deverão atender às recomendações de boa téc</w:t>
      </w:r>
      <w:r>
        <w:rPr>
          <w:rFonts w:ascii="Arial" w:hAnsi="Arial" w:eastAsia="Times New Roman" w:cs="Arial"/>
          <w:color w:val="000000"/>
          <w:lang w:eastAsia="pt-BR"/>
        </w:rPr>
        <w:t>nica e a legislação de regência.</w:t>
      </w:r>
    </w:p>
    <w:p w:rsidRPr="003A0917" w:rsidR="003A0917" w:rsidP="00BA03FE" w:rsidRDefault="003A0917" w14:paraId="77E74DBF"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Orientar e treinar seus empregados sobre os deveres previstos na Lei Federal nº 13.709, de 2018, adotando medidas eficazes para proteção de dados pessoais a que tenha acesso por f</w:t>
      </w:r>
      <w:r>
        <w:rPr>
          <w:rFonts w:ascii="Arial" w:hAnsi="Arial" w:eastAsia="Times New Roman" w:cs="Arial"/>
          <w:color w:val="000000"/>
          <w:lang w:eastAsia="pt-BR"/>
        </w:rPr>
        <w:t>orça da execução deste contrato.</w:t>
      </w:r>
    </w:p>
    <w:p w:rsidRPr="003A0917" w:rsidR="003A0917" w:rsidP="00BA03FE" w:rsidRDefault="003A0917" w14:paraId="04E4E9E6"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Conduzir os trabalhos com estrita observância às normas da legislação pertinente, cumprindo as determinações dos Poderes Públicos, mantendo sempre limpo o local de execução do objeto e nas melhores condições de segurança, higiene e disciplina. </w:t>
      </w:r>
    </w:p>
    <w:p w:rsidRPr="003A0917" w:rsidR="003A0917" w:rsidP="00BA03FE" w:rsidRDefault="003A0917" w14:paraId="068BC298"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lastRenderedPageBreak/>
        <w:t>Submeter previamente, por escrito, ao Contratante, para análise e aprovação, quaisquer mudanças nos métodos executivos que fujam às especificações do memorial descritivo ou instrumento congênere. </w:t>
      </w:r>
    </w:p>
    <w:p w:rsidRPr="003A0917" w:rsidR="003A0917" w:rsidP="00BA03FE" w:rsidRDefault="003A0917" w14:paraId="5625792A" w14:textId="77777777">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lang w:eastAsia="pt-BR"/>
        </w:rPr>
        <w:t>Não permitir a utilização de qualquer trabalho do menor de dezesseis anos, exceto na condição de aprendiz para os maiores de quatorze anos, nem permitir a utilização do trabalho do menor de dezoito anos em trabalho noturno, perigoso ou insalubre. </w:t>
      </w:r>
    </w:p>
    <w:p w:rsidRPr="003A0917" w:rsidR="003A0917" w:rsidP="00BA03FE" w:rsidRDefault="003A0917" w14:paraId="42B297B5" w14:textId="00263E02">
      <w:pPr>
        <w:pStyle w:val="PargrafodaLista"/>
        <w:numPr>
          <w:ilvl w:val="2"/>
          <w:numId w:val="33"/>
        </w:numPr>
        <w:spacing w:before="120" w:after="120" w:line="360" w:lineRule="auto"/>
        <w:jc w:val="both"/>
        <w:rPr>
          <w:rFonts w:ascii="Arial" w:hAnsi="Arial" w:cs="Arial"/>
        </w:rPr>
      </w:pPr>
      <w:r w:rsidRPr="003A0917">
        <w:rPr>
          <w:rFonts w:ascii="Arial" w:hAnsi="Arial" w:eastAsia="Times New Roman" w:cs="Arial"/>
          <w:color w:val="000000"/>
          <w:shd w:val="clear" w:color="auto" w:fill="00FF00"/>
          <w:lang w:eastAsia="pt-BR"/>
        </w:rPr>
        <w:t>[Podem ser incluídas outras obrigações que forem necessárias a depender da especificidade do objeto]</w:t>
      </w:r>
      <w:r w:rsidRPr="003A0917">
        <w:rPr>
          <w:rFonts w:ascii="Arial" w:hAnsi="Arial" w:eastAsia="Times New Roman" w:cs="Arial"/>
          <w:color w:val="000000"/>
          <w:lang w:eastAsia="pt-BR"/>
        </w:rPr>
        <w:t> </w:t>
      </w:r>
    </w:p>
    <w:p w:rsidRPr="003A0917" w:rsidR="003A0917" w:rsidP="003A0917" w:rsidRDefault="003A0917" w14:paraId="305DB403" w14:textId="77692865">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Nota explicativa</w:t>
      </w:r>
      <w:r w:rsidR="00213801">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w:t>
      </w:r>
      <w:r w:rsidR="00BD0D57">
        <w:rPr>
          <w:rStyle w:val="normaltextrun"/>
          <w:rFonts w:ascii="Arial" w:hAnsi="Arial" w:cs="Arial"/>
          <w:color w:val="000000"/>
          <w:sz w:val="20"/>
          <w:szCs w:val="20"/>
          <w:shd w:val="clear" w:color="auto" w:fill="FFFF00"/>
        </w:rPr>
        <w:t>láusulas 10.2.1 a 10.2.23</w:t>
      </w:r>
      <w:r>
        <w:rPr>
          <w:rStyle w:val="normaltextrun"/>
          <w:rFonts w:ascii="Arial" w:hAnsi="Arial" w:cs="Arial"/>
          <w:color w:val="000000"/>
          <w:sz w:val="20"/>
          <w:szCs w:val="20"/>
          <w:shd w:val="clear" w:color="auto" w:fill="FFFF00"/>
        </w:rPr>
        <w:t xml:space="preserve"> são consideradas comuns às contratações, podendo a área responsável pela elaboração do TR incluir outras conforme o caso concreto</w:t>
      </w:r>
      <w:r>
        <w:rPr>
          <w:rStyle w:val="normaltextrun"/>
          <w:rFonts w:ascii="Arial" w:hAnsi="Arial" w:cs="Arial"/>
          <w:color w:val="000000"/>
          <w:shd w:val="clear" w:color="auto" w:fill="FFFF00"/>
        </w:rPr>
        <w:t>.</w:t>
      </w:r>
    </w:p>
    <w:p w:rsidR="5631D189" w:rsidP="009D74AC" w:rsidRDefault="5631D189" w14:paraId="34A1ADEC" w14:textId="78ABDB4F">
      <w:pPr>
        <w:spacing w:before="120" w:after="120" w:line="360" w:lineRule="auto"/>
        <w:jc w:val="both"/>
        <w:rPr>
          <w:rFonts w:ascii="Arial" w:hAnsi="Arial" w:cs="Arial" w:eastAsiaTheme="minorEastAsia"/>
        </w:rPr>
      </w:pPr>
    </w:p>
    <w:p w:rsidRPr="00854E6B" w:rsidR="003A0917" w:rsidP="00BA03FE" w:rsidRDefault="003A0917" w14:paraId="74096D04" w14:textId="77C14D16">
      <w:pPr>
        <w:pStyle w:val="PargrafodaLista"/>
        <w:numPr>
          <w:ilvl w:val="1"/>
          <w:numId w:val="33"/>
        </w:numPr>
        <w:spacing w:before="120" w:after="120" w:line="360" w:lineRule="auto"/>
        <w:jc w:val="both"/>
        <w:rPr>
          <w:rFonts w:ascii="Arial" w:hAnsi="Arial" w:cs="Arial" w:eastAsiaTheme="minorEastAsia"/>
          <w:b/>
        </w:rPr>
      </w:pPr>
      <w:r w:rsidRPr="00854E6B">
        <w:rPr>
          <w:rFonts w:ascii="Arial" w:hAnsi="Arial" w:cs="Arial" w:eastAsiaTheme="minorEastAsia"/>
          <w:b/>
        </w:rPr>
        <w:t>Do Preposto:</w:t>
      </w:r>
    </w:p>
    <w:p w:rsidRPr="003A0917" w:rsidR="003A0917" w:rsidP="00BA03FE" w:rsidRDefault="003A0917" w14:paraId="4DB72E6A" w14:textId="58E44FEB">
      <w:pPr>
        <w:pStyle w:val="PargrafodaLista"/>
        <w:numPr>
          <w:ilvl w:val="2"/>
          <w:numId w:val="33"/>
        </w:numPr>
        <w:spacing w:before="120" w:after="120" w:line="360" w:lineRule="auto"/>
        <w:jc w:val="both"/>
        <w:rPr>
          <w:rStyle w:val="normaltextrun"/>
          <w:rFonts w:ascii="Arial" w:hAnsi="Arial" w:cs="Arial" w:eastAsiaTheme="minorEastAsia"/>
        </w:rPr>
      </w:pPr>
      <w:r>
        <w:rPr>
          <w:rStyle w:val="normaltextrun"/>
          <w:rFonts w:ascii="Arial" w:hAnsi="Arial" w:cs="Arial"/>
          <w:color w:val="000000"/>
          <w:shd w:val="clear" w:color="auto" w:fill="FFFFFF"/>
        </w:rPr>
        <w:t xml:space="preserve">Não será necessária a designação de </w:t>
      </w:r>
      <w:r>
        <w:rPr>
          <w:rStyle w:val="findhit"/>
          <w:rFonts w:ascii="Arial" w:hAnsi="Arial" w:cs="Arial"/>
          <w:color w:val="000000"/>
        </w:rPr>
        <w:t>preposto</w:t>
      </w:r>
      <w:r>
        <w:rPr>
          <w:rStyle w:val="normaltextrun"/>
          <w:rFonts w:ascii="Arial" w:hAnsi="Arial" w:cs="Arial"/>
          <w:color w:val="000000"/>
          <w:shd w:val="clear" w:color="auto" w:fill="FFFFFF"/>
        </w:rPr>
        <w:t xml:space="preserve"> pelo Contratado.</w:t>
      </w:r>
    </w:p>
    <w:p w:rsidRPr="00854E6B" w:rsidR="003A0917" w:rsidP="00854E6B" w:rsidRDefault="003A0917" w14:paraId="49DAD73E" w14:textId="2C9D59AD">
      <w:pPr>
        <w:spacing w:before="120" w:after="120" w:line="360" w:lineRule="auto"/>
        <w:jc w:val="center"/>
        <w:rPr>
          <w:rStyle w:val="normaltextrun"/>
          <w:rFonts w:ascii="Arial" w:hAnsi="Arial" w:cs="Arial" w:eastAsiaTheme="minorEastAsia"/>
          <w:b/>
          <w:highlight w:val="green"/>
        </w:rPr>
      </w:pPr>
      <w:r w:rsidRPr="00854E6B">
        <w:rPr>
          <w:rStyle w:val="normaltextrun"/>
          <w:rFonts w:ascii="Arial" w:hAnsi="Arial" w:cs="Arial" w:eastAsiaTheme="minorEastAsia"/>
          <w:b/>
          <w:highlight w:val="green"/>
        </w:rPr>
        <w:t>OU</w:t>
      </w:r>
    </w:p>
    <w:p w:rsidRPr="00854E6B" w:rsidR="003A0917" w:rsidP="00BA03FE" w:rsidRDefault="003A0917" w14:paraId="79F5F9D6" w14:textId="77777777">
      <w:pPr>
        <w:pStyle w:val="PargrafodaLista"/>
        <w:numPr>
          <w:ilvl w:val="2"/>
          <w:numId w:val="40"/>
        </w:numPr>
        <w:spacing w:before="120" w:after="120" w:line="360" w:lineRule="auto"/>
        <w:jc w:val="both"/>
        <w:rPr>
          <w:rStyle w:val="normaltextrun"/>
          <w:rFonts w:ascii="Arial" w:hAnsi="Arial" w:cs="Arial" w:eastAsiaTheme="minorEastAsia"/>
          <w:highlight w:val="green"/>
        </w:rPr>
      </w:pPr>
      <w:r w:rsidRPr="00854E6B">
        <w:rPr>
          <w:rStyle w:val="normaltextrun"/>
          <w:rFonts w:ascii="Arial" w:hAnsi="Arial" w:cs="Arial"/>
          <w:color w:val="000000"/>
          <w:highlight w:val="green"/>
        </w:rPr>
        <w:t xml:space="preserve">A Contratada designará formalmente o </w:t>
      </w:r>
      <w:r w:rsidRPr="00854E6B">
        <w:rPr>
          <w:rStyle w:val="findhit"/>
          <w:rFonts w:ascii="Arial" w:hAnsi="Arial" w:cs="Arial"/>
          <w:color w:val="000000"/>
          <w:highlight w:val="green"/>
        </w:rPr>
        <w:t>preposto</w:t>
      </w:r>
      <w:r w:rsidRPr="00854E6B">
        <w:rPr>
          <w:rStyle w:val="normaltextrun"/>
          <w:rFonts w:ascii="Arial" w:hAnsi="Arial" w:cs="Arial"/>
          <w:color w:val="000000"/>
          <w:highlight w:val="green"/>
        </w:rPr>
        <w:t xml:space="preserve"> da empresa, antes do início da prestação dos serviços, indicando no instrumento os poderes e deveres em relação à execução do objeto contratado.</w:t>
      </w:r>
    </w:p>
    <w:p w:rsidRPr="00854E6B" w:rsidR="003A0917" w:rsidP="00BA03FE" w:rsidRDefault="003A0917" w14:paraId="502FE801" w14:textId="77777777">
      <w:pPr>
        <w:pStyle w:val="PargrafodaLista"/>
        <w:numPr>
          <w:ilvl w:val="2"/>
          <w:numId w:val="40"/>
        </w:numPr>
        <w:spacing w:before="120" w:after="120" w:line="360" w:lineRule="auto"/>
        <w:jc w:val="both"/>
        <w:rPr>
          <w:rFonts w:ascii="Arial" w:hAnsi="Arial" w:cs="Arial" w:eastAsiaTheme="minorEastAsia"/>
          <w:highlight w:val="green"/>
        </w:rPr>
      </w:pPr>
      <w:r w:rsidRPr="00854E6B">
        <w:rPr>
          <w:rFonts w:ascii="Arial" w:hAnsi="Arial" w:eastAsia="Times New Roman" w:cs="Arial"/>
          <w:highlight w:val="green"/>
          <w:shd w:val="clear" w:color="auto" w:fill="00FF00"/>
          <w:lang w:eastAsia="pt-BR"/>
        </w:rPr>
        <w:t>A Contratada deverá manter preposto da empresa no local da execução do objeto durante o período [descrever período].</w:t>
      </w:r>
      <w:r w:rsidRPr="00854E6B">
        <w:rPr>
          <w:rFonts w:ascii="Arial" w:hAnsi="Arial" w:eastAsia="Times New Roman" w:cs="Arial"/>
          <w:highlight w:val="green"/>
          <w:lang w:eastAsia="pt-BR"/>
        </w:rPr>
        <w:t> </w:t>
      </w:r>
    </w:p>
    <w:p w:rsidRPr="00854E6B" w:rsidR="003A0917" w:rsidP="00BA03FE" w:rsidRDefault="003A0917" w14:paraId="21FC9BA7" w14:textId="4D6C5619">
      <w:pPr>
        <w:pStyle w:val="PargrafodaLista"/>
        <w:numPr>
          <w:ilvl w:val="2"/>
          <w:numId w:val="40"/>
        </w:numPr>
        <w:spacing w:before="120" w:after="120" w:line="360" w:lineRule="auto"/>
        <w:jc w:val="both"/>
        <w:rPr>
          <w:rFonts w:ascii="Arial" w:hAnsi="Arial" w:cs="Arial" w:eastAsiaTheme="minorEastAsia"/>
          <w:highlight w:val="green"/>
        </w:rPr>
      </w:pPr>
      <w:r w:rsidRPr="00854E6B">
        <w:rPr>
          <w:rFonts w:ascii="Arial" w:hAnsi="Arial" w:eastAsia="Times New Roman" w:cs="Arial"/>
          <w:highlight w:val="green"/>
          <w:shd w:val="clear" w:color="auto" w:fill="00FF00"/>
          <w:lang w:eastAsia="pt-BR"/>
        </w:rPr>
        <w:t>A Contratante poderá recusar, desde que justificadamente, a indicação ou a manutenção do preposto da empresa, hipótese em que a Contratada designará outro para o exercício da atividade.</w:t>
      </w:r>
      <w:r w:rsidRPr="00854E6B">
        <w:rPr>
          <w:rFonts w:ascii="Arial" w:hAnsi="Arial" w:eastAsia="Times New Roman" w:cs="Arial"/>
          <w:highlight w:val="green"/>
          <w:lang w:eastAsia="pt-BR"/>
        </w:rPr>
        <w:t> </w:t>
      </w:r>
    </w:p>
    <w:p w:rsidRPr="00854E6B" w:rsidR="003A0917" w:rsidP="00854E6B" w:rsidRDefault="003A0917" w14:paraId="2FA774A4" w14:textId="77777777">
      <w:pPr>
        <w:spacing w:before="120" w:after="120" w:line="360" w:lineRule="auto"/>
        <w:jc w:val="both"/>
        <w:rPr>
          <w:rFonts w:ascii="Arial" w:hAnsi="Arial" w:cs="Arial" w:eastAsiaTheme="minorEastAsia"/>
        </w:rPr>
      </w:pPr>
    </w:p>
    <w:p w:rsidR="003A0917" w:rsidP="00BA03FE" w:rsidRDefault="00854E6B" w14:paraId="6936DC3C" w14:textId="6C31037B">
      <w:pPr>
        <w:pStyle w:val="Ttulo1"/>
        <w:numPr>
          <w:ilvl w:val="0"/>
          <w:numId w:val="40"/>
        </w:numPr>
        <w:rPr>
          <w:rFonts w:eastAsiaTheme="minorEastAsia"/>
        </w:rPr>
      </w:pPr>
      <w:bookmarkStart w:name="_Toc159347498" w:id="11"/>
      <w:r>
        <w:rPr>
          <w:rFonts w:eastAsiaTheme="minorEastAsia"/>
        </w:rPr>
        <w:t>INFRAÇÕES E SANÇÕES ADMINISTRATIVAS</w:t>
      </w:r>
      <w:bookmarkEnd w:id="11"/>
    </w:p>
    <w:p w:rsidRPr="00C311B7" w:rsidR="00854E6B" w:rsidP="00BA03FE" w:rsidRDefault="00C311B7" w14:paraId="2F5F7062" w14:textId="20AEC628">
      <w:pPr>
        <w:pStyle w:val="PargrafodaLista"/>
        <w:numPr>
          <w:ilvl w:val="1"/>
          <w:numId w:val="42"/>
        </w:numPr>
        <w:spacing w:before="120" w:after="120" w:line="360" w:lineRule="auto"/>
        <w:jc w:val="both"/>
        <w:rPr>
          <w:rFonts w:ascii="Arial" w:hAnsi="Arial" w:cs="Arial" w:eastAsiaTheme="minorEastAsia"/>
        </w:rPr>
      </w:pPr>
      <w:r w:rsidRPr="00B87157">
        <w:rPr>
          <w:rFonts w:ascii="Arial" w:hAnsi="Arial" w:eastAsia="Times New Roman" w:cs="Arial"/>
          <w:lang w:eastAsia="pt-BR"/>
        </w:rPr>
        <w:t>Comete infração administrativa, nos termos da Lei Federal nº 14.133, de 2021, o contratado que</w:t>
      </w:r>
      <w:r>
        <w:rPr>
          <w:rFonts w:ascii="Arial" w:hAnsi="Arial" w:eastAsia="Times New Roman" w:cs="Arial"/>
          <w:lang w:eastAsia="pt-BR"/>
        </w:rPr>
        <w:t>:</w:t>
      </w:r>
    </w:p>
    <w:p w:rsidRPr="00C311B7" w:rsidR="00C311B7" w:rsidP="00BA03FE" w:rsidRDefault="00C311B7" w14:paraId="6BF4B2E3" w14:textId="02F40BB0">
      <w:pPr>
        <w:pStyle w:val="PargrafodaLista"/>
        <w:numPr>
          <w:ilvl w:val="2"/>
          <w:numId w:val="42"/>
        </w:numPr>
        <w:spacing w:before="120" w:after="120" w:line="360" w:lineRule="auto"/>
        <w:jc w:val="both"/>
        <w:rPr>
          <w:rFonts w:ascii="Arial" w:hAnsi="Arial" w:cs="Arial" w:eastAsiaTheme="minorEastAsia"/>
        </w:rPr>
      </w:pPr>
      <w:r w:rsidRPr="00BB7234">
        <w:rPr>
          <w:rFonts w:ascii="Arial" w:hAnsi="Arial" w:eastAsia="Times New Roman" w:cs="Arial"/>
          <w:lang w:eastAsia="pt-BR"/>
        </w:rPr>
        <w:t>Der causa à inexecução parcial da contratação</w:t>
      </w:r>
      <w:r>
        <w:rPr>
          <w:rFonts w:ascii="Arial" w:hAnsi="Arial" w:eastAsia="Times New Roman" w:cs="Arial"/>
          <w:lang w:eastAsia="pt-BR"/>
        </w:rPr>
        <w:t>;</w:t>
      </w:r>
    </w:p>
    <w:p w:rsidR="00C311B7" w:rsidP="00BA03FE" w:rsidRDefault="00C311B7" w14:paraId="45A198E3" w14:textId="77777777">
      <w:pPr>
        <w:pStyle w:val="PargrafodaLista"/>
        <w:numPr>
          <w:ilvl w:val="2"/>
          <w:numId w:val="42"/>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parcial da contratação que cause grave dano à Administração ou ao funcionamento dos serviços públicos ou ao interesse coletivo; </w:t>
      </w:r>
    </w:p>
    <w:p w:rsidR="00C311B7" w:rsidP="00BA03FE" w:rsidRDefault="00C311B7" w14:paraId="63731AB9" w14:textId="77777777">
      <w:pPr>
        <w:pStyle w:val="PargrafodaLista"/>
        <w:numPr>
          <w:ilvl w:val="2"/>
          <w:numId w:val="42"/>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total da contratação; </w:t>
      </w:r>
    </w:p>
    <w:p w:rsidRPr="00BB7234" w:rsidR="00C311B7" w:rsidP="00BA03FE" w:rsidRDefault="00C311B7" w14:paraId="51D51860" w14:textId="7296DE63">
      <w:pPr>
        <w:pStyle w:val="PargrafodaLista"/>
        <w:numPr>
          <w:ilvl w:val="2"/>
          <w:numId w:val="42"/>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 xml:space="preserve">Deixar </w:t>
      </w:r>
      <w:r w:rsidRPr="00BB7234">
        <w:rPr>
          <w:rFonts w:ascii="Arial" w:hAnsi="Arial" w:eastAsia="Times New Roman" w:cs="Arial"/>
          <w:color w:val="000000"/>
          <w:lang w:eastAsia="pt-BR"/>
        </w:rPr>
        <w:t>de entregar a documentação exigida para o certame; </w:t>
      </w:r>
    </w:p>
    <w:p w:rsidRPr="00BB7234" w:rsidR="00C311B7" w:rsidP="00BA03FE" w:rsidRDefault="00C311B7" w14:paraId="77150DA9" w14:textId="77777777">
      <w:pPr>
        <w:pStyle w:val="PargrafodaLista"/>
        <w:numPr>
          <w:ilvl w:val="2"/>
          <w:numId w:val="42"/>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Não manter a proposta, salvo em decorrência de fato superveniente devidamente justificado; </w:t>
      </w:r>
    </w:p>
    <w:p w:rsidRPr="00B2160C" w:rsidR="00C311B7" w:rsidP="00BA03FE" w:rsidRDefault="00C311B7" w14:paraId="7DBA1715" w14:textId="35F05580">
      <w:pPr>
        <w:pStyle w:val="PargrafodaLista"/>
        <w:numPr>
          <w:ilvl w:val="2"/>
          <w:numId w:val="42"/>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lastRenderedPageBreak/>
        <w:t>Não celebrar o contrato ou não entregar a documentação exigida para a contratação, quando convocado dentro do prazo de validade de sua proposta; </w:t>
      </w:r>
    </w:p>
    <w:p w:rsidRPr="00B2160C" w:rsidR="00B2160C" w:rsidP="00BA03FE" w:rsidRDefault="00B2160C" w14:paraId="600CE178" w14:textId="242F6C72">
      <w:pPr>
        <w:pStyle w:val="PargrafodaLista"/>
        <w:numPr>
          <w:ilvl w:val="3"/>
          <w:numId w:val="42"/>
        </w:numPr>
        <w:spacing w:before="120" w:after="120" w:line="360" w:lineRule="auto"/>
        <w:jc w:val="both"/>
        <w:textAlignment w:val="baseline"/>
        <w:rPr>
          <w:rFonts w:ascii="Arial" w:hAnsi="Arial" w:eastAsia="Times New Roman" w:cs="Arial"/>
          <w:lang w:eastAsia="pt-BR"/>
        </w:rPr>
      </w:pPr>
      <w:r>
        <w:rPr>
          <w:rFonts w:ascii="Arial" w:hAnsi="Arial" w:cs="Arial"/>
        </w:rPr>
        <w:t>R</w:t>
      </w:r>
      <w:r w:rsidRPr="00FA00CE">
        <w:rPr>
          <w:rFonts w:ascii="Arial" w:hAnsi="Arial" w:cs="Arial"/>
        </w:rPr>
        <w:t>ecusar-se, sem justificativa, a assinar o contrato ou a ata de registro de preço, ou a aceitar ou retirar o instrumento equivalente no prazo estabelecido pela Administração.</w:t>
      </w:r>
    </w:p>
    <w:p w:rsidR="00C311B7" w:rsidP="00BA03FE" w:rsidRDefault="00C311B7" w14:paraId="67148939" w14:textId="77777777">
      <w:pPr>
        <w:pStyle w:val="PargrafodaLista"/>
        <w:numPr>
          <w:ilvl w:val="2"/>
          <w:numId w:val="42"/>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Ensejar o retardamento da execução ou da entrega do objeto da contratação sem motivo justificado; </w:t>
      </w:r>
    </w:p>
    <w:p w:rsidR="00C311B7" w:rsidP="00BA03FE" w:rsidRDefault="00C311B7" w14:paraId="19E12EA5" w14:textId="77777777">
      <w:pPr>
        <w:pStyle w:val="PargrafodaLista"/>
        <w:numPr>
          <w:ilvl w:val="2"/>
          <w:numId w:val="42"/>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Apresentar documentação falsa ou prestar declaração falsa durante a contratação e execução do contrato; </w:t>
      </w:r>
    </w:p>
    <w:p w:rsidR="00C311B7" w:rsidP="00BA03FE" w:rsidRDefault="00C311B7" w14:paraId="6EC728BC" w14:textId="77777777">
      <w:pPr>
        <w:pStyle w:val="PargrafodaLista"/>
        <w:numPr>
          <w:ilvl w:val="2"/>
          <w:numId w:val="42"/>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Fraudar a licitação ou p</w:t>
      </w:r>
      <w:r w:rsidRPr="00BB7234">
        <w:rPr>
          <w:rFonts w:ascii="Arial" w:hAnsi="Arial" w:eastAsia="Times New Roman" w:cs="Arial"/>
          <w:lang w:eastAsia="pt-BR"/>
        </w:rPr>
        <w:t>raticar ato fraudulento na execução da contratação; </w:t>
      </w:r>
    </w:p>
    <w:p w:rsidR="00C311B7" w:rsidP="00BA03FE" w:rsidRDefault="00C311B7" w14:paraId="6972A85C" w14:textId="77777777">
      <w:pPr>
        <w:pStyle w:val="PargrafodaLista"/>
        <w:numPr>
          <w:ilvl w:val="2"/>
          <w:numId w:val="42"/>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Comportar-se de modo inidôneo ou cometer fraude de qualquer natureza; </w:t>
      </w:r>
    </w:p>
    <w:p w:rsidRPr="00BB7234" w:rsidR="00C311B7" w:rsidP="00BA03FE" w:rsidRDefault="00C311B7" w14:paraId="6EB1B932" w14:textId="77777777">
      <w:pPr>
        <w:pStyle w:val="PargrafodaLista"/>
        <w:numPr>
          <w:ilvl w:val="2"/>
          <w:numId w:val="42"/>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Praticar atos ilícitos com vistas a frustrar os objetivos da licitação; </w:t>
      </w:r>
    </w:p>
    <w:p w:rsidR="00C311B7" w:rsidP="00BA03FE" w:rsidRDefault="00C311B7" w14:paraId="53116771" w14:textId="77777777">
      <w:pPr>
        <w:pStyle w:val="PargrafodaLista"/>
        <w:numPr>
          <w:ilvl w:val="2"/>
          <w:numId w:val="42"/>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Praticar ato lesivo previsto no art. 5º da Lei Federal nº 12.846, de 2013. </w:t>
      </w:r>
    </w:p>
    <w:p w:rsidR="00C311B7" w:rsidP="00BA03FE" w:rsidRDefault="00C311B7" w14:paraId="67711E1A" w14:textId="0B878DB1">
      <w:pPr>
        <w:pStyle w:val="PargrafodaLista"/>
        <w:numPr>
          <w:ilvl w:val="1"/>
          <w:numId w:val="42"/>
        </w:numPr>
        <w:spacing w:before="120" w:after="120" w:line="360" w:lineRule="auto"/>
        <w:jc w:val="both"/>
        <w:textAlignment w:val="baseline"/>
        <w:rPr>
          <w:rFonts w:ascii="Arial" w:hAnsi="Arial" w:eastAsia="Times New Roman" w:cs="Arial"/>
          <w:lang w:eastAsia="pt-BR"/>
        </w:rPr>
      </w:pPr>
      <w:r w:rsidRPr="00C311B7">
        <w:rPr>
          <w:rFonts w:ascii="Arial" w:hAnsi="Arial" w:eastAsia="Times New Roman" w:cs="Arial"/>
          <w:lang w:eastAsia="pt-BR"/>
        </w:rPr>
        <w:t>Serão aplicadas ao contratado que incorrer nas infrações acima descritas as seguintes sanções</w:t>
      </w:r>
      <w:r>
        <w:rPr>
          <w:rFonts w:ascii="Arial" w:hAnsi="Arial" w:eastAsia="Times New Roman" w:cs="Arial"/>
          <w:lang w:eastAsia="pt-BR"/>
        </w:rPr>
        <w:t>:</w:t>
      </w:r>
    </w:p>
    <w:p w:rsidR="00C311B7" w:rsidP="00BA03FE" w:rsidRDefault="00C311B7" w14:paraId="2A41C5A0" w14:textId="6A537566">
      <w:pPr>
        <w:pStyle w:val="PargrafodaLista"/>
        <w:numPr>
          <w:ilvl w:val="2"/>
          <w:numId w:val="42"/>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Advertência</w:t>
      </w:r>
      <w:r w:rsidRPr="00BB7234">
        <w:rPr>
          <w:rFonts w:ascii="Arial" w:hAnsi="Arial" w:eastAsia="Times New Roman" w:cs="Arial"/>
          <w:lang w:eastAsia="pt-BR"/>
        </w:rPr>
        <w:t xml:space="preserve"> - quando o contratado der causa à inexecução parcial do contrato, sempre que não se justificar a imposição de penalidade mais grave, conforme disposto no §2º, art. 156 da Lei Federal nº 14.133, de 2021</w:t>
      </w:r>
      <w:r>
        <w:rPr>
          <w:rFonts w:ascii="Arial" w:hAnsi="Arial" w:eastAsia="Times New Roman" w:cs="Arial"/>
          <w:lang w:eastAsia="pt-BR"/>
        </w:rPr>
        <w:t>;</w:t>
      </w:r>
    </w:p>
    <w:p w:rsidR="00C311B7" w:rsidP="00BA03FE" w:rsidRDefault="00C311B7" w14:paraId="1ECBA971" w14:textId="6479F2D3">
      <w:pPr>
        <w:pStyle w:val="PargrafodaLista"/>
        <w:numPr>
          <w:ilvl w:val="2"/>
          <w:numId w:val="42"/>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Impedimento de licitar e contratar</w:t>
      </w:r>
      <w:r w:rsidRPr="00BB7234">
        <w:rPr>
          <w:rFonts w:ascii="Arial" w:hAnsi="Arial" w:eastAsia="Times New Roman" w:cs="Arial"/>
          <w:lang w:eastAsia="pt-BR"/>
        </w:rPr>
        <w:t xml:space="preserve"> - quando praticadas as condutas descritas nos subitens 10.1.2 a 10.1.7, sempre que não se justificar a imposição de penalidade mais grave, conforme disposto no § 4º, art. 156, da Lei Federal nº 14.133, de 2021</w:t>
      </w:r>
      <w:r>
        <w:rPr>
          <w:rFonts w:ascii="Arial" w:hAnsi="Arial" w:eastAsia="Times New Roman" w:cs="Arial"/>
          <w:lang w:eastAsia="pt-BR"/>
        </w:rPr>
        <w:t>;</w:t>
      </w:r>
    </w:p>
    <w:p w:rsidR="00C311B7" w:rsidP="00BA03FE" w:rsidRDefault="00C311B7" w14:paraId="356578D2" w14:textId="5E33D5CE">
      <w:pPr>
        <w:pStyle w:val="PargrafodaLista"/>
        <w:numPr>
          <w:ilvl w:val="2"/>
          <w:numId w:val="42"/>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Declaração de inidoneidade para licitar e contratar</w:t>
      </w:r>
      <w:r w:rsidRPr="00BB7234">
        <w:rPr>
          <w:rFonts w:ascii="Arial" w:hAnsi="Arial" w:eastAsia="Times New Roman" w:cs="Arial"/>
          <w:lang w:eastAsia="pt-BR"/>
        </w:rPr>
        <w:t xml:space="preserve"> - quando praticadas as condutas descritas nos subitens 10.1.8 a 10.1.12, bem como nos subitens 10.1.2 a 10.1.7, que justifiquem a imposição de penalidade mais grave, conforme disposto no §5º, art. 156, da Lei Federal nº 14.133, de 2021</w:t>
      </w:r>
      <w:r>
        <w:rPr>
          <w:rFonts w:ascii="Arial" w:hAnsi="Arial" w:eastAsia="Times New Roman" w:cs="Arial"/>
          <w:lang w:eastAsia="pt-BR"/>
        </w:rPr>
        <w:t>);</w:t>
      </w:r>
    </w:p>
    <w:p w:rsidRPr="00C311B7" w:rsidR="00C311B7" w:rsidP="00BA03FE" w:rsidRDefault="00C311B7" w14:paraId="059E16D5" w14:textId="2AC13A7C">
      <w:pPr>
        <w:pStyle w:val="PargrafodaLista"/>
        <w:numPr>
          <w:ilvl w:val="2"/>
          <w:numId w:val="42"/>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Multa</w:t>
      </w:r>
      <w:r>
        <w:rPr>
          <w:rFonts w:ascii="Arial" w:hAnsi="Arial" w:eastAsia="Times New Roman" w:cs="Arial"/>
          <w:b/>
          <w:bCs/>
          <w:lang w:eastAsia="pt-BR"/>
        </w:rPr>
        <w:t>:</w:t>
      </w:r>
    </w:p>
    <w:p w:rsidRPr="00C311B7" w:rsidR="00C311B7" w:rsidP="7169C937" w:rsidRDefault="00C311B7" w14:paraId="51ED8070" w14:textId="3512BE03">
      <w:pPr>
        <w:spacing w:before="120" w:after="120" w:line="360" w:lineRule="auto"/>
        <w:ind w:right="-30"/>
        <w:jc w:val="both"/>
        <w:textAlignment w:val="baseline"/>
        <w:rPr>
          <w:rFonts w:ascii="Segoe UI" w:hAnsi="Segoe UI" w:eastAsia="Times New Roman" w:cs="Segoe UI"/>
          <w:sz w:val="20"/>
          <w:szCs w:val="20"/>
          <w:lang w:eastAsia="pt-BR"/>
        </w:rPr>
      </w:pPr>
      <w:r w:rsidRPr="7169C937">
        <w:rPr>
          <w:rFonts w:ascii="Arial" w:hAnsi="Arial" w:eastAsia="Times New Roman" w:cs="Arial"/>
          <w:b/>
          <w:bCs/>
          <w:sz w:val="20"/>
          <w:szCs w:val="20"/>
          <w:shd w:val="clear" w:color="auto" w:fill="FFFF00"/>
          <w:lang w:eastAsia="pt-BR"/>
        </w:rPr>
        <w:t>Nota Explicativa</w:t>
      </w:r>
      <w:r w:rsidRPr="7169C937" w:rsidR="00A45D44">
        <w:rPr>
          <w:rFonts w:ascii="Arial" w:hAnsi="Arial" w:eastAsia="Times New Roman" w:cs="Arial"/>
          <w:sz w:val="20"/>
          <w:szCs w:val="20"/>
          <w:shd w:val="clear" w:color="auto" w:fill="FFFF00"/>
          <w:lang w:eastAsia="pt-BR"/>
        </w:rPr>
        <w:t>: Item 11</w:t>
      </w:r>
      <w:r w:rsidRPr="7169C937">
        <w:rPr>
          <w:rFonts w:ascii="Arial" w:hAnsi="Arial" w:eastAsia="Times New Roman" w:cs="Arial"/>
          <w:sz w:val="20"/>
          <w:szCs w:val="20"/>
          <w:shd w:val="clear" w:color="auto" w:fill="FFFF00"/>
          <w:lang w:eastAsia="pt-BR"/>
        </w:rPr>
        <w:t xml:space="preserve">.2.4.1 - </w:t>
      </w:r>
      <w:r w:rsidRPr="7169C937">
        <w:rPr>
          <w:rFonts w:ascii="Arial" w:hAnsi="Arial" w:eastAsia="Times New Roman" w:cs="Arial"/>
          <w:color w:val="000000"/>
          <w:sz w:val="20"/>
          <w:szCs w:val="20"/>
          <w:shd w:val="clear" w:color="auto" w:fill="FFFF00"/>
          <w:lang w:eastAsia="pt-BR"/>
        </w:rPr>
        <w:t>O art. 156, §3º, da Lei Federal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r w:rsidRPr="7169C937">
        <w:rPr>
          <w:rFonts w:ascii="Arial" w:hAnsi="Arial" w:eastAsia="Times New Roman" w:cs="Arial"/>
          <w:color w:val="000000"/>
          <w:sz w:val="20"/>
          <w:szCs w:val="20"/>
          <w:lang w:eastAsia="pt-BR"/>
        </w:rPr>
        <w:t> </w:t>
      </w:r>
    </w:p>
    <w:p w:rsidR="00C311B7" w:rsidP="00BA03FE" w:rsidRDefault="00C311B7" w14:paraId="1AEC9446" w14:textId="2B104CA3">
      <w:pPr>
        <w:pStyle w:val="PargrafodaLista"/>
        <w:numPr>
          <w:ilvl w:val="3"/>
          <w:numId w:val="42"/>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Moratória de [</w:t>
      </w:r>
      <w:r w:rsidRPr="00BB7234">
        <w:rPr>
          <w:rFonts w:ascii="Arial" w:hAnsi="Arial" w:eastAsia="Times New Roman" w:cs="Arial"/>
          <w:shd w:val="clear" w:color="auto" w:fill="00FF00"/>
          <w:lang w:eastAsia="pt-BR"/>
        </w:rPr>
        <w:t>inserir percentual] %</w:t>
      </w:r>
      <w:r w:rsidRPr="00BB7234">
        <w:rPr>
          <w:rFonts w:ascii="Arial" w:hAnsi="Arial" w:eastAsia="Times New Roman" w:cs="Arial"/>
          <w:lang w:eastAsia="pt-BR"/>
        </w:rPr>
        <w:t xml:space="preserve"> [</w:t>
      </w:r>
      <w:r w:rsidRPr="00BB7234">
        <w:rPr>
          <w:rFonts w:ascii="Arial" w:hAnsi="Arial" w:eastAsia="Times New Roman" w:cs="Arial"/>
          <w:shd w:val="clear" w:color="auto" w:fill="00FF00"/>
          <w:lang w:eastAsia="pt-BR"/>
        </w:rPr>
        <w:t>inserir percentual por extenso</w:t>
      </w:r>
      <w:r w:rsidRPr="00BB7234">
        <w:rPr>
          <w:rFonts w:ascii="Arial" w:hAnsi="Arial" w:eastAsia="Times New Roman" w:cs="Arial"/>
          <w:lang w:eastAsia="pt-BR"/>
        </w:rPr>
        <w:t>] por dia de atraso injustificado sobre o valor da parcela inadimplida, até o limite de [</w:t>
      </w:r>
      <w:r w:rsidRPr="00BB7234">
        <w:rPr>
          <w:rFonts w:ascii="Arial" w:hAnsi="Arial" w:eastAsia="Times New Roman" w:cs="Arial"/>
          <w:shd w:val="clear" w:color="auto" w:fill="00FF00"/>
          <w:lang w:eastAsia="pt-BR"/>
        </w:rPr>
        <w:t>inserir número de dias</w:t>
      </w:r>
      <w:r w:rsidRPr="00BB7234">
        <w:rPr>
          <w:rFonts w:ascii="Arial" w:hAnsi="Arial" w:eastAsia="Times New Roman" w:cs="Arial"/>
          <w:lang w:eastAsia="pt-BR"/>
        </w:rPr>
        <w:t>] [</w:t>
      </w:r>
      <w:r w:rsidRPr="00BB7234">
        <w:rPr>
          <w:rFonts w:ascii="Arial" w:hAnsi="Arial" w:eastAsia="Times New Roman" w:cs="Arial"/>
          <w:shd w:val="clear" w:color="auto" w:fill="00FF00"/>
          <w:lang w:eastAsia="pt-BR"/>
        </w:rPr>
        <w:t>escrever por extenso</w:t>
      </w:r>
      <w:r w:rsidRPr="00BB7234">
        <w:rPr>
          <w:rFonts w:ascii="Arial" w:hAnsi="Arial" w:eastAsia="Times New Roman" w:cs="Arial"/>
          <w:lang w:eastAsia="pt-BR"/>
        </w:rPr>
        <w:t>] dias</w:t>
      </w:r>
      <w:r>
        <w:rPr>
          <w:rFonts w:ascii="Arial" w:hAnsi="Arial" w:eastAsia="Times New Roman" w:cs="Arial"/>
          <w:lang w:eastAsia="pt-BR"/>
        </w:rPr>
        <w:t>.</w:t>
      </w:r>
    </w:p>
    <w:p w:rsidRPr="00A45D44" w:rsidR="00A45D44" w:rsidP="00A45D44" w:rsidRDefault="00A45D44" w14:paraId="2B58D0FF" w14:textId="718A5515">
      <w:pPr>
        <w:spacing w:before="120" w:after="120" w:line="360" w:lineRule="auto"/>
        <w:jc w:val="center"/>
        <w:textAlignment w:val="baseline"/>
        <w:rPr>
          <w:rFonts w:ascii="Arial" w:hAnsi="Arial" w:eastAsia="Times New Roman" w:cs="Arial"/>
          <w:b/>
          <w:lang w:eastAsia="pt-BR"/>
        </w:rPr>
      </w:pPr>
      <w:r w:rsidRPr="00A45D44">
        <w:rPr>
          <w:rFonts w:ascii="Arial" w:hAnsi="Arial" w:eastAsia="Times New Roman" w:cs="Arial"/>
          <w:b/>
          <w:highlight w:val="green"/>
          <w:lang w:eastAsia="pt-BR"/>
        </w:rPr>
        <w:lastRenderedPageBreak/>
        <w:t>OU</w:t>
      </w:r>
    </w:p>
    <w:p w:rsidRPr="00A45D44" w:rsidR="00A45D44" w:rsidP="00BA03FE" w:rsidRDefault="00A45D44" w14:paraId="4EFC652E" w14:textId="5813FD18">
      <w:pPr>
        <w:pStyle w:val="PargrafodaLista"/>
        <w:numPr>
          <w:ilvl w:val="3"/>
          <w:numId w:val="34"/>
        </w:numPr>
        <w:spacing w:before="120" w:after="120" w:line="360" w:lineRule="auto"/>
        <w:jc w:val="both"/>
        <w:textAlignment w:val="baseline"/>
        <w:rPr>
          <w:rStyle w:val="normaltextrun"/>
          <w:rFonts w:ascii="Arial" w:hAnsi="Arial" w:eastAsia="Times New Roman" w:cs="Arial"/>
          <w:highlight w:val="green"/>
          <w:lang w:eastAsia="pt-BR"/>
        </w:rPr>
      </w:pPr>
      <w:r w:rsidRPr="00A45D44">
        <w:rPr>
          <w:rStyle w:val="normaltextrun"/>
          <w:rFonts w:ascii="Arial" w:hAnsi="Arial" w:cs="Arial"/>
          <w:color w:val="000000"/>
          <w:highlight w:val="green"/>
        </w:rPr>
        <w:t>Moratória de [inserir percentual]% [inserir percentual por extenso] por dia de atraso injustificado sobre o valor total do contrato, até o máximo de [inserir percentual]% [inserir percentual por extenso], pela inobservância do prazo fixado para apresentação, suplementação ou reposição da garantia.</w:t>
      </w:r>
    </w:p>
    <w:p w:rsidRPr="00A45D44" w:rsidR="00A45D44" w:rsidP="00BA03FE" w:rsidRDefault="00A45D44" w14:paraId="11E17111" w14:textId="3E9BFB73">
      <w:pPr>
        <w:pStyle w:val="PargrafodaLista"/>
        <w:numPr>
          <w:ilvl w:val="4"/>
          <w:numId w:val="34"/>
        </w:numPr>
        <w:spacing w:before="120" w:after="120" w:line="360" w:lineRule="auto"/>
        <w:jc w:val="both"/>
        <w:textAlignment w:val="baseline"/>
        <w:rPr>
          <w:rStyle w:val="normaltextrun"/>
          <w:rFonts w:ascii="Arial" w:hAnsi="Arial" w:eastAsia="Times New Roman" w:cs="Arial"/>
          <w:highlight w:val="green"/>
          <w:lang w:eastAsia="pt-BR"/>
        </w:rPr>
      </w:pPr>
      <w:r w:rsidRPr="00A45D44">
        <w:rPr>
          <w:rStyle w:val="normaltextrun"/>
          <w:rFonts w:ascii="Arial" w:hAnsi="Arial" w:cs="Arial"/>
          <w:color w:val="000000"/>
          <w:highlight w:val="green"/>
          <w:bdr w:val="none" w:color="auto" w:sz="0" w:space="0" w:frame="1"/>
        </w:rPr>
        <w:t xml:space="preserve">O atraso superior à de [inserir número de dias] [escrever por extenso] dias autoriza a Administração a promover a extinção do contrato por descumprimento ou cumprimento irregular de suas cláusulas, conforme dispõe o inciso I do art. 137 da Lei </w:t>
      </w:r>
      <w:r w:rsidR="008F7113">
        <w:rPr>
          <w:rStyle w:val="normaltextrun"/>
          <w:rFonts w:ascii="Arial" w:hAnsi="Arial" w:cs="Arial"/>
          <w:color w:val="000000"/>
          <w:highlight w:val="green"/>
          <w:bdr w:val="none" w:color="auto" w:sz="0" w:space="0" w:frame="1"/>
        </w:rPr>
        <w:t xml:space="preserve">Federal </w:t>
      </w:r>
      <w:r w:rsidRPr="00A45D44">
        <w:rPr>
          <w:rStyle w:val="normaltextrun"/>
          <w:rFonts w:ascii="Arial" w:hAnsi="Arial" w:cs="Arial"/>
          <w:color w:val="000000"/>
          <w:highlight w:val="green"/>
          <w:bdr w:val="none" w:color="auto" w:sz="0" w:space="0" w:frame="1"/>
        </w:rPr>
        <w:t>n</w:t>
      </w:r>
      <w:r w:rsidR="008F7113">
        <w:rPr>
          <w:rStyle w:val="normaltextrun"/>
          <w:rFonts w:ascii="Arial" w:hAnsi="Arial" w:cs="Arial"/>
          <w:color w:val="000000"/>
          <w:highlight w:val="green"/>
          <w:bdr w:val="none" w:color="auto" w:sz="0" w:space="0" w:frame="1"/>
        </w:rPr>
        <w:t>º</w:t>
      </w:r>
      <w:r w:rsidRPr="00A45D44">
        <w:rPr>
          <w:rStyle w:val="normaltextrun"/>
          <w:rFonts w:ascii="Arial" w:hAnsi="Arial" w:cs="Arial"/>
          <w:color w:val="000000"/>
          <w:highlight w:val="green"/>
          <w:bdr w:val="none" w:color="auto" w:sz="0" w:space="0" w:frame="1"/>
        </w:rPr>
        <w:t xml:space="preserve"> 14.133, de 2021.</w:t>
      </w:r>
    </w:p>
    <w:p w:rsidRPr="00A45D44" w:rsidR="00A45D44" w:rsidP="00BA03FE" w:rsidRDefault="00A45D44" w14:paraId="5BFB6F29" w14:textId="219B3C6D">
      <w:pPr>
        <w:pStyle w:val="PargrafodaLista"/>
        <w:numPr>
          <w:ilvl w:val="3"/>
          <w:numId w:val="34"/>
        </w:numPr>
        <w:spacing w:before="120" w:after="120" w:line="360" w:lineRule="auto"/>
        <w:jc w:val="both"/>
        <w:textAlignment w:val="baseline"/>
        <w:rPr>
          <w:rStyle w:val="normaltextrun"/>
          <w:rFonts w:ascii="Arial" w:hAnsi="Arial" w:eastAsia="Times New Roman" w:cs="Arial"/>
          <w:highlight w:val="green"/>
          <w:lang w:eastAsia="pt-BR"/>
        </w:rPr>
      </w:pPr>
      <w:r w:rsidRPr="00A45D44">
        <w:rPr>
          <w:rStyle w:val="normaltextrun"/>
          <w:rFonts w:ascii="Arial" w:hAnsi="Arial" w:cs="Arial"/>
          <w:color w:val="000000"/>
          <w:highlight w:val="green"/>
          <w:shd w:val="clear" w:color="auto" w:fill="00FF00"/>
        </w:rPr>
        <w:t>Compensatória, para as infrações descritas nos subitens [descrever o item], de [inserir percentual] % a [inserir percentual] % do valor da contratação.</w:t>
      </w:r>
    </w:p>
    <w:p w:rsidR="00A45D44" w:rsidP="00A45D44" w:rsidRDefault="00A45D44" w14:paraId="755F2887" w14:textId="5C0C319C">
      <w:pPr>
        <w:pStyle w:val="paragraph"/>
        <w:spacing w:before="120" w:beforeAutospacing="0" w:after="120" w:afterAutospacing="0" w:line="360" w:lineRule="auto"/>
        <w:ind w:right="-28"/>
        <w:jc w:val="both"/>
        <w:textAlignment w:val="baseline"/>
        <w:rPr>
          <w:rFonts w:ascii="Segoe UI" w:hAnsi="Segoe UI" w:cs="Segoe UI"/>
          <w:sz w:val="18"/>
          <w:szCs w:val="18"/>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Pr>
          <w:rStyle w:val="normaltextrun"/>
          <w:rFonts w:ascii="Arial" w:hAnsi="Arial" w:cs="Arial"/>
          <w:sz w:val="20"/>
          <w:szCs w:val="20"/>
          <w:shd w:val="clear" w:color="auto" w:fill="FFFF00"/>
        </w:rPr>
        <w:t>O item 11.2.4.2, poderá ser excluído, conforme caso concreto.</w:t>
      </w:r>
      <w:r>
        <w:rPr>
          <w:rStyle w:val="eop"/>
          <w:rFonts w:ascii="Arial" w:hAnsi="Arial" w:cs="Arial"/>
          <w:sz w:val="20"/>
          <w:szCs w:val="20"/>
        </w:rPr>
        <w:t> </w:t>
      </w:r>
    </w:p>
    <w:p w:rsidR="00A45D44" w:rsidP="00A45D44" w:rsidRDefault="00A45D44" w14:paraId="5EA2C305" w14:textId="77777777">
      <w:pPr>
        <w:pStyle w:val="paragraph"/>
        <w:spacing w:before="120" w:beforeAutospacing="0" w:after="120" w:afterAutospacing="0" w:line="360" w:lineRule="auto"/>
        <w:ind w:right="-28"/>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O subitem “Multa” pode ser adequado a fim de penalizar com mais rigor as infrações mais graves e com menos rigor as infrações menos graves, como por exemplo:</w:t>
      </w:r>
      <w:r>
        <w:rPr>
          <w:rStyle w:val="eop"/>
          <w:rFonts w:ascii="Arial" w:hAnsi="Arial" w:cs="Arial"/>
          <w:color w:val="000000"/>
          <w:sz w:val="20"/>
          <w:szCs w:val="20"/>
        </w:rPr>
        <w:t> </w:t>
      </w:r>
    </w:p>
    <w:p w:rsidRPr="00A45D44" w:rsidR="00A45D44" w:rsidP="00A45D44" w:rsidRDefault="00A45D44" w14:paraId="5B69D3E0" w14:textId="2EEC5339">
      <w:pPr>
        <w:pStyle w:val="paragraph"/>
        <w:spacing w:before="120" w:beforeAutospacing="0" w:after="120" w:afterAutospacing="0" w:line="360" w:lineRule="auto"/>
        <w:ind w:right="-28"/>
        <w:jc w:val="both"/>
        <w:textAlignment w:val="baseline"/>
        <w:rPr>
          <w:rStyle w:val="normaltextrun"/>
          <w:rFonts w:ascii="Segoe UI" w:hAnsi="Segoe UI" w:cs="Segoe UI"/>
          <w:sz w:val="18"/>
          <w:szCs w:val="18"/>
        </w:rPr>
      </w:pPr>
      <w:r>
        <w:rPr>
          <w:rStyle w:val="normaltextrun"/>
          <w:rFonts w:ascii="Arial" w:hAnsi="Arial" w:cs="Arial"/>
          <w:color w:val="000000"/>
          <w:sz w:val="20"/>
          <w:szCs w:val="20"/>
          <w:shd w:val="clear" w:color="auto" w:fill="FFFF00"/>
        </w:rPr>
        <w:t>“Para a infração descrita nos subitens</w:t>
      </w:r>
      <w:r>
        <w:rPr>
          <w:rStyle w:val="normaltextrun"/>
          <w:rFonts w:ascii="Arial" w:hAnsi="Arial" w:cs="Arial"/>
          <w:sz w:val="20"/>
          <w:szCs w:val="20"/>
          <w:shd w:val="clear" w:color="auto" w:fill="FFFF00"/>
        </w:rPr>
        <w:t xml:space="preserve"> [descrever o item]</w:t>
      </w:r>
      <w:r>
        <w:rPr>
          <w:rStyle w:val="normaltextrun"/>
          <w:rFonts w:ascii="Arial" w:hAnsi="Arial" w:cs="Arial"/>
          <w:color w:val="000000"/>
          <w:sz w:val="20"/>
          <w:szCs w:val="20"/>
          <w:shd w:val="clear" w:color="auto" w:fill="FFFF00"/>
        </w:rPr>
        <w:t xml:space="preserve">, a multa será de </w:t>
      </w:r>
      <w:r>
        <w:rPr>
          <w:rStyle w:val="normaltextrun"/>
          <w:rFonts w:ascii="Arial" w:hAnsi="Arial" w:cs="Arial"/>
          <w:sz w:val="20"/>
          <w:szCs w:val="20"/>
          <w:shd w:val="clear" w:color="auto" w:fill="FFFF00"/>
        </w:rPr>
        <w:t xml:space="preserve">[inserir percentual] % </w:t>
      </w:r>
      <w:r>
        <w:rPr>
          <w:rStyle w:val="normaltextrun"/>
          <w:rFonts w:ascii="Arial" w:hAnsi="Arial" w:cs="Arial"/>
          <w:color w:val="000000"/>
          <w:sz w:val="20"/>
          <w:szCs w:val="20"/>
          <w:shd w:val="clear" w:color="auto" w:fill="FFFF00"/>
        </w:rPr>
        <w:t xml:space="preserve">a </w:t>
      </w:r>
      <w:r>
        <w:rPr>
          <w:rStyle w:val="normaltextrun"/>
          <w:rFonts w:ascii="Arial" w:hAnsi="Arial" w:cs="Arial"/>
          <w:sz w:val="20"/>
          <w:szCs w:val="20"/>
          <w:shd w:val="clear" w:color="auto" w:fill="FFFF00"/>
        </w:rPr>
        <w:t xml:space="preserve">[inserir percentual] </w:t>
      </w:r>
      <w:r>
        <w:rPr>
          <w:rStyle w:val="normaltextrun"/>
          <w:rFonts w:ascii="Arial" w:hAnsi="Arial" w:cs="Arial"/>
          <w:color w:val="000000"/>
          <w:sz w:val="20"/>
          <w:szCs w:val="20"/>
          <w:shd w:val="clear" w:color="auto" w:fill="FFFF00"/>
        </w:rPr>
        <w:t>% do valor da contratação, ressalvadas as seguintes infrações: [indicar itens específicos de inexecução parcial que justifiquem pena diversa]”.</w:t>
      </w:r>
    </w:p>
    <w:p w:rsidRPr="00A45D44" w:rsidR="00A45D44" w:rsidP="00BA03FE" w:rsidRDefault="00A45D44" w14:paraId="13C39F86" w14:textId="5AD808EF">
      <w:pPr>
        <w:pStyle w:val="PargrafodaLista"/>
        <w:numPr>
          <w:ilvl w:val="1"/>
          <w:numId w:val="34"/>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shd w:val="clear" w:color="auto" w:fill="FFFFFF"/>
        </w:rPr>
        <w:t>As sanções previstas nos subitens 10.2.1, 10.2.2 e 10.2.3 poderão ser aplicadas cumulativamente com a multa, conforme disposto no §7º, art. 156, da Lei Federal nº 14.133, de 2021.</w:t>
      </w:r>
    </w:p>
    <w:p w:rsidRPr="00A45D44" w:rsidR="00A45D44" w:rsidP="00BA03FE" w:rsidRDefault="00A45D44" w14:paraId="6131676B" w14:textId="77777777">
      <w:pPr>
        <w:pStyle w:val="PargrafodaLista"/>
        <w:numPr>
          <w:ilvl w:val="1"/>
          <w:numId w:val="34"/>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bdr w:val="none" w:color="auto" w:sz="0" w:space="0" w:frame="1"/>
        </w:rPr>
        <w:t>Se a multa aplicada e as indenizações cabíveis forem superiores ao valor do pagamento eventualmente devido pelo Contratante ao Contratado, além da perda desse valor, a diferença será descontada da garantia prestada ou será cobrada judicialmente, conforme §8º, art. 156, da Lei Federal nº 14.133, de 2021.</w:t>
      </w:r>
    </w:p>
    <w:p w:rsidR="00A45D44" w:rsidP="00BA03FE" w:rsidRDefault="00A45D44" w14:paraId="2DDD44F6" w14:textId="77777777">
      <w:pPr>
        <w:pStyle w:val="PargrafodaLista"/>
        <w:numPr>
          <w:ilvl w:val="1"/>
          <w:numId w:val="34"/>
        </w:numPr>
        <w:spacing w:before="120" w:after="120" w:line="360" w:lineRule="auto"/>
        <w:jc w:val="both"/>
        <w:textAlignment w:val="baseline"/>
        <w:rPr>
          <w:rFonts w:ascii="Arial" w:hAnsi="Arial" w:eastAsia="Times New Roman" w:cs="Arial"/>
          <w:lang w:eastAsia="pt-BR"/>
        </w:rPr>
      </w:pPr>
      <w:r w:rsidRPr="00A45D44">
        <w:rPr>
          <w:rFonts w:ascii="Arial" w:hAnsi="Arial" w:eastAsia="Times New Roman" w:cs="Arial"/>
          <w:lang w:eastAsia="pt-BR"/>
        </w:rPr>
        <w:t>A aplicação das sanções previstas neste documento não exclui, em hipótese alguma, a obrigação de reparação integral do dano causado ao Contratante, conforme disposto no §9º, art. 156, da Lei Federal nº 14.133, de 2021. </w:t>
      </w:r>
    </w:p>
    <w:p w:rsidR="00A45D44" w:rsidP="00BA03FE" w:rsidRDefault="00A45D44" w14:paraId="226908A3" w14:textId="77777777">
      <w:pPr>
        <w:pStyle w:val="PargrafodaLista"/>
        <w:numPr>
          <w:ilvl w:val="1"/>
          <w:numId w:val="34"/>
        </w:numPr>
        <w:spacing w:before="120" w:after="120" w:line="360" w:lineRule="auto"/>
        <w:jc w:val="both"/>
        <w:textAlignment w:val="baseline"/>
        <w:rPr>
          <w:rFonts w:ascii="Arial" w:hAnsi="Arial" w:eastAsia="Times New Roman" w:cs="Arial"/>
          <w:lang w:eastAsia="pt-BR"/>
        </w:rPr>
      </w:pPr>
      <w:r w:rsidRPr="00A45D44">
        <w:rPr>
          <w:rFonts w:ascii="Arial" w:hAnsi="Arial" w:eastAsia="Times New Roman" w:cs="Arial"/>
          <w:lang w:eastAsia="pt-BR"/>
        </w:rPr>
        <w:t>Antes da aplicação da multa será facultada a defesa do interessado no prazo de 15 (quinze) dias úteis, contado da data de sua intimação, conforme disposto no art. 157, da Lei Federal nº 14.133, de 2021. </w:t>
      </w:r>
    </w:p>
    <w:p w:rsidR="00A45D44" w:rsidP="00BA03FE" w:rsidRDefault="00A45D44" w14:paraId="56ED296F" w14:textId="77777777">
      <w:pPr>
        <w:pStyle w:val="PargrafodaLista"/>
        <w:numPr>
          <w:ilvl w:val="1"/>
          <w:numId w:val="34"/>
        </w:numPr>
        <w:spacing w:before="120" w:after="120" w:line="360" w:lineRule="auto"/>
        <w:jc w:val="both"/>
        <w:textAlignment w:val="baseline"/>
        <w:rPr>
          <w:rFonts w:ascii="Arial" w:hAnsi="Arial" w:eastAsia="Times New Roman" w:cs="Arial"/>
          <w:lang w:eastAsia="pt-BR"/>
        </w:rPr>
      </w:pPr>
      <w:r w:rsidRPr="00A45D44">
        <w:rPr>
          <w:rFonts w:ascii="Arial" w:hAnsi="Arial" w:eastAsia="Times New Roman" w:cs="Arial"/>
          <w:lang w:eastAsia="pt-BR"/>
        </w:rPr>
        <w:t>Previamente ao encaminhamento à cobrança judicial, a multa poderá ser recolhida administrativamente no prazo máximo de [</w:t>
      </w:r>
      <w:r w:rsidRPr="00A45D44">
        <w:rPr>
          <w:rFonts w:ascii="Arial" w:hAnsi="Arial" w:eastAsia="Times New Roman" w:cs="Arial"/>
          <w:shd w:val="clear" w:color="auto" w:fill="00FF00"/>
          <w:lang w:eastAsia="pt-BR"/>
        </w:rPr>
        <w:t>inserir número de dias</w:t>
      </w:r>
      <w:r w:rsidRPr="00A45D44">
        <w:rPr>
          <w:rFonts w:ascii="Arial" w:hAnsi="Arial" w:eastAsia="Times New Roman" w:cs="Arial"/>
          <w:lang w:eastAsia="pt-BR"/>
        </w:rPr>
        <w:t xml:space="preserve">] </w:t>
      </w:r>
      <w:r w:rsidRPr="00A45D44">
        <w:rPr>
          <w:rFonts w:ascii="Arial" w:hAnsi="Arial" w:eastAsia="Times New Roman" w:cs="Arial"/>
          <w:lang w:eastAsia="pt-BR"/>
        </w:rPr>
        <w:lastRenderedPageBreak/>
        <w:t>[</w:t>
      </w:r>
      <w:r w:rsidRPr="00A45D44">
        <w:rPr>
          <w:rFonts w:ascii="Arial" w:hAnsi="Arial" w:eastAsia="Times New Roman" w:cs="Arial"/>
          <w:shd w:val="clear" w:color="auto" w:fill="00FF00"/>
          <w:lang w:eastAsia="pt-BR"/>
        </w:rPr>
        <w:t>escrever por extenso</w:t>
      </w:r>
      <w:r w:rsidRPr="00A45D44">
        <w:rPr>
          <w:rFonts w:ascii="Arial" w:hAnsi="Arial" w:eastAsia="Times New Roman" w:cs="Arial"/>
          <w:lang w:eastAsia="pt-BR"/>
        </w:rPr>
        <w:t>] dias, a contar da data do recebimento da comunicação enviada pela autoridade competente. </w:t>
      </w:r>
    </w:p>
    <w:p w:rsidR="00A45D44" w:rsidP="00BA03FE" w:rsidRDefault="00A45D44" w14:paraId="27A053ED" w14:textId="77777777">
      <w:pPr>
        <w:pStyle w:val="PargrafodaLista"/>
        <w:numPr>
          <w:ilvl w:val="1"/>
          <w:numId w:val="34"/>
        </w:numPr>
        <w:spacing w:before="120" w:after="120" w:line="360" w:lineRule="auto"/>
        <w:jc w:val="both"/>
        <w:textAlignment w:val="baseline"/>
        <w:rPr>
          <w:rFonts w:ascii="Arial" w:hAnsi="Arial" w:eastAsia="Times New Roman" w:cs="Arial"/>
          <w:lang w:eastAsia="pt-BR"/>
        </w:rPr>
      </w:pPr>
      <w:r w:rsidRPr="00A45D44">
        <w:rPr>
          <w:rFonts w:ascii="Arial" w:hAnsi="Arial" w:eastAsia="Times New Roman" w:cs="Arial"/>
          <w:lang w:eastAsia="pt-BR"/>
        </w:rPr>
        <w:t>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 </w:t>
      </w:r>
    </w:p>
    <w:p w:rsidR="00A45D44" w:rsidP="00BA03FE" w:rsidRDefault="00A45D44" w14:paraId="2D289758" w14:textId="44DB3F35">
      <w:pPr>
        <w:pStyle w:val="PargrafodaLista"/>
        <w:numPr>
          <w:ilvl w:val="1"/>
          <w:numId w:val="34"/>
        </w:numPr>
        <w:spacing w:before="120" w:after="120" w:line="360" w:lineRule="auto"/>
        <w:jc w:val="both"/>
        <w:textAlignment w:val="baseline"/>
        <w:rPr>
          <w:rFonts w:ascii="Arial" w:hAnsi="Arial" w:eastAsia="Times New Roman" w:cs="Arial"/>
          <w:lang w:eastAsia="pt-BR"/>
        </w:rPr>
      </w:pPr>
      <w:r w:rsidRPr="00A45D44">
        <w:rPr>
          <w:rFonts w:ascii="Arial" w:hAnsi="Arial" w:eastAsia="Times New Roman" w:cs="Arial"/>
          <w:lang w:eastAsia="pt-BR"/>
        </w:rPr>
        <w:t xml:space="preserve">Em observância ao disposto no §1º, art. 156, da Lei </w:t>
      </w:r>
      <w:r w:rsidR="008F7113">
        <w:rPr>
          <w:rFonts w:ascii="Arial" w:hAnsi="Arial" w:eastAsia="Times New Roman" w:cs="Arial"/>
          <w:lang w:eastAsia="pt-BR"/>
        </w:rPr>
        <w:t xml:space="preserve">Federal </w:t>
      </w:r>
      <w:r w:rsidRPr="00A45D44">
        <w:rPr>
          <w:rFonts w:ascii="Arial" w:hAnsi="Arial" w:eastAsia="Times New Roman" w:cs="Arial"/>
          <w:lang w:eastAsia="pt-BR"/>
        </w:rPr>
        <w:t>nº 14.133, de 2021, na aplicação das sanções serão considerados:</w:t>
      </w:r>
    </w:p>
    <w:p w:rsidRPr="00A45D44" w:rsidR="00A45D44" w:rsidP="00BA03FE" w:rsidRDefault="00A45D44" w14:paraId="7C39D989" w14:textId="77777777">
      <w:pPr>
        <w:pStyle w:val="PargrafodaLista"/>
        <w:numPr>
          <w:ilvl w:val="2"/>
          <w:numId w:val="34"/>
        </w:numPr>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bdr w:val="none" w:color="auto" w:sz="0" w:space="0" w:frame="1"/>
        </w:rPr>
        <w:t>A natureza e a gravidade da infração cometida;</w:t>
      </w:r>
    </w:p>
    <w:p w:rsidRPr="00A45D44" w:rsidR="00A45D44" w:rsidP="00BA03FE" w:rsidRDefault="00A45D44" w14:paraId="601B86D9" w14:textId="77777777">
      <w:pPr>
        <w:pStyle w:val="PargrafodaLista"/>
        <w:numPr>
          <w:ilvl w:val="2"/>
          <w:numId w:val="34"/>
        </w:numPr>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bdr w:val="none" w:color="auto" w:sz="0" w:space="0" w:frame="1"/>
        </w:rPr>
        <w:t>As peculiaridades do caso concreto;</w:t>
      </w:r>
    </w:p>
    <w:p w:rsidRPr="00A45D44" w:rsidR="00A45D44" w:rsidP="00BA03FE" w:rsidRDefault="00A45D44" w14:paraId="73A2115D" w14:textId="77777777">
      <w:pPr>
        <w:pStyle w:val="PargrafodaLista"/>
        <w:numPr>
          <w:ilvl w:val="2"/>
          <w:numId w:val="34"/>
        </w:numPr>
        <w:spacing w:before="120" w:after="120" w:line="360" w:lineRule="auto"/>
        <w:jc w:val="both"/>
        <w:textAlignment w:val="baseline"/>
        <w:rPr>
          <w:rStyle w:val="eop"/>
          <w:rFonts w:ascii="Arial" w:hAnsi="Arial" w:eastAsia="Times New Roman" w:cs="Arial"/>
          <w:lang w:eastAsia="pt-BR"/>
        </w:rPr>
      </w:pPr>
      <w:r w:rsidRPr="00A45D44">
        <w:rPr>
          <w:rStyle w:val="normaltextrun"/>
          <w:rFonts w:ascii="Arial" w:hAnsi="Arial" w:cs="Arial"/>
          <w:color w:val="000000"/>
          <w:shd w:val="clear" w:color="auto" w:fill="FFFFFF"/>
        </w:rPr>
        <w:t>As circunstâncias agravantes ou atenuantes;</w:t>
      </w:r>
      <w:r w:rsidRPr="00A45D44">
        <w:rPr>
          <w:rStyle w:val="eop"/>
          <w:rFonts w:ascii="Arial" w:hAnsi="Arial" w:cs="Arial"/>
          <w:color w:val="000000"/>
          <w:shd w:val="clear" w:color="auto" w:fill="FFFFFF"/>
        </w:rPr>
        <w:t> </w:t>
      </w:r>
    </w:p>
    <w:p w:rsidRPr="00A45D44" w:rsidR="00A45D44" w:rsidP="00BA03FE" w:rsidRDefault="00A45D44" w14:paraId="4C5824B3" w14:textId="77777777">
      <w:pPr>
        <w:pStyle w:val="PargrafodaLista"/>
        <w:numPr>
          <w:ilvl w:val="2"/>
          <w:numId w:val="34"/>
        </w:numPr>
        <w:spacing w:before="120" w:after="120" w:line="360" w:lineRule="auto"/>
        <w:jc w:val="both"/>
        <w:textAlignment w:val="baseline"/>
        <w:rPr>
          <w:rStyle w:val="eop"/>
          <w:rFonts w:ascii="Arial" w:hAnsi="Arial" w:eastAsia="Times New Roman" w:cs="Arial"/>
          <w:lang w:eastAsia="pt-BR"/>
        </w:rPr>
      </w:pPr>
      <w:r w:rsidRPr="00A45D44">
        <w:rPr>
          <w:rStyle w:val="normaltextrun"/>
          <w:rFonts w:ascii="Arial" w:hAnsi="Arial" w:cs="Arial"/>
          <w:color w:val="000000"/>
          <w:shd w:val="clear" w:color="auto" w:fill="FFFFFF"/>
        </w:rPr>
        <w:t>Os danos que dela provierem para o Contratante;</w:t>
      </w:r>
      <w:r w:rsidRPr="00A45D44">
        <w:rPr>
          <w:rStyle w:val="eop"/>
          <w:rFonts w:ascii="Arial" w:hAnsi="Arial" w:cs="Arial"/>
          <w:color w:val="000000"/>
          <w:shd w:val="clear" w:color="auto" w:fill="FFFFFF"/>
        </w:rPr>
        <w:t> </w:t>
      </w:r>
    </w:p>
    <w:p w:rsidRPr="00A45D44" w:rsidR="00A45D44" w:rsidP="00BA03FE" w:rsidRDefault="00A45D44" w14:paraId="006A8E7D" w14:textId="77777777">
      <w:pPr>
        <w:pStyle w:val="PargrafodaLista"/>
        <w:numPr>
          <w:ilvl w:val="2"/>
          <w:numId w:val="34"/>
        </w:numPr>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shd w:val="clear" w:color="auto" w:fill="FFFFFF"/>
        </w:rPr>
        <w:t>A implantação ou o aperfeiçoamento de programa de integridade, conforme normas e orientações dos órgãos de controle.</w:t>
      </w:r>
    </w:p>
    <w:p w:rsidRPr="00A45D44" w:rsidR="00A45D44" w:rsidP="00BA03FE" w:rsidRDefault="00BD0D57" w14:paraId="79C81554" w14:textId="5F583CD2">
      <w:pPr>
        <w:pStyle w:val="PargrafodaLista"/>
        <w:numPr>
          <w:ilvl w:val="1"/>
          <w:numId w:val="34"/>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shd w:val="clear" w:color="auto" w:fill="FFFFFF"/>
        </w:rPr>
        <w:t>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observados o rito procedimental e autoridade competente definidos nesta última Lei citada, conforme art. 159 da referida Lei de Licitações</w:t>
      </w:r>
      <w:r w:rsidRPr="00A45D44" w:rsidR="13718D41">
        <w:rPr>
          <w:rStyle w:val="normaltextrun"/>
          <w:rFonts w:ascii="Arial" w:hAnsi="Arial" w:cs="Arial"/>
          <w:color w:val="000000"/>
          <w:bdr w:val="none" w:color="auto" w:sz="0" w:space="0" w:frame="1"/>
        </w:rPr>
        <w:t>.</w:t>
      </w:r>
    </w:p>
    <w:p w:rsidRPr="00A45D44" w:rsidR="00A45D44" w:rsidP="00BA03FE" w:rsidRDefault="00A45D44" w14:paraId="532E741D" w14:textId="77777777">
      <w:pPr>
        <w:pStyle w:val="PargrafodaLista"/>
        <w:numPr>
          <w:ilvl w:val="1"/>
          <w:numId w:val="34"/>
        </w:numPr>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shd w:val="clear" w:color="auto" w:fill="FFFFFF"/>
        </w:rPr>
        <w:t>A 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w:t>
      </w:r>
      <w:r w:rsidRPr="00A45D44">
        <w:rPr>
          <w:rFonts w:ascii="Arial" w:hAnsi="Arial" w:cs="Arial"/>
          <w:color w:val="000000"/>
          <w:bdr w:val="none" w:color="auto" w:sz="0" w:space="0" w:frame="1"/>
        </w:rPr>
        <w:t xml:space="preserve"> </w:t>
      </w:r>
      <w:r w:rsidRPr="00A45D44">
        <w:rPr>
          <w:rStyle w:val="normaltextrun"/>
          <w:rFonts w:ascii="Arial" w:hAnsi="Arial" w:cs="Arial"/>
          <w:color w:val="000000"/>
          <w:bdr w:val="none" w:color="auto" w:sz="0" w:space="0" w:frame="1"/>
        </w:rPr>
        <w:t>obrigatoriedade de análise jurídica prévia, conforme disposto no art. 160, da Lei Federal nº 14.133, de 2021.</w:t>
      </w:r>
    </w:p>
    <w:p w:rsidRPr="00A45D44" w:rsidR="00A45D44" w:rsidP="00BA03FE" w:rsidRDefault="00A45D44" w14:paraId="40D45A9E" w14:textId="77777777">
      <w:pPr>
        <w:pStyle w:val="PargrafodaLista"/>
        <w:numPr>
          <w:ilvl w:val="1"/>
          <w:numId w:val="34"/>
        </w:numPr>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shd w:val="clear" w:color="auto" w:fill="FFFFFF"/>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conforme art. 161, da Lei Federal nº 14.133, de 2021.</w:t>
      </w:r>
    </w:p>
    <w:p w:rsidRPr="00B2160C" w:rsidR="00A45D44" w:rsidP="00BA03FE" w:rsidRDefault="00A45D44" w14:paraId="28E0CA82" w14:textId="30F54D46">
      <w:pPr>
        <w:pStyle w:val="PargrafodaLista"/>
        <w:numPr>
          <w:ilvl w:val="1"/>
          <w:numId w:val="34"/>
        </w:numPr>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bdr w:val="none" w:color="auto" w:sz="0" w:space="0" w:frame="1"/>
        </w:rPr>
        <w:lastRenderedPageBreak/>
        <w:t>As sanções de impedimento de licitar e contratar e declaração de inidoneidade para licitar ou contratar são passíveis de reabilitação na forma do art. 163 da Lei Federal nº 14.133, de 2021.</w:t>
      </w:r>
    </w:p>
    <w:p w:rsidRPr="00B2160C" w:rsidR="00B2160C" w:rsidP="00BA03FE" w:rsidRDefault="00B2160C" w14:paraId="4DA23332" w14:textId="26FC93ED">
      <w:pPr>
        <w:pStyle w:val="PargrafodaLista"/>
        <w:numPr>
          <w:ilvl w:val="1"/>
          <w:numId w:val="34"/>
        </w:numPr>
        <w:spacing w:before="120" w:after="120" w:line="360" w:lineRule="auto"/>
        <w:jc w:val="both"/>
        <w:textAlignment w:val="baseline"/>
        <w:rPr>
          <w:rStyle w:val="normaltextrun"/>
          <w:rFonts w:ascii="Arial" w:hAnsi="Arial" w:eastAsia="Times New Roman" w:cs="Arial"/>
          <w:lang w:eastAsia="pt-BR"/>
        </w:rPr>
      </w:pPr>
      <w:r w:rsidRPr="00FA00CE">
        <w:rPr>
          <w:rFonts w:ascii="Arial" w:hAnsi="Arial" w:cs="Arial"/>
        </w:rPr>
        <w:t xml:space="preserve">A recusa injustificada do adjudicatário em assinar o contrato ou a ata de registro de preço, ou em aceitar ou retirar o instrumento equivalente no prazo estabelecido pela Administração, descrita no item </w:t>
      </w:r>
      <w:r w:rsidRPr="00FA00CE">
        <w:rPr>
          <w:rFonts w:ascii="Arial" w:hAnsi="Arial" w:cs="Arial"/>
        </w:rPr>
        <w:fldChar w:fldCharType="begin"/>
      </w:r>
      <w:r w:rsidRPr="00FA00CE">
        <w:rPr>
          <w:rFonts w:ascii="Arial" w:hAnsi="Arial" w:cs="Arial"/>
        </w:rPr>
        <w:instrText xml:space="preserve"> REF _Ref114668139 \r \h  \* MERGEFORMAT </w:instrText>
      </w:r>
      <w:r w:rsidRPr="00FA00CE">
        <w:rPr>
          <w:rFonts w:ascii="Arial" w:hAnsi="Arial" w:cs="Arial"/>
        </w:rPr>
      </w:r>
      <w:r w:rsidRPr="00FA00CE">
        <w:rPr>
          <w:rFonts w:ascii="Arial" w:hAnsi="Arial" w:cs="Arial"/>
        </w:rPr>
        <w:fldChar w:fldCharType="separate"/>
      </w:r>
      <w:r w:rsidRPr="00FA00CE">
        <w:rPr>
          <w:rFonts w:ascii="Arial" w:hAnsi="Arial" w:cs="Arial"/>
        </w:rPr>
        <w:t>12.1.3</w:t>
      </w:r>
      <w:r w:rsidRPr="00FA00CE">
        <w:rPr>
          <w:rFonts w:ascii="Arial" w:hAnsi="Arial" w:cs="Arial"/>
        </w:rPr>
        <w:fldChar w:fldCharType="end"/>
      </w:r>
      <w:r w:rsidRPr="00FA00CE">
        <w:rPr>
          <w:rFonts w:ascii="Arial" w:hAnsi="Arial" w:cs="Arial"/>
        </w:rPr>
        <w:t>, caracterizará o descumprimento total da obrigação assumida e o sujeitará às penalidades e à imediata perda da garantia de proposta em favor do órgão ou entidade promotora da licitação, nos termos do §4º, art. 41 do Decreto nº 48.723, de 2023.</w:t>
      </w:r>
    </w:p>
    <w:p w:rsidRPr="00A45D44" w:rsidR="00A45D44" w:rsidP="00BA03FE" w:rsidRDefault="00A45D44" w14:paraId="6CE8C0BB" w14:textId="42C44108">
      <w:pPr>
        <w:pStyle w:val="PargrafodaLista"/>
        <w:numPr>
          <w:ilvl w:val="1"/>
          <w:numId w:val="34"/>
        </w:numPr>
        <w:spacing w:before="120" w:after="120" w:line="360" w:lineRule="auto"/>
        <w:jc w:val="both"/>
        <w:textAlignment w:val="baseline"/>
        <w:rPr>
          <w:rFonts w:ascii="Arial" w:hAnsi="Arial" w:eastAsia="Times New Roman" w:cs="Arial"/>
          <w:lang w:eastAsia="pt-BR"/>
        </w:rPr>
      </w:pPr>
      <w:r w:rsidRPr="00A45D44">
        <w:rPr>
          <w:rStyle w:val="normaltextrun"/>
          <w:rFonts w:ascii="Arial" w:hAnsi="Arial" w:cs="Arial"/>
          <w:color w:val="000000"/>
          <w:bdr w:val="none" w:color="auto" w:sz="0" w:space="0" w:frame="1"/>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rsidR="00854E6B" w:rsidP="009D74AC" w:rsidRDefault="00854E6B" w14:paraId="40198C7C" w14:textId="36621F29">
      <w:pPr>
        <w:spacing w:before="120" w:after="120" w:line="360" w:lineRule="auto"/>
        <w:jc w:val="both"/>
        <w:rPr>
          <w:rFonts w:ascii="Arial" w:hAnsi="Arial" w:cs="Arial" w:eastAsiaTheme="minorEastAsia"/>
        </w:rPr>
      </w:pPr>
    </w:p>
    <w:p w:rsidRPr="009D74AC" w:rsidR="00CF63D1" w:rsidP="00BA03FE" w:rsidRDefault="00CF63D1" w14:paraId="6D524447" w14:textId="39749691">
      <w:pPr>
        <w:pStyle w:val="Ttulo1"/>
        <w:numPr>
          <w:ilvl w:val="0"/>
          <w:numId w:val="35"/>
        </w:numPr>
        <w:rPr>
          <w:rFonts w:eastAsiaTheme="minorEastAsia"/>
        </w:rPr>
      </w:pPr>
      <w:bookmarkStart w:name="_Toc159347499" w:id="12"/>
      <w:r>
        <w:rPr>
          <w:rFonts w:eastAsiaTheme="minorEastAsia"/>
        </w:rPr>
        <w:t>ESTIMATIVA DO VALOR DA CONTRATAÇÃO</w:t>
      </w:r>
      <w:bookmarkEnd w:id="12"/>
    </w:p>
    <w:p w:rsidRPr="00CF63D1" w:rsidR="00AA55DE" w:rsidP="00BA03FE" w:rsidRDefault="00CF63D1" w14:paraId="59D9CD25" w14:textId="3C995B3E">
      <w:pPr>
        <w:pStyle w:val="PargrafodaLista"/>
        <w:numPr>
          <w:ilvl w:val="1"/>
          <w:numId w:val="36"/>
        </w:numPr>
        <w:spacing w:before="120" w:after="120" w:line="360" w:lineRule="auto"/>
        <w:jc w:val="both"/>
        <w:rPr>
          <w:rStyle w:val="normaltextrun"/>
          <w:rFonts w:ascii="Arial" w:hAnsi="Arial" w:cs="Arial" w:eastAsiaTheme="minorEastAsia"/>
        </w:rPr>
      </w:pPr>
      <w:r w:rsidRPr="003F1B56">
        <w:rPr>
          <w:rStyle w:val="normaltextrun"/>
          <w:rFonts w:ascii="Arial" w:hAnsi="Arial" w:eastAsia="Arial" w:cs="Arial"/>
          <w:color w:val="000000"/>
          <w:shd w:val="clear" w:color="auto" w:fill="FFFFFF"/>
        </w:rPr>
        <w:t xml:space="preserve">O custo estimado total da contratação é de </w:t>
      </w:r>
      <w:r w:rsidRPr="003F1B56">
        <w:rPr>
          <w:rStyle w:val="normaltextrun"/>
          <w:rFonts w:ascii="Arial" w:hAnsi="Arial" w:eastAsia="Arial" w:cs="Arial"/>
          <w:color w:val="000000"/>
          <w:shd w:val="clear" w:color="auto" w:fill="00FF00"/>
        </w:rPr>
        <w:t>R$... (por extenso)</w:t>
      </w:r>
      <w:r w:rsidRPr="003F1B56">
        <w:rPr>
          <w:rStyle w:val="normaltextrun"/>
          <w:rFonts w:ascii="Arial" w:hAnsi="Arial" w:eastAsia="Arial" w:cs="Arial"/>
          <w:color w:val="000000"/>
          <w:shd w:val="clear" w:color="auto" w:fill="FFFFFF"/>
        </w:rPr>
        <w:t xml:space="preserve">, conforme custos unitários apostos </w:t>
      </w:r>
      <w:r w:rsidRPr="003F1B56">
        <w:rPr>
          <w:rStyle w:val="normaltextrun"/>
          <w:rFonts w:ascii="Arial" w:hAnsi="Arial" w:eastAsia="Arial" w:cs="Arial"/>
          <w:color w:val="000000"/>
          <w:shd w:val="clear" w:color="auto" w:fill="00FF00"/>
        </w:rPr>
        <w:t xml:space="preserve">[no quadro constante do subitem 1.1 deste Termo de referência] </w:t>
      </w:r>
      <w:r w:rsidRPr="003F1B56">
        <w:rPr>
          <w:rStyle w:val="normaltextrun"/>
          <w:rFonts w:ascii="Arial" w:hAnsi="Arial" w:eastAsia="Arial" w:cs="Arial"/>
          <w:color w:val="000000"/>
          <w:shd w:val="clear" w:color="auto" w:fill="FFFFFF"/>
        </w:rPr>
        <w:t xml:space="preserve">ou </w:t>
      </w:r>
      <w:r w:rsidRPr="003F1B56">
        <w:rPr>
          <w:rStyle w:val="normaltextrun"/>
          <w:rFonts w:ascii="Arial" w:hAnsi="Arial" w:eastAsia="Arial" w:cs="Arial"/>
          <w:color w:val="000000"/>
          <w:shd w:val="clear" w:color="auto" w:fill="00FF00"/>
        </w:rPr>
        <w:t>[em anexo]</w:t>
      </w:r>
      <w:r>
        <w:rPr>
          <w:rStyle w:val="normaltextrun"/>
          <w:rFonts w:ascii="Arial" w:hAnsi="Arial" w:eastAsia="Arial" w:cs="Arial"/>
          <w:color w:val="000000"/>
          <w:shd w:val="clear" w:color="auto" w:fill="00FF00"/>
        </w:rPr>
        <w:t>.</w:t>
      </w:r>
    </w:p>
    <w:p w:rsidRPr="00CF63D1" w:rsidR="00CF63D1" w:rsidP="00CF63D1" w:rsidRDefault="00CF63D1" w14:paraId="624E3CA7" w14:textId="3264527F">
      <w:pPr>
        <w:spacing w:before="120" w:after="120" w:line="360" w:lineRule="auto"/>
        <w:jc w:val="center"/>
        <w:rPr>
          <w:rStyle w:val="normaltextrun"/>
          <w:rFonts w:ascii="Arial" w:hAnsi="Arial" w:cs="Arial" w:eastAsiaTheme="minorEastAsia"/>
          <w:b/>
        </w:rPr>
      </w:pPr>
      <w:r w:rsidRPr="00CF63D1">
        <w:rPr>
          <w:rStyle w:val="normaltextrun"/>
          <w:rFonts w:ascii="Arial" w:hAnsi="Arial" w:cs="Arial" w:eastAsiaTheme="minorEastAsia"/>
          <w:b/>
          <w:highlight w:val="green"/>
        </w:rPr>
        <w:t>OU</w:t>
      </w:r>
    </w:p>
    <w:p w:rsidRPr="00CF63D1" w:rsidR="00CF63D1" w:rsidP="00BA03FE" w:rsidRDefault="00CF63D1" w14:paraId="7EFB5E98" w14:textId="681D16C4">
      <w:pPr>
        <w:pStyle w:val="PargrafodaLista"/>
        <w:numPr>
          <w:ilvl w:val="1"/>
          <w:numId w:val="37"/>
        </w:numPr>
        <w:spacing w:before="120" w:after="120" w:line="360" w:lineRule="auto"/>
        <w:jc w:val="both"/>
        <w:rPr>
          <w:rStyle w:val="normaltextrun"/>
          <w:rFonts w:ascii="Arial" w:hAnsi="Arial" w:cs="Arial" w:eastAsiaTheme="minorEastAsia"/>
        </w:rPr>
      </w:pPr>
      <w:r w:rsidRPr="00E50852">
        <w:rPr>
          <w:rStyle w:val="normaltextrun"/>
          <w:rFonts w:ascii="Arial" w:hAnsi="Arial" w:eastAsia="Arial" w:cs="Arial"/>
          <w:color w:val="000000"/>
          <w:highlight w:val="green"/>
          <w:shd w:val="clear" w:color="auto" w:fill="FFFFFF"/>
        </w:rPr>
        <w:t xml:space="preserve">O valor de referência para aplicação do maior desconto corresponde a </w:t>
      </w:r>
      <w:r w:rsidRPr="00E50852">
        <w:rPr>
          <w:rStyle w:val="normaltextrun"/>
          <w:rFonts w:ascii="Arial" w:hAnsi="Arial" w:eastAsia="Arial" w:cs="Arial"/>
          <w:color w:val="000000"/>
          <w:highlight w:val="green"/>
          <w:shd w:val="clear" w:color="auto" w:fill="00FF00"/>
        </w:rPr>
        <w:t>R$....</w:t>
      </w:r>
    </w:p>
    <w:p w:rsidRPr="00CF63D1" w:rsidR="00CF63D1" w:rsidP="00CF63D1" w:rsidRDefault="00213801" w14:paraId="3EFF40EF" w14:textId="16AA8842">
      <w:pPr>
        <w:spacing w:before="120" w:after="120" w:line="360" w:lineRule="auto"/>
        <w:jc w:val="both"/>
        <w:rPr>
          <w:rStyle w:val="normaltextrun"/>
          <w:rFonts w:ascii="Arial" w:hAnsi="Arial" w:eastAsia="Arial" w:cs="Arial"/>
          <w:color w:val="000000"/>
          <w:highlight w:val="green"/>
          <w:shd w:val="clear" w:color="auto" w:fill="FFFFFF"/>
        </w:rPr>
      </w:pPr>
      <w:r>
        <w:rPr>
          <w:rStyle w:val="normaltextrun"/>
          <w:rFonts w:ascii="Arial" w:hAnsi="Arial" w:cs="Arial"/>
          <w:b/>
          <w:bCs/>
          <w:color w:val="000000"/>
          <w:sz w:val="20"/>
          <w:szCs w:val="20"/>
          <w:shd w:val="clear" w:color="auto" w:fill="FFFF00"/>
        </w:rPr>
        <w:t>Nota explicativa:</w:t>
      </w:r>
      <w:r w:rsidRPr="00CF63D1" w:rsidR="00CF63D1">
        <w:rPr>
          <w:rStyle w:val="normaltextrun"/>
          <w:rFonts w:ascii="Arial" w:hAnsi="Arial" w:cs="Arial"/>
          <w:color w:val="000000"/>
          <w:sz w:val="20"/>
          <w:szCs w:val="20"/>
          <w:shd w:val="clear" w:color="auto" w:fill="FFFF00"/>
        </w:rPr>
        <w:t xml:space="preserve"> Se adotado o critério de julgamento por maior desconto, o preço estimado ou o máximo aceitável não poderá ser sigiloso</w:t>
      </w:r>
      <w:r w:rsidRPr="00CF63D1" w:rsidR="00CF63D1">
        <w:rPr>
          <w:rStyle w:val="normaltextrun"/>
          <w:rFonts w:ascii="Arial" w:hAnsi="Arial" w:cs="Arial"/>
          <w:color w:val="000000"/>
          <w:sz w:val="20"/>
          <w:szCs w:val="20"/>
          <w:shd w:val="clear" w:color="auto" w:fill="FFFFFF"/>
        </w:rPr>
        <w:t>.</w:t>
      </w:r>
    </w:p>
    <w:p w:rsidRPr="00CF63D1" w:rsidR="00CF63D1" w:rsidP="00CF63D1" w:rsidRDefault="00CF63D1" w14:paraId="7E0303F1" w14:textId="182AF452">
      <w:pPr>
        <w:spacing w:before="120" w:after="120" w:line="360" w:lineRule="auto"/>
        <w:jc w:val="center"/>
        <w:rPr>
          <w:rStyle w:val="normaltextrun"/>
          <w:rFonts w:ascii="Arial" w:hAnsi="Arial" w:cs="Arial" w:eastAsiaTheme="minorEastAsia"/>
          <w:b/>
        </w:rPr>
      </w:pPr>
      <w:r w:rsidRPr="00CF63D1">
        <w:rPr>
          <w:rStyle w:val="normaltextrun"/>
          <w:rFonts w:ascii="Arial" w:hAnsi="Arial" w:cs="Arial" w:eastAsiaTheme="minorEastAsia"/>
          <w:b/>
          <w:highlight w:val="green"/>
        </w:rPr>
        <w:t>OU</w:t>
      </w:r>
    </w:p>
    <w:p w:rsidRPr="00CF63D1" w:rsidR="00CF63D1" w:rsidP="00BA03FE" w:rsidRDefault="00CF63D1" w14:paraId="55B8F377" w14:textId="3CFBB358">
      <w:pPr>
        <w:pStyle w:val="PargrafodaLista"/>
        <w:numPr>
          <w:ilvl w:val="1"/>
          <w:numId w:val="38"/>
        </w:numPr>
        <w:spacing w:before="120" w:after="120" w:line="360" w:lineRule="auto"/>
        <w:jc w:val="both"/>
        <w:rPr>
          <w:rStyle w:val="normaltextrun"/>
          <w:rFonts w:ascii="Arial" w:hAnsi="Arial" w:eastAsia="Arial" w:cs="Arial"/>
          <w:color w:val="000000"/>
          <w:highlight w:val="green"/>
          <w:shd w:val="clear" w:color="auto" w:fill="FFFFFF"/>
        </w:rPr>
      </w:pPr>
      <w:r w:rsidRPr="00E50852">
        <w:rPr>
          <w:rStyle w:val="normaltextrun"/>
          <w:rFonts w:ascii="Arial" w:hAnsi="Arial" w:eastAsia="Arial" w:cs="Arial"/>
          <w:color w:val="000000"/>
          <w:highlight w:val="green"/>
          <w:shd w:val="clear" w:color="auto" w:fill="FFFFFF"/>
        </w:rPr>
        <w:t xml:space="preserve">O custo estimado da contratação possui caráter sigiloso, tendo em vista a justificativa apresentada no </w:t>
      </w:r>
      <w:r w:rsidRPr="00E50852">
        <w:rPr>
          <w:rStyle w:val="normaltextrun"/>
          <w:rFonts w:ascii="Arial" w:hAnsi="Arial" w:cs="Arial"/>
          <w:color w:val="000000"/>
          <w:highlight w:val="green"/>
          <w:shd w:val="clear" w:color="auto" w:fill="00FF00"/>
        </w:rPr>
        <w:t>[</w:t>
      </w:r>
      <w:r w:rsidRPr="00E50852">
        <w:rPr>
          <w:rStyle w:val="normaltextrun"/>
          <w:rFonts w:ascii="Arial" w:hAnsi="Arial" w:cs="Arial"/>
          <w:b/>
          <w:bCs/>
          <w:color w:val="000000"/>
          <w:highlight w:val="green"/>
          <w:shd w:val="clear" w:color="auto" w:fill="00FF00"/>
        </w:rPr>
        <w:t xml:space="preserve">OU </w:t>
      </w:r>
      <w:r w:rsidRPr="00E50852">
        <w:rPr>
          <w:rStyle w:val="normaltextrun"/>
          <w:rFonts w:ascii="Arial" w:hAnsi="Arial" w:cs="Arial"/>
          <w:color w:val="000000"/>
          <w:highlight w:val="green"/>
          <w:shd w:val="clear" w:color="auto" w:fill="00FF00"/>
        </w:rPr>
        <w:t xml:space="preserve">o Estudo Técnico Preliminar </w:t>
      </w:r>
      <w:r w:rsidRPr="00E50852">
        <w:rPr>
          <w:rStyle w:val="normaltextrun"/>
          <w:rFonts w:ascii="Arial" w:hAnsi="Arial" w:cs="Arial"/>
          <w:b/>
          <w:bCs/>
          <w:color w:val="000000"/>
          <w:highlight w:val="green"/>
          <w:shd w:val="clear" w:color="auto" w:fill="00FF00"/>
        </w:rPr>
        <w:t xml:space="preserve">OU </w:t>
      </w:r>
      <w:r w:rsidRPr="00E50852">
        <w:rPr>
          <w:rStyle w:val="normaltextrun"/>
          <w:rFonts w:ascii="Arial" w:hAnsi="Arial" w:cs="Arial"/>
          <w:color w:val="000000"/>
          <w:highlight w:val="green"/>
          <w:shd w:val="clear" w:color="auto" w:fill="00FF00"/>
        </w:rPr>
        <w:t>os termos da Nota Técnica nº. ...].</w:t>
      </w:r>
    </w:p>
    <w:p w:rsidRPr="00CF63D1" w:rsidR="00CF63D1" w:rsidP="00CF63D1" w:rsidRDefault="00CF63D1" w14:paraId="1F1BF995" w14:textId="030C594E">
      <w:pPr>
        <w:spacing w:before="120" w:after="120" w:line="360" w:lineRule="auto"/>
        <w:jc w:val="both"/>
        <w:rPr>
          <w:rStyle w:val="eop"/>
          <w:rFonts w:ascii="Arial" w:hAnsi="Arial" w:eastAsia="Arial" w:cs="Arial"/>
          <w:color w:val="000000"/>
          <w:highlight w:val="green"/>
          <w:shd w:val="clear" w:color="auto" w:fill="FFFFFF"/>
        </w:rPr>
      </w:pPr>
      <w:r>
        <w:rPr>
          <w:rStyle w:val="normaltextrun"/>
          <w:rFonts w:ascii="Arial" w:hAnsi="Arial" w:cs="Arial"/>
          <w:b/>
          <w:bCs/>
          <w:color w:val="000000"/>
          <w:sz w:val="20"/>
          <w:szCs w:val="20"/>
          <w:shd w:val="clear" w:color="auto" w:fill="FFFF00"/>
        </w:rPr>
        <w:t xml:space="preserve">Nota </w:t>
      </w:r>
      <w:r w:rsidR="00213801">
        <w:rPr>
          <w:rStyle w:val="normaltextrun"/>
          <w:rFonts w:ascii="Arial" w:hAnsi="Arial" w:cs="Arial"/>
          <w:b/>
          <w:bCs/>
          <w:color w:val="000000"/>
          <w:sz w:val="20"/>
          <w:szCs w:val="20"/>
          <w:shd w:val="clear" w:color="auto" w:fill="FFFF00"/>
        </w:rPr>
        <w:t>explicativa:</w:t>
      </w:r>
      <w:r>
        <w:rPr>
          <w:rStyle w:val="normaltextrun"/>
          <w:rFonts w:ascii="Arial" w:hAnsi="Arial" w:cs="Arial"/>
          <w:color w:val="000000"/>
          <w:sz w:val="20"/>
          <w:szCs w:val="20"/>
          <w:shd w:val="clear" w:color="auto" w:fill="FFFF00"/>
        </w:rPr>
        <w:t xml:space="preserve"> Utilizar essa redação somente quando adotado o critério de julgamento por menor preço e caso a Administração opte por preservar o sigilo da estimativa do valor da contratação. Se adotado o critério de julgamento por maior desconto, o preço estimado ou o máximo aceitável não poderá ser sigiloso.</w:t>
      </w:r>
    </w:p>
    <w:p w:rsidRPr="00CF63D1" w:rsidR="00CF63D1" w:rsidP="00BA03FE" w:rsidRDefault="00CF63D1" w14:paraId="7A83C88D" w14:textId="08E10C16">
      <w:pPr>
        <w:pStyle w:val="PargrafodaLista"/>
        <w:numPr>
          <w:ilvl w:val="1"/>
          <w:numId w:val="38"/>
        </w:numPr>
        <w:spacing w:before="120" w:after="120" w:line="360" w:lineRule="auto"/>
        <w:jc w:val="both"/>
        <w:rPr>
          <w:rFonts w:ascii="Arial" w:hAnsi="Arial" w:eastAsia="Arial" w:cs="Arial"/>
          <w:color w:val="000000"/>
          <w:highlight w:val="green"/>
          <w:shd w:val="clear" w:color="auto" w:fill="FFFFFF"/>
        </w:rPr>
      </w:pPr>
      <w:r w:rsidRPr="003F1B56">
        <w:rPr>
          <w:rStyle w:val="normaltextrun"/>
          <w:rFonts w:ascii="Arial" w:hAnsi="Arial" w:eastAsia="Arial" w:cs="Arial"/>
          <w:color w:val="000000"/>
          <w:highlight w:val="green"/>
          <w:shd w:val="clear" w:color="auto" w:fill="FFFFFF"/>
        </w:rPr>
        <w:t>A estimativa de custo levou em consideração o risco envolvido na contratação e sua alocação entre Contratante e Contratado, conforme especificado na matriz de risco, quando houver.</w:t>
      </w:r>
    </w:p>
    <w:p w:rsidR="00695AB9" w:rsidP="009D74AC" w:rsidRDefault="00695AB9" w14:paraId="7F8466B5" w14:textId="6AE7EF0C">
      <w:pPr>
        <w:spacing w:before="120" w:after="120" w:line="360" w:lineRule="auto"/>
        <w:jc w:val="both"/>
        <w:rPr>
          <w:rFonts w:ascii="Arial" w:hAnsi="Arial" w:cs="Arial" w:eastAsiaTheme="minorEastAsia"/>
        </w:rPr>
      </w:pPr>
    </w:p>
    <w:p w:rsidR="00CF63D1" w:rsidP="00BA03FE" w:rsidRDefault="00CF63D1" w14:paraId="5ECA8EC7" w14:textId="51B0D09A">
      <w:pPr>
        <w:pStyle w:val="Ttulo1"/>
        <w:numPr>
          <w:ilvl w:val="0"/>
          <w:numId w:val="38"/>
        </w:numPr>
        <w:rPr>
          <w:rFonts w:eastAsiaTheme="minorEastAsia"/>
        </w:rPr>
      </w:pPr>
      <w:bookmarkStart w:name="_Toc159347500" w:id="13"/>
      <w:r>
        <w:rPr>
          <w:rFonts w:eastAsiaTheme="minorEastAsia"/>
        </w:rPr>
        <w:t>ADEQUAÇÃO ORÇAMENTÁRIA</w:t>
      </w:r>
      <w:bookmarkEnd w:id="13"/>
    </w:p>
    <w:p w:rsidRPr="00B2160C" w:rsidR="00B2160C" w:rsidP="00BA03FE" w:rsidRDefault="00B2160C" w14:paraId="67F4848F" w14:textId="0D898468">
      <w:pPr>
        <w:pStyle w:val="PargrafodaLista"/>
        <w:numPr>
          <w:ilvl w:val="1"/>
          <w:numId w:val="38"/>
        </w:numPr>
        <w:spacing w:before="120" w:after="120" w:line="360" w:lineRule="auto"/>
        <w:jc w:val="both"/>
        <w:rPr>
          <w:rStyle w:val="normaltextrun"/>
          <w:rFonts w:ascii="Arial" w:hAnsi="Arial" w:cs="Arial" w:eastAsiaTheme="minorEastAsia"/>
        </w:rPr>
      </w:pPr>
      <w:r>
        <w:rPr>
          <w:rStyle w:val="normaltextrun"/>
          <w:rFonts w:ascii="Arial" w:hAnsi="Arial" w:eastAsia="Arial" w:cs="Arial"/>
        </w:rPr>
        <w:t xml:space="preserve">A </w:t>
      </w:r>
      <w:r w:rsidR="00333AB0">
        <w:rPr>
          <w:rStyle w:val="normaltextrun"/>
          <w:rFonts w:ascii="Arial" w:hAnsi="Arial" w:cs="Arial"/>
          <w:color w:val="000000"/>
        </w:rPr>
        <w:t>indicação da disponibilidade de créditos orçamentários, para fins de demonstração das despesas decorrentes da presente contratação, será apresentada na formalização do contrato ou outro instrumento hábil</w:t>
      </w:r>
      <w:r>
        <w:rPr>
          <w:rStyle w:val="normaltextrun"/>
          <w:rFonts w:ascii="Arial" w:hAnsi="Arial" w:eastAsia="Arial" w:cs="Arial"/>
        </w:rPr>
        <w:t>.</w:t>
      </w:r>
    </w:p>
    <w:p w:rsidRPr="009D74AC" w:rsidR="00CF63D1" w:rsidP="009D74AC" w:rsidRDefault="00CF63D1" w14:paraId="1127EA92" w14:textId="77777777">
      <w:pPr>
        <w:spacing w:before="120" w:after="120" w:line="360" w:lineRule="auto"/>
        <w:jc w:val="both"/>
        <w:rPr>
          <w:rFonts w:ascii="Arial" w:hAnsi="Arial" w:cs="Arial" w:eastAsiaTheme="minorEastAsia"/>
        </w:rPr>
      </w:pPr>
    </w:p>
    <w:p w:rsidRPr="009D74AC" w:rsidR="005011EB" w:rsidP="009D74AC" w:rsidRDefault="005011EB" w14:paraId="2916BF87" w14:textId="77F06E43">
      <w:pPr>
        <w:spacing w:before="120" w:after="120" w:line="360" w:lineRule="auto"/>
        <w:jc w:val="both"/>
        <w:rPr>
          <w:rFonts w:ascii="Arial" w:hAnsi="Arial" w:cs="Arial"/>
          <w:iCs/>
        </w:rPr>
      </w:pPr>
      <w:r w:rsidRPr="00CF63D1">
        <w:rPr>
          <w:rFonts w:ascii="Arial" w:hAnsi="Arial" w:cs="Arial"/>
          <w:iCs/>
          <w:highlight w:val="green"/>
        </w:rPr>
        <w:t>[Local], [dia] de [mês], de [ano].</w:t>
      </w:r>
    </w:p>
    <w:p w:rsidRPr="009D74AC" w:rsidR="005011EB" w:rsidP="009D74AC" w:rsidRDefault="005011EB" w14:paraId="0F80C20B" w14:textId="59A0E694">
      <w:pPr>
        <w:spacing w:before="120" w:after="120" w:line="360" w:lineRule="auto"/>
        <w:jc w:val="both"/>
        <w:rPr>
          <w:rFonts w:ascii="Arial" w:hAnsi="Arial" w:cs="Arial"/>
          <w:i/>
        </w:rPr>
      </w:pPr>
    </w:p>
    <w:p w:rsidRPr="009D74AC" w:rsidR="005011EB" w:rsidP="009D74AC" w:rsidRDefault="005011EB" w14:paraId="0CBA99A7" w14:textId="4BF32E3F">
      <w:pPr>
        <w:spacing w:before="120" w:after="120" w:line="360" w:lineRule="auto"/>
        <w:jc w:val="both"/>
        <w:rPr>
          <w:rFonts w:ascii="Arial" w:hAnsi="Arial" w:cs="Arial"/>
          <w:i/>
        </w:rPr>
      </w:pPr>
      <w:r w:rsidRPr="009D74AC">
        <w:rPr>
          <w:rFonts w:ascii="Arial" w:hAnsi="Arial" w:cs="Arial"/>
        </w:rPr>
        <w:t>___________________________</w:t>
      </w:r>
    </w:p>
    <w:p w:rsidRPr="009D74AC" w:rsidR="005011EB" w:rsidP="009D74AC" w:rsidRDefault="005011EB" w14:paraId="4B41FBA1" w14:textId="4E371DDC">
      <w:pPr>
        <w:spacing w:before="120" w:after="120" w:line="360" w:lineRule="auto"/>
        <w:jc w:val="both"/>
        <w:rPr>
          <w:rFonts w:ascii="Arial" w:hAnsi="Arial" w:cs="Arial"/>
          <w:i/>
        </w:rPr>
      </w:pPr>
      <w:r w:rsidRPr="009D74AC">
        <w:rPr>
          <w:rFonts w:ascii="Arial" w:hAnsi="Arial" w:cs="Arial"/>
        </w:rPr>
        <w:t>Nome</w:t>
      </w:r>
      <w:r w:rsidRPr="009D74AC" w:rsidR="00E50EDB">
        <w:rPr>
          <w:rFonts w:ascii="Arial" w:hAnsi="Arial" w:cs="Arial"/>
        </w:rPr>
        <w:t xml:space="preserve"> Elaborador</w:t>
      </w:r>
      <w:r w:rsidRPr="009D74AC">
        <w:rPr>
          <w:rFonts w:ascii="Arial" w:hAnsi="Arial" w:cs="Arial"/>
        </w:rPr>
        <w:t>:</w:t>
      </w:r>
    </w:p>
    <w:p w:rsidRPr="009D74AC" w:rsidR="005011EB" w:rsidP="009D74AC" w:rsidRDefault="005011EB" w14:paraId="1728CB75" w14:textId="274B7C7C">
      <w:pPr>
        <w:spacing w:before="120" w:after="120" w:line="360" w:lineRule="auto"/>
        <w:jc w:val="both"/>
        <w:rPr>
          <w:rFonts w:ascii="Arial" w:hAnsi="Arial" w:cs="Arial"/>
          <w:i/>
        </w:rPr>
      </w:pPr>
      <w:r w:rsidRPr="009D74AC">
        <w:rPr>
          <w:rFonts w:ascii="Arial" w:hAnsi="Arial" w:cs="Arial"/>
        </w:rPr>
        <w:t>Masp:</w:t>
      </w:r>
    </w:p>
    <w:p w:rsidRPr="009D74AC" w:rsidR="00E50EDB" w:rsidP="009D74AC" w:rsidRDefault="00E50EDB" w14:paraId="15F36CE1" w14:textId="36A4A052">
      <w:pPr>
        <w:spacing w:before="120" w:after="120" w:line="360" w:lineRule="auto"/>
        <w:jc w:val="both"/>
        <w:rPr>
          <w:rFonts w:ascii="Arial" w:hAnsi="Arial" w:cs="Arial"/>
          <w:i/>
        </w:rPr>
      </w:pPr>
    </w:p>
    <w:p w:rsidRPr="009D74AC" w:rsidR="00E50EDB" w:rsidP="009D74AC" w:rsidRDefault="00E50EDB" w14:paraId="64A7468C" w14:textId="0EF792B9">
      <w:pPr>
        <w:spacing w:before="120" w:after="120" w:line="360" w:lineRule="auto"/>
        <w:jc w:val="both"/>
        <w:rPr>
          <w:rFonts w:ascii="Arial" w:hAnsi="Arial" w:cs="Arial"/>
          <w:i/>
        </w:rPr>
      </w:pPr>
      <w:r w:rsidRPr="009D74AC">
        <w:rPr>
          <w:rFonts w:ascii="Arial" w:hAnsi="Arial" w:cs="Arial"/>
        </w:rPr>
        <w:t>___________________________</w:t>
      </w:r>
    </w:p>
    <w:p w:rsidRPr="009D74AC" w:rsidR="00E50EDB" w:rsidP="009D74AC" w:rsidRDefault="00E50EDB" w14:paraId="4AC47CFA" w14:textId="4CD1AA0A">
      <w:pPr>
        <w:spacing w:before="120" w:after="120" w:line="360" w:lineRule="auto"/>
        <w:jc w:val="both"/>
        <w:rPr>
          <w:rFonts w:ascii="Arial" w:hAnsi="Arial" w:cs="Arial"/>
          <w:i/>
        </w:rPr>
      </w:pPr>
      <w:r w:rsidRPr="009D74AC">
        <w:rPr>
          <w:rFonts w:ascii="Arial" w:hAnsi="Arial" w:cs="Arial"/>
        </w:rPr>
        <w:t>Nome Aprovador:</w:t>
      </w:r>
    </w:p>
    <w:p w:rsidRPr="009D74AC" w:rsidR="0056580A" w:rsidP="009D74AC" w:rsidRDefault="00E50EDB" w14:paraId="22753194" w14:textId="6FD1B736">
      <w:pPr>
        <w:spacing w:before="120" w:after="120" w:line="360" w:lineRule="auto"/>
        <w:jc w:val="both"/>
        <w:rPr>
          <w:rFonts w:ascii="Arial" w:hAnsi="Arial" w:cs="Arial"/>
          <w:i/>
        </w:rPr>
      </w:pPr>
      <w:r w:rsidRPr="009D74AC">
        <w:rPr>
          <w:rFonts w:ascii="Arial" w:hAnsi="Arial" w:cs="Arial"/>
        </w:rPr>
        <w:t>Masp:</w:t>
      </w:r>
    </w:p>
    <w:p w:rsidRPr="009D74AC" w:rsidR="0056580A" w:rsidP="009D74AC" w:rsidRDefault="0056580A" w14:paraId="31AE1868" w14:textId="77777777">
      <w:pPr>
        <w:spacing w:before="120" w:after="120" w:line="360" w:lineRule="auto"/>
        <w:jc w:val="both"/>
        <w:rPr>
          <w:rFonts w:ascii="Arial" w:hAnsi="Arial" w:cs="Arial"/>
        </w:rPr>
      </w:pPr>
    </w:p>
    <w:p w:rsidRPr="009D74AC" w:rsidR="0056580A" w:rsidP="009D74AC" w:rsidRDefault="0056580A" w14:paraId="1E44D178" w14:textId="77777777">
      <w:pPr>
        <w:spacing w:before="120" w:after="120" w:line="360" w:lineRule="auto"/>
        <w:jc w:val="both"/>
        <w:rPr>
          <w:rFonts w:ascii="Arial" w:hAnsi="Arial" w:cs="Arial"/>
        </w:rPr>
      </w:pPr>
    </w:p>
    <w:p w:rsidRPr="009D74AC" w:rsidR="0056580A" w:rsidP="009D74AC" w:rsidRDefault="0056580A" w14:paraId="096977D4" w14:textId="77777777">
      <w:pPr>
        <w:spacing w:before="120" w:after="120" w:line="360" w:lineRule="auto"/>
        <w:jc w:val="both"/>
        <w:rPr>
          <w:rFonts w:ascii="Arial" w:hAnsi="Arial" w:cs="Arial"/>
        </w:rPr>
      </w:pPr>
    </w:p>
    <w:p w:rsidRPr="009D74AC" w:rsidR="0056580A" w:rsidP="009D74AC" w:rsidRDefault="0056580A" w14:paraId="1EA0F05C" w14:textId="77777777">
      <w:pPr>
        <w:spacing w:before="120" w:after="120" w:line="360" w:lineRule="auto"/>
        <w:jc w:val="both"/>
        <w:rPr>
          <w:rFonts w:ascii="Arial" w:hAnsi="Arial" w:cs="Arial"/>
        </w:rPr>
      </w:pPr>
    </w:p>
    <w:p w:rsidRPr="009D74AC" w:rsidR="0056580A" w:rsidP="009D74AC" w:rsidRDefault="0056580A" w14:paraId="53439CE0" w14:textId="77777777">
      <w:pPr>
        <w:spacing w:before="120" w:after="120" w:line="360" w:lineRule="auto"/>
        <w:jc w:val="both"/>
        <w:rPr>
          <w:rFonts w:ascii="Arial" w:hAnsi="Arial" w:cs="Arial"/>
        </w:rPr>
      </w:pPr>
    </w:p>
    <w:p w:rsidRPr="009D74AC" w:rsidR="00E50EDB" w:rsidP="009D74AC" w:rsidRDefault="00E50EDB" w14:paraId="5B6E8E2C" w14:textId="1F31C447">
      <w:pPr>
        <w:spacing w:before="120" w:after="120" w:line="360" w:lineRule="auto"/>
        <w:jc w:val="both"/>
        <w:rPr>
          <w:rFonts w:ascii="Arial" w:hAnsi="Arial" w:cs="Arial"/>
        </w:rPr>
      </w:pPr>
    </w:p>
    <w:sectPr w:rsidRPr="009D74AC" w:rsidR="00E50EDB" w:rsidSect="004B2BF5">
      <w:pgSz w:w="11906" w:h="16838" w:orient="portrait"/>
      <w:pgMar w:top="1134" w:right="1556" w:bottom="1276"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57F9A0" w16cex:dateUtc="2024-03-13T16:52:00Z"/>
  <w16cex:commentExtensible w16cex:durableId="0D17CE62" w16cex:dateUtc="2024-03-15T12:08:00Z"/>
  <w16cex:commentExtensible w16cex:durableId="51CD45BB" w16cex:dateUtc="2024-03-15T12:09:00Z"/>
  <w16cex:commentExtensible w16cex:durableId="5D33FD3C" w16cex:dateUtc="2024-03-14T12:05:00Z"/>
  <w16cex:commentExtensible w16cex:durableId="396E1453" w16cex:dateUtc="2024-03-15T12:13:00Z"/>
  <w16cex:commentExtensible w16cex:durableId="58C63EE1" w16cex:dateUtc="2024-03-15T12:14:00Z"/>
</w16cex:commentsExtensible>
</file>

<file path=word/commentsIds.xml><?xml version="1.0" encoding="utf-8"?>
<w16cid:commentsIds xmlns:mc="http://schemas.openxmlformats.org/markup-compatibility/2006" xmlns:w16cid="http://schemas.microsoft.com/office/word/2016/wordml/cid" mc:Ignorable="w16cid">
  <w16cid:commentId w16cid:paraId="1CAC7BF6" w16cid:durableId="27EA6690"/>
  <w16cid:commentId w16cid:paraId="3225D92B" w16cid:durableId="6A57F9A0"/>
  <w16cid:commentId w16cid:paraId="0C17AA30" w16cid:durableId="19EEBED0"/>
  <w16cid:commentId w16cid:paraId="3FCB461E" w16cid:durableId="5E9EF2AD"/>
  <w16cid:commentId w16cid:paraId="5D5D976C" w16cid:durableId="0D17CE62"/>
  <w16cid:commentId w16cid:paraId="3E2EC0D7" w16cid:durableId="4C3FE6C9"/>
  <w16cid:commentId w16cid:paraId="69737EC0" w16cid:durableId="3857A129"/>
  <w16cid:commentId w16cid:paraId="5D9EE56B" w16cid:durableId="26B6F733"/>
  <w16cid:commentId w16cid:paraId="7871B9F9" w16cid:durableId="51CD45BB"/>
  <w16cid:commentId w16cid:paraId="6D423E3B" w16cid:durableId="1BC060F9"/>
  <w16cid:commentId w16cid:paraId="02177EBE" w16cid:durableId="695E7292"/>
  <w16cid:commentId w16cid:paraId="55D050BD" w16cid:durableId="5D33FD3C"/>
  <w16cid:commentId w16cid:paraId="5D5B0B57" w16cid:durableId="3E354DDF"/>
  <w16cid:commentId w16cid:paraId="3748F9F0" w16cid:durableId="74E4B407"/>
  <w16cid:commentId w16cid:paraId="44A91223" w16cid:durableId="6CC7E23E"/>
  <w16cid:commentId w16cid:paraId="04D0E248" w16cid:durableId="396E1453"/>
  <w16cid:commentId w16cid:paraId="71EAE7BE" w16cid:durableId="2D2A631A"/>
  <w16cid:commentId w16cid:paraId="5A418C6D" w16cid:durableId="58C63EE1"/>
  <w16cid:commentId w16cid:paraId="1474AAE3" w16cid:durableId="12C766FB"/>
  <w16cid:commentId w16cid:paraId="019930B1" w16cid:durableId="7BED6C36"/>
  <w16cid:commentId w16cid:paraId="0168A31F" w16cid:durableId="43EADD0F"/>
  <w16cid:commentId w16cid:paraId="392910CF" w16cid:durableId="476EEB26"/>
  <w16cid:commentId w16cid:paraId="79EDF5A5" w16cid:durableId="42B36660"/>
  <w16cid:commentId w16cid:paraId="42DC6D5F" w16cid:durableId="01F1561E"/>
  <w16cid:commentId w16cid:paraId="394B0679" w16cid:durableId="0A785499"/>
  <w16cid:commentId w16cid:paraId="53A59689" w16cid:durableId="193FEF4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752" w:rsidP="009E01C0" w:rsidRDefault="00C52752" w14:paraId="67D81A31" w14:textId="77777777">
      <w:pPr>
        <w:spacing w:after="0" w:line="240" w:lineRule="auto"/>
      </w:pPr>
      <w:r>
        <w:separator/>
      </w:r>
    </w:p>
  </w:endnote>
  <w:endnote w:type="continuationSeparator" w:id="0">
    <w:p w:rsidR="00C52752" w:rsidP="009E01C0" w:rsidRDefault="00C52752" w14:paraId="6B1E168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752" w:rsidP="009E01C0" w:rsidRDefault="00C52752" w14:paraId="530ACCEE" w14:textId="77777777">
      <w:pPr>
        <w:spacing w:after="0" w:line="240" w:lineRule="auto"/>
      </w:pPr>
      <w:r>
        <w:separator/>
      </w:r>
    </w:p>
  </w:footnote>
  <w:footnote w:type="continuationSeparator" w:id="0">
    <w:p w:rsidR="00C52752" w:rsidP="009E01C0" w:rsidRDefault="00C52752" w14:paraId="10916E3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hint="default" w:ascii="Symbol" w:hAnsi="Symbol"/>
      </w:rPr>
    </w:lvl>
  </w:abstractNum>
  <w:abstractNum w:abstractNumId="1" w15:restartNumberingAfterBreak="0">
    <w:nsid w:val="02CC7156"/>
    <w:multiLevelType w:val="multilevel"/>
    <w:tmpl w:val="393E54A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301D53"/>
    <w:multiLevelType w:val="multilevel"/>
    <w:tmpl w:val="9F68F6A0"/>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F52765"/>
    <w:multiLevelType w:val="multilevel"/>
    <w:tmpl w:val="16566534"/>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3B0370"/>
    <w:multiLevelType w:val="multilevel"/>
    <w:tmpl w:val="31481CD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1712EE"/>
    <w:multiLevelType w:val="multilevel"/>
    <w:tmpl w:val="F230C4E4"/>
    <w:lvl w:ilvl="0">
      <w:start w:val="3"/>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6A6E68"/>
    <w:multiLevelType w:val="multilevel"/>
    <w:tmpl w:val="DC0C738A"/>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C12425"/>
    <w:multiLevelType w:val="multilevel"/>
    <w:tmpl w:val="F3EA1378"/>
    <w:lvl w:ilvl="0">
      <w:start w:val="9"/>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CA0A00"/>
    <w:multiLevelType w:val="multilevel"/>
    <w:tmpl w:val="E8F006E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870F21"/>
    <w:multiLevelType w:val="multilevel"/>
    <w:tmpl w:val="1B1074E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5C100D"/>
    <w:multiLevelType w:val="multilevel"/>
    <w:tmpl w:val="FDEE264A"/>
    <w:lvl w:ilvl="0">
      <w:start w:val="1"/>
      <w:numFmt w:val="decimal"/>
      <w:pStyle w:val="Nivel01"/>
      <w:lvlText w:val="%1."/>
      <w:lvlJc w:val="left"/>
      <w:pPr>
        <w:ind w:left="360" w:hanging="360"/>
      </w:pPr>
      <w:rPr>
        <w:b/>
      </w:rPr>
    </w:lvl>
    <w:lvl w:ilvl="1">
      <w:start w:val="1"/>
      <w:numFmt w:val="decimal"/>
      <w:pStyle w:val="Nivel2"/>
      <w:lvlText w:val="%1.%2."/>
      <w:lvlJc w:val="left"/>
      <w:pPr>
        <w:ind w:left="1425" w:hanging="432"/>
      </w:pPr>
      <w:rPr>
        <w:b w:val="0"/>
        <w:i w:val="0"/>
        <w:strike w:val="0"/>
        <w:color w:val="auto"/>
        <w:sz w:val="22"/>
        <w:szCs w:val="22"/>
        <w:u w:val="none"/>
      </w:rPr>
    </w:lvl>
    <w:lvl w:ilvl="2">
      <w:start w:val="1"/>
      <w:numFmt w:val="decimal"/>
      <w:pStyle w:val="Nivel3"/>
      <w:lvlText w:val="%1.%2.%3."/>
      <w:lvlJc w:val="left"/>
      <w:pPr>
        <w:ind w:left="3198" w:hanging="504"/>
      </w:pPr>
      <w:rPr>
        <w:b w:val="0"/>
        <w:i w:val="0"/>
        <w:strike w:val="0"/>
        <w:color w:val="auto"/>
        <w:sz w:val="22"/>
        <w:szCs w:val="22"/>
        <w:u w:val="none"/>
      </w:rPr>
    </w:lvl>
    <w:lvl w:ilvl="3">
      <w:start w:val="1"/>
      <w:numFmt w:val="decimal"/>
      <w:pStyle w:val="Nivel4"/>
      <w:lvlText w:val="%1.%2.%3.%4."/>
      <w:lvlJc w:val="left"/>
      <w:pPr>
        <w:ind w:left="2491" w:hanging="648"/>
      </w:pPr>
      <w:rPr>
        <w:rFonts w:hint="default" w:asciiTheme="minorHAnsi" w:hAnsiTheme="minorHAnsi" w:cstheme="minorHAnsi"/>
        <w:sz w:val="22"/>
        <w:szCs w:val="22"/>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C23BF2"/>
    <w:multiLevelType w:val="multilevel"/>
    <w:tmpl w:val="819A699E"/>
    <w:lvl w:ilvl="0">
      <w:start w:val="9"/>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6164FD"/>
    <w:multiLevelType w:val="multilevel"/>
    <w:tmpl w:val="21E006AC"/>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156D7C"/>
    <w:multiLevelType w:val="multilevel"/>
    <w:tmpl w:val="7AE29BEC"/>
    <w:lvl w:ilvl="0">
      <w:start w:val="1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214180"/>
    <w:multiLevelType w:val="multilevel"/>
    <w:tmpl w:val="D096C44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2D0F9D"/>
    <w:multiLevelType w:val="multilevel"/>
    <w:tmpl w:val="D36EC606"/>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3F77F5"/>
    <w:multiLevelType w:val="multilevel"/>
    <w:tmpl w:val="FAA65118"/>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06178F"/>
    <w:multiLevelType w:val="multilevel"/>
    <w:tmpl w:val="10A8614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1828FE"/>
    <w:multiLevelType w:val="multilevel"/>
    <w:tmpl w:val="0FC66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DB491E"/>
    <w:multiLevelType w:val="multilevel"/>
    <w:tmpl w:val="E63C1F70"/>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A62C1E"/>
    <w:multiLevelType w:val="multilevel"/>
    <w:tmpl w:val="18503B6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7E52AB"/>
    <w:multiLevelType w:val="multilevel"/>
    <w:tmpl w:val="DD38635E"/>
    <w:lvl w:ilvl="0">
      <w:start w:val="1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1801DB5"/>
    <w:multiLevelType w:val="multilevel"/>
    <w:tmpl w:val="24683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1C5422"/>
    <w:multiLevelType w:val="multilevel"/>
    <w:tmpl w:val="B3405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67F3430"/>
    <w:multiLevelType w:val="multilevel"/>
    <w:tmpl w:val="DFEABD88"/>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C567CD"/>
    <w:multiLevelType w:val="multilevel"/>
    <w:tmpl w:val="CB94A6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1006B0"/>
    <w:multiLevelType w:val="multilevel"/>
    <w:tmpl w:val="E74847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376982"/>
    <w:multiLevelType w:val="multilevel"/>
    <w:tmpl w:val="9D30BB8C"/>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891E3C"/>
    <w:multiLevelType w:val="multilevel"/>
    <w:tmpl w:val="568C9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E5A2041"/>
    <w:multiLevelType w:val="multilevel"/>
    <w:tmpl w:val="6B48374A"/>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805EB7"/>
    <w:multiLevelType w:val="multilevel"/>
    <w:tmpl w:val="ACFCAD3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3FE771B"/>
    <w:multiLevelType w:val="multilevel"/>
    <w:tmpl w:val="C466107C"/>
    <w:lvl w:ilvl="0">
      <w:start w:val="10"/>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383E59"/>
    <w:multiLevelType w:val="multilevel"/>
    <w:tmpl w:val="8EF85D0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59D2D22"/>
    <w:multiLevelType w:val="multilevel"/>
    <w:tmpl w:val="44E8FE40"/>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215C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BA70C3"/>
    <w:multiLevelType w:val="multilevel"/>
    <w:tmpl w:val="83F242F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BF0F9F"/>
    <w:multiLevelType w:val="multilevel"/>
    <w:tmpl w:val="4CC0BAA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6F510DC"/>
    <w:multiLevelType w:val="multilevel"/>
    <w:tmpl w:val="0D0E42E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B03215A"/>
    <w:multiLevelType w:val="multilevel"/>
    <w:tmpl w:val="A344D05C"/>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BBC6732"/>
    <w:multiLevelType w:val="multilevel"/>
    <w:tmpl w:val="9BBE337E"/>
    <w:lvl w:ilvl="0">
      <w:start w:val="8"/>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5572A9"/>
    <w:multiLevelType w:val="multilevel"/>
    <w:tmpl w:val="5DCA6F78"/>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AF090F"/>
    <w:multiLevelType w:val="multilevel"/>
    <w:tmpl w:val="EA8A6E1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36F3C7F"/>
    <w:multiLevelType w:val="multilevel"/>
    <w:tmpl w:val="E43688D6"/>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47B5FDA"/>
    <w:multiLevelType w:val="multilevel"/>
    <w:tmpl w:val="7B64241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6920EF6"/>
    <w:multiLevelType w:val="multilevel"/>
    <w:tmpl w:val="8F3EBBDE"/>
    <w:lvl w:ilvl="0">
      <w:start w:val="8"/>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89A0F88"/>
    <w:multiLevelType w:val="hybridMultilevel"/>
    <w:tmpl w:val="352E85E8"/>
    <w:lvl w:ilvl="0" w:tplc="0416000F">
      <w:start w:val="1"/>
      <w:numFmt w:val="decimal"/>
      <w:lvlText w:val="%1."/>
      <w:lvlJc w:val="left"/>
      <w:pPr>
        <w:ind w:left="720" w:hanging="360"/>
      </w:pPr>
      <w:rPr>
        <w:rFonts w:hint="default"/>
      </w:rPr>
    </w:lvl>
    <w:lvl w:ilvl="1" w:tplc="04160019">
      <w:start w:val="1"/>
      <w:numFmt w:val="lowerLetter"/>
      <w:pStyle w:val="Nvel2-Red"/>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ACF1EFB"/>
    <w:multiLevelType w:val="multilevel"/>
    <w:tmpl w:val="C256D23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D020C39"/>
    <w:multiLevelType w:val="multilevel"/>
    <w:tmpl w:val="123604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45"/>
  </w:num>
  <w:num w:numId="2">
    <w:abstractNumId w:val="10"/>
  </w:num>
  <w:num w:numId="3">
    <w:abstractNumId w:val="0"/>
  </w:num>
  <w:num w:numId="4">
    <w:abstractNumId w:val="34"/>
  </w:num>
  <w:num w:numId="5">
    <w:abstractNumId w:val="32"/>
  </w:num>
  <w:num w:numId="6">
    <w:abstractNumId w:val="14"/>
  </w:num>
  <w:num w:numId="7">
    <w:abstractNumId w:val="8"/>
  </w:num>
  <w:num w:numId="8">
    <w:abstractNumId w:val="3"/>
  </w:num>
  <w:num w:numId="9">
    <w:abstractNumId w:val="18"/>
  </w:num>
  <w:num w:numId="10">
    <w:abstractNumId w:val="25"/>
  </w:num>
  <w:num w:numId="11">
    <w:abstractNumId w:val="20"/>
  </w:num>
  <w:num w:numId="12">
    <w:abstractNumId w:val="22"/>
  </w:num>
  <w:num w:numId="13">
    <w:abstractNumId w:val="17"/>
  </w:num>
  <w:num w:numId="14">
    <w:abstractNumId w:val="26"/>
  </w:num>
  <w:num w:numId="15">
    <w:abstractNumId w:val="27"/>
  </w:num>
  <w:num w:numId="16">
    <w:abstractNumId w:val="12"/>
  </w:num>
  <w:num w:numId="17">
    <w:abstractNumId w:val="16"/>
  </w:num>
  <w:num w:numId="18">
    <w:abstractNumId w:val="38"/>
  </w:num>
  <w:num w:numId="19">
    <w:abstractNumId w:val="5"/>
  </w:num>
  <w:num w:numId="20">
    <w:abstractNumId w:val="2"/>
  </w:num>
  <w:num w:numId="21">
    <w:abstractNumId w:val="24"/>
  </w:num>
  <w:num w:numId="22">
    <w:abstractNumId w:val="35"/>
  </w:num>
  <w:num w:numId="23">
    <w:abstractNumId w:val="29"/>
  </w:num>
  <w:num w:numId="24">
    <w:abstractNumId w:val="37"/>
  </w:num>
  <w:num w:numId="25">
    <w:abstractNumId w:val="23"/>
  </w:num>
  <w:num w:numId="26">
    <w:abstractNumId w:val="28"/>
  </w:num>
  <w:num w:numId="27">
    <w:abstractNumId w:val="47"/>
  </w:num>
  <w:num w:numId="28">
    <w:abstractNumId w:val="30"/>
  </w:num>
  <w:num w:numId="29">
    <w:abstractNumId w:val="42"/>
  </w:num>
  <w:num w:numId="30">
    <w:abstractNumId w:val="39"/>
  </w:num>
  <w:num w:numId="31">
    <w:abstractNumId w:val="46"/>
  </w:num>
  <w:num w:numId="32">
    <w:abstractNumId w:val="7"/>
  </w:num>
  <w:num w:numId="33">
    <w:abstractNumId w:val="9"/>
  </w:num>
  <w:num w:numId="34">
    <w:abstractNumId w:val="21"/>
  </w:num>
  <w:num w:numId="35">
    <w:abstractNumId w:val="13"/>
  </w:num>
  <w:num w:numId="36">
    <w:abstractNumId w:val="1"/>
  </w:num>
  <w:num w:numId="37">
    <w:abstractNumId w:val="41"/>
  </w:num>
  <w:num w:numId="38">
    <w:abstractNumId w:val="4"/>
  </w:num>
  <w:num w:numId="39">
    <w:abstractNumId w:val="44"/>
  </w:num>
  <w:num w:numId="40">
    <w:abstractNumId w:val="31"/>
  </w:num>
  <w:num w:numId="41">
    <w:abstractNumId w:val="43"/>
  </w:num>
  <w:num w:numId="42">
    <w:abstractNumId w:val="40"/>
  </w:num>
  <w:num w:numId="43">
    <w:abstractNumId w:val="36"/>
  </w:num>
  <w:num w:numId="44">
    <w:abstractNumId w:val="33"/>
  </w:num>
  <w:num w:numId="45">
    <w:abstractNumId w:val="15"/>
  </w:num>
  <w:num w:numId="46">
    <w:abstractNumId w:val="6"/>
  </w:num>
  <w:num w:numId="47">
    <w:abstractNumId w:val="19"/>
  </w:num>
  <w:num w:numId="48">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41"/>
    <w:rsid w:val="00004F4A"/>
    <w:rsid w:val="00024791"/>
    <w:rsid w:val="00033305"/>
    <w:rsid w:val="00034BB6"/>
    <w:rsid w:val="00042334"/>
    <w:rsid w:val="00053153"/>
    <w:rsid w:val="00055B22"/>
    <w:rsid w:val="00061A75"/>
    <w:rsid w:val="000664CC"/>
    <w:rsid w:val="00072B5F"/>
    <w:rsid w:val="00076920"/>
    <w:rsid w:val="00077B13"/>
    <w:rsid w:val="000812ED"/>
    <w:rsid w:val="000860A9"/>
    <w:rsid w:val="000953BF"/>
    <w:rsid w:val="000A3AED"/>
    <w:rsid w:val="000A5FA6"/>
    <w:rsid w:val="000B2E09"/>
    <w:rsid w:val="000C0490"/>
    <w:rsid w:val="000C2932"/>
    <w:rsid w:val="000C432D"/>
    <w:rsid w:val="000C4C76"/>
    <w:rsid w:val="000C5F00"/>
    <w:rsid w:val="000D12B3"/>
    <w:rsid w:val="000D5263"/>
    <w:rsid w:val="000D5290"/>
    <w:rsid w:val="000D6462"/>
    <w:rsid w:val="000D6BFF"/>
    <w:rsid w:val="000E07E1"/>
    <w:rsid w:val="000E4638"/>
    <w:rsid w:val="000E79D2"/>
    <w:rsid w:val="000F0D87"/>
    <w:rsid w:val="00110F5D"/>
    <w:rsid w:val="001231CD"/>
    <w:rsid w:val="0012751B"/>
    <w:rsid w:val="0013163C"/>
    <w:rsid w:val="00134097"/>
    <w:rsid w:val="001373F8"/>
    <w:rsid w:val="00137A93"/>
    <w:rsid w:val="0014204F"/>
    <w:rsid w:val="0014263E"/>
    <w:rsid w:val="0016036C"/>
    <w:rsid w:val="00185640"/>
    <w:rsid w:val="0019206B"/>
    <w:rsid w:val="001960B2"/>
    <w:rsid w:val="00197AD7"/>
    <w:rsid w:val="001A64F3"/>
    <w:rsid w:val="001C0A7B"/>
    <w:rsid w:val="001C12BC"/>
    <w:rsid w:val="001C224A"/>
    <w:rsid w:val="001C263A"/>
    <w:rsid w:val="001D66BC"/>
    <w:rsid w:val="001E0010"/>
    <w:rsid w:val="001E5D87"/>
    <w:rsid w:val="00211F9A"/>
    <w:rsid w:val="00213801"/>
    <w:rsid w:val="00216C49"/>
    <w:rsid w:val="0022036D"/>
    <w:rsid w:val="0022051F"/>
    <w:rsid w:val="00252D47"/>
    <w:rsid w:val="0025709E"/>
    <w:rsid w:val="00261222"/>
    <w:rsid w:val="00261D6D"/>
    <w:rsid w:val="00262AA5"/>
    <w:rsid w:val="002632DB"/>
    <w:rsid w:val="002651D1"/>
    <w:rsid w:val="002719BD"/>
    <w:rsid w:val="00284B66"/>
    <w:rsid w:val="0028643C"/>
    <w:rsid w:val="00293692"/>
    <w:rsid w:val="002A56DD"/>
    <w:rsid w:val="002A7A3B"/>
    <w:rsid w:val="002C111A"/>
    <w:rsid w:val="002C1AEE"/>
    <w:rsid w:val="002C5FC6"/>
    <w:rsid w:val="002D2A2A"/>
    <w:rsid w:val="002D3D49"/>
    <w:rsid w:val="002D65B7"/>
    <w:rsid w:val="003012A7"/>
    <w:rsid w:val="003155DA"/>
    <w:rsid w:val="003174FC"/>
    <w:rsid w:val="00320BE8"/>
    <w:rsid w:val="00325D5A"/>
    <w:rsid w:val="0033023F"/>
    <w:rsid w:val="00333AB0"/>
    <w:rsid w:val="00334AA9"/>
    <w:rsid w:val="00341465"/>
    <w:rsid w:val="00356E89"/>
    <w:rsid w:val="003601EC"/>
    <w:rsid w:val="0037089C"/>
    <w:rsid w:val="0038001D"/>
    <w:rsid w:val="00381F8B"/>
    <w:rsid w:val="0039279F"/>
    <w:rsid w:val="00394A8D"/>
    <w:rsid w:val="00394D41"/>
    <w:rsid w:val="003973BD"/>
    <w:rsid w:val="003A00A4"/>
    <w:rsid w:val="003A0917"/>
    <w:rsid w:val="003B14D7"/>
    <w:rsid w:val="003B4370"/>
    <w:rsid w:val="003C167D"/>
    <w:rsid w:val="003D59D1"/>
    <w:rsid w:val="003D74B8"/>
    <w:rsid w:val="003E02E1"/>
    <w:rsid w:val="00411633"/>
    <w:rsid w:val="00413F5B"/>
    <w:rsid w:val="004164BD"/>
    <w:rsid w:val="00422269"/>
    <w:rsid w:val="00426BB2"/>
    <w:rsid w:val="0043160E"/>
    <w:rsid w:val="004401A1"/>
    <w:rsid w:val="00442221"/>
    <w:rsid w:val="00445C3B"/>
    <w:rsid w:val="00447F5D"/>
    <w:rsid w:val="00450826"/>
    <w:rsid w:val="0045213F"/>
    <w:rsid w:val="0045346F"/>
    <w:rsid w:val="00456BE1"/>
    <w:rsid w:val="00464B22"/>
    <w:rsid w:val="004673CC"/>
    <w:rsid w:val="004813DF"/>
    <w:rsid w:val="00482C7A"/>
    <w:rsid w:val="00483A3C"/>
    <w:rsid w:val="004A3518"/>
    <w:rsid w:val="004B1DE3"/>
    <w:rsid w:val="004B2BF5"/>
    <w:rsid w:val="004D2E75"/>
    <w:rsid w:val="004D3464"/>
    <w:rsid w:val="004D3CFE"/>
    <w:rsid w:val="004F0526"/>
    <w:rsid w:val="005011EB"/>
    <w:rsid w:val="00502E79"/>
    <w:rsid w:val="00524730"/>
    <w:rsid w:val="005328BE"/>
    <w:rsid w:val="00541518"/>
    <w:rsid w:val="00542C65"/>
    <w:rsid w:val="005536C7"/>
    <w:rsid w:val="00554653"/>
    <w:rsid w:val="0055496B"/>
    <w:rsid w:val="0056580A"/>
    <w:rsid w:val="00571DB5"/>
    <w:rsid w:val="005725A7"/>
    <w:rsid w:val="005729E1"/>
    <w:rsid w:val="005746B1"/>
    <w:rsid w:val="00595DB7"/>
    <w:rsid w:val="005A39DD"/>
    <w:rsid w:val="005A7A69"/>
    <w:rsid w:val="005B3684"/>
    <w:rsid w:val="005C21B3"/>
    <w:rsid w:val="005D178B"/>
    <w:rsid w:val="005D5140"/>
    <w:rsid w:val="005E124E"/>
    <w:rsid w:val="005E6B5A"/>
    <w:rsid w:val="005F14F8"/>
    <w:rsid w:val="00601217"/>
    <w:rsid w:val="00617B76"/>
    <w:rsid w:val="00623FEA"/>
    <w:rsid w:val="006311A1"/>
    <w:rsid w:val="00632947"/>
    <w:rsid w:val="0064563A"/>
    <w:rsid w:val="0064611A"/>
    <w:rsid w:val="00647441"/>
    <w:rsid w:val="00670AFF"/>
    <w:rsid w:val="006767BD"/>
    <w:rsid w:val="00695AB9"/>
    <w:rsid w:val="006A1279"/>
    <w:rsid w:val="006B43AE"/>
    <w:rsid w:val="006C3598"/>
    <w:rsid w:val="006D3B48"/>
    <w:rsid w:val="006E0A15"/>
    <w:rsid w:val="006E1285"/>
    <w:rsid w:val="006E6BE3"/>
    <w:rsid w:val="007132E0"/>
    <w:rsid w:val="0072575C"/>
    <w:rsid w:val="0074555A"/>
    <w:rsid w:val="00746F06"/>
    <w:rsid w:val="00760FE0"/>
    <w:rsid w:val="00773308"/>
    <w:rsid w:val="00780BF0"/>
    <w:rsid w:val="007831E9"/>
    <w:rsid w:val="007A52AD"/>
    <w:rsid w:val="007C019F"/>
    <w:rsid w:val="007C0430"/>
    <w:rsid w:val="007E467D"/>
    <w:rsid w:val="007E57C1"/>
    <w:rsid w:val="007F5D6D"/>
    <w:rsid w:val="00801A7C"/>
    <w:rsid w:val="008032C0"/>
    <w:rsid w:val="00807362"/>
    <w:rsid w:val="008273D2"/>
    <w:rsid w:val="00852D0D"/>
    <w:rsid w:val="00853309"/>
    <w:rsid w:val="00854E6B"/>
    <w:rsid w:val="0086265A"/>
    <w:rsid w:val="00862C80"/>
    <w:rsid w:val="00876C4C"/>
    <w:rsid w:val="00877452"/>
    <w:rsid w:val="0089488B"/>
    <w:rsid w:val="008A0D5D"/>
    <w:rsid w:val="008A50D0"/>
    <w:rsid w:val="008B3915"/>
    <w:rsid w:val="008B4198"/>
    <w:rsid w:val="008C0CA9"/>
    <w:rsid w:val="008D3EBF"/>
    <w:rsid w:val="008E2D2E"/>
    <w:rsid w:val="008F63A7"/>
    <w:rsid w:val="008F6C89"/>
    <w:rsid w:val="008F7113"/>
    <w:rsid w:val="008F7FAC"/>
    <w:rsid w:val="00917471"/>
    <w:rsid w:val="00917FB9"/>
    <w:rsid w:val="00921CD3"/>
    <w:rsid w:val="00925491"/>
    <w:rsid w:val="00937000"/>
    <w:rsid w:val="00937EA1"/>
    <w:rsid w:val="00964335"/>
    <w:rsid w:val="00964729"/>
    <w:rsid w:val="00965101"/>
    <w:rsid w:val="00987CDB"/>
    <w:rsid w:val="00994346"/>
    <w:rsid w:val="009A1A80"/>
    <w:rsid w:val="009B3F1F"/>
    <w:rsid w:val="009C4C44"/>
    <w:rsid w:val="009D377B"/>
    <w:rsid w:val="009D74AC"/>
    <w:rsid w:val="009E01C0"/>
    <w:rsid w:val="009F367B"/>
    <w:rsid w:val="009F7C37"/>
    <w:rsid w:val="00A00F1D"/>
    <w:rsid w:val="00A0232D"/>
    <w:rsid w:val="00A03445"/>
    <w:rsid w:val="00A1248A"/>
    <w:rsid w:val="00A248AF"/>
    <w:rsid w:val="00A27A66"/>
    <w:rsid w:val="00A30434"/>
    <w:rsid w:val="00A32D8A"/>
    <w:rsid w:val="00A3772A"/>
    <w:rsid w:val="00A41792"/>
    <w:rsid w:val="00A45D44"/>
    <w:rsid w:val="00A46A97"/>
    <w:rsid w:val="00A46D2B"/>
    <w:rsid w:val="00A64A55"/>
    <w:rsid w:val="00A7101D"/>
    <w:rsid w:val="00A747FE"/>
    <w:rsid w:val="00A74E90"/>
    <w:rsid w:val="00A87BD4"/>
    <w:rsid w:val="00AA55DE"/>
    <w:rsid w:val="00AB4DD6"/>
    <w:rsid w:val="00AB591B"/>
    <w:rsid w:val="00AC213B"/>
    <w:rsid w:val="00AD1177"/>
    <w:rsid w:val="00AD2E14"/>
    <w:rsid w:val="00AD5F54"/>
    <w:rsid w:val="00AE5F2E"/>
    <w:rsid w:val="00AF1605"/>
    <w:rsid w:val="00AF4166"/>
    <w:rsid w:val="00B0323B"/>
    <w:rsid w:val="00B159F9"/>
    <w:rsid w:val="00B2160C"/>
    <w:rsid w:val="00B360C2"/>
    <w:rsid w:val="00B42F37"/>
    <w:rsid w:val="00B51AD0"/>
    <w:rsid w:val="00B56B28"/>
    <w:rsid w:val="00B753C0"/>
    <w:rsid w:val="00B76632"/>
    <w:rsid w:val="00B9514D"/>
    <w:rsid w:val="00BA03FE"/>
    <w:rsid w:val="00BA53D8"/>
    <w:rsid w:val="00BA55BE"/>
    <w:rsid w:val="00BB296B"/>
    <w:rsid w:val="00BC77BA"/>
    <w:rsid w:val="00BD0D57"/>
    <w:rsid w:val="00BD3CDD"/>
    <w:rsid w:val="00BE323E"/>
    <w:rsid w:val="00BF1CBB"/>
    <w:rsid w:val="00BF6240"/>
    <w:rsid w:val="00C05E29"/>
    <w:rsid w:val="00C05EB6"/>
    <w:rsid w:val="00C116EE"/>
    <w:rsid w:val="00C13BF8"/>
    <w:rsid w:val="00C311B7"/>
    <w:rsid w:val="00C412F5"/>
    <w:rsid w:val="00C43DE4"/>
    <w:rsid w:val="00C45F12"/>
    <w:rsid w:val="00C52752"/>
    <w:rsid w:val="00C547D5"/>
    <w:rsid w:val="00C5765E"/>
    <w:rsid w:val="00C602FF"/>
    <w:rsid w:val="00C60956"/>
    <w:rsid w:val="00C63B44"/>
    <w:rsid w:val="00C70CCB"/>
    <w:rsid w:val="00C758F6"/>
    <w:rsid w:val="00C7754E"/>
    <w:rsid w:val="00C8654D"/>
    <w:rsid w:val="00C957D7"/>
    <w:rsid w:val="00CA5C1B"/>
    <w:rsid w:val="00CA986F"/>
    <w:rsid w:val="00CB6A0F"/>
    <w:rsid w:val="00CD59D8"/>
    <w:rsid w:val="00CE3FF3"/>
    <w:rsid w:val="00CF5E02"/>
    <w:rsid w:val="00CF60D8"/>
    <w:rsid w:val="00CF63D1"/>
    <w:rsid w:val="00D04098"/>
    <w:rsid w:val="00D13020"/>
    <w:rsid w:val="00D150B2"/>
    <w:rsid w:val="00D16108"/>
    <w:rsid w:val="00D26104"/>
    <w:rsid w:val="00D27217"/>
    <w:rsid w:val="00D42F00"/>
    <w:rsid w:val="00D60562"/>
    <w:rsid w:val="00D76F31"/>
    <w:rsid w:val="00D80E83"/>
    <w:rsid w:val="00D839C5"/>
    <w:rsid w:val="00D84768"/>
    <w:rsid w:val="00D9413B"/>
    <w:rsid w:val="00D975D0"/>
    <w:rsid w:val="00D97EDE"/>
    <w:rsid w:val="00DA7C7C"/>
    <w:rsid w:val="00DAA043"/>
    <w:rsid w:val="00DC7417"/>
    <w:rsid w:val="00DD20A9"/>
    <w:rsid w:val="00DD6706"/>
    <w:rsid w:val="00DF3F09"/>
    <w:rsid w:val="00DF61D0"/>
    <w:rsid w:val="00E01BFF"/>
    <w:rsid w:val="00E05148"/>
    <w:rsid w:val="00E1327F"/>
    <w:rsid w:val="00E305C8"/>
    <w:rsid w:val="00E31D4E"/>
    <w:rsid w:val="00E41224"/>
    <w:rsid w:val="00E4363F"/>
    <w:rsid w:val="00E46238"/>
    <w:rsid w:val="00E468B8"/>
    <w:rsid w:val="00E4727F"/>
    <w:rsid w:val="00E50EDB"/>
    <w:rsid w:val="00E5411B"/>
    <w:rsid w:val="00E7229F"/>
    <w:rsid w:val="00E94F14"/>
    <w:rsid w:val="00EA36B7"/>
    <w:rsid w:val="00EB438C"/>
    <w:rsid w:val="00EC0A47"/>
    <w:rsid w:val="00EC1B9A"/>
    <w:rsid w:val="00EC2B3C"/>
    <w:rsid w:val="00ED71BD"/>
    <w:rsid w:val="00EE07BD"/>
    <w:rsid w:val="00EE3A55"/>
    <w:rsid w:val="00EF7C00"/>
    <w:rsid w:val="00F0318F"/>
    <w:rsid w:val="00F03A3E"/>
    <w:rsid w:val="00F3102B"/>
    <w:rsid w:val="00F32266"/>
    <w:rsid w:val="00F40649"/>
    <w:rsid w:val="00F41021"/>
    <w:rsid w:val="00F4231A"/>
    <w:rsid w:val="00F47920"/>
    <w:rsid w:val="00F50C82"/>
    <w:rsid w:val="00F53323"/>
    <w:rsid w:val="00F56A51"/>
    <w:rsid w:val="00F63B7D"/>
    <w:rsid w:val="00F73F1E"/>
    <w:rsid w:val="00F77AD3"/>
    <w:rsid w:val="00F9514D"/>
    <w:rsid w:val="00F97199"/>
    <w:rsid w:val="00FA436A"/>
    <w:rsid w:val="00FA4B0B"/>
    <w:rsid w:val="00FB04C2"/>
    <w:rsid w:val="00FB0FE3"/>
    <w:rsid w:val="00FB264D"/>
    <w:rsid w:val="00FC643C"/>
    <w:rsid w:val="00FD42DA"/>
    <w:rsid w:val="01AC29E2"/>
    <w:rsid w:val="01D65652"/>
    <w:rsid w:val="01F81B0F"/>
    <w:rsid w:val="0252C98F"/>
    <w:rsid w:val="02A8EE67"/>
    <w:rsid w:val="02AB3F30"/>
    <w:rsid w:val="0362DEBA"/>
    <w:rsid w:val="0378AE45"/>
    <w:rsid w:val="03AC0872"/>
    <w:rsid w:val="03C3D7D3"/>
    <w:rsid w:val="03C9E2FE"/>
    <w:rsid w:val="03DFC4C6"/>
    <w:rsid w:val="04253DAC"/>
    <w:rsid w:val="04878ED9"/>
    <w:rsid w:val="04A85187"/>
    <w:rsid w:val="0514A90B"/>
    <w:rsid w:val="058DF2EE"/>
    <w:rsid w:val="06D5AE8E"/>
    <w:rsid w:val="07AD1697"/>
    <w:rsid w:val="086B021F"/>
    <w:rsid w:val="08800BF3"/>
    <w:rsid w:val="0899FEA0"/>
    <w:rsid w:val="090B3C3B"/>
    <w:rsid w:val="0925E844"/>
    <w:rsid w:val="098A8638"/>
    <w:rsid w:val="09BBE0CE"/>
    <w:rsid w:val="09C1E511"/>
    <w:rsid w:val="0A414A41"/>
    <w:rsid w:val="0A812040"/>
    <w:rsid w:val="0ABDC338"/>
    <w:rsid w:val="0B456F5E"/>
    <w:rsid w:val="0B55E44A"/>
    <w:rsid w:val="0B57B12F"/>
    <w:rsid w:val="0B57CDDC"/>
    <w:rsid w:val="0B831FA0"/>
    <w:rsid w:val="0BD52189"/>
    <w:rsid w:val="0BF68A89"/>
    <w:rsid w:val="0C6F75B9"/>
    <w:rsid w:val="0CC57316"/>
    <w:rsid w:val="0CF38190"/>
    <w:rsid w:val="0CF66815"/>
    <w:rsid w:val="0D6EC7FD"/>
    <w:rsid w:val="0D783697"/>
    <w:rsid w:val="0D837DD7"/>
    <w:rsid w:val="0DA6AB40"/>
    <w:rsid w:val="0DDF4DB7"/>
    <w:rsid w:val="0DF82AF7"/>
    <w:rsid w:val="0E07006D"/>
    <w:rsid w:val="0E11F352"/>
    <w:rsid w:val="0E4FD6CA"/>
    <w:rsid w:val="0ED2DBD0"/>
    <w:rsid w:val="0F113E6B"/>
    <w:rsid w:val="0FA7167B"/>
    <w:rsid w:val="101D9CDB"/>
    <w:rsid w:val="102F7D9F"/>
    <w:rsid w:val="1056BEA1"/>
    <w:rsid w:val="107DC7A7"/>
    <w:rsid w:val="10E49422"/>
    <w:rsid w:val="1142E6DC"/>
    <w:rsid w:val="115179FA"/>
    <w:rsid w:val="11BC7AAE"/>
    <w:rsid w:val="11D10243"/>
    <w:rsid w:val="11EBBA6C"/>
    <w:rsid w:val="126E41F4"/>
    <w:rsid w:val="12806483"/>
    <w:rsid w:val="128276C6"/>
    <w:rsid w:val="12DEB73D"/>
    <w:rsid w:val="133CA220"/>
    <w:rsid w:val="13718D41"/>
    <w:rsid w:val="137C480E"/>
    <w:rsid w:val="13ADB75B"/>
    <w:rsid w:val="140F1D5A"/>
    <w:rsid w:val="14C05AAF"/>
    <w:rsid w:val="14FD2ECB"/>
    <w:rsid w:val="1545669E"/>
    <w:rsid w:val="157740EC"/>
    <w:rsid w:val="15AEC432"/>
    <w:rsid w:val="15D378F4"/>
    <w:rsid w:val="167442E2"/>
    <w:rsid w:val="167B4C1A"/>
    <w:rsid w:val="173123CB"/>
    <w:rsid w:val="17546E5A"/>
    <w:rsid w:val="17A58DEA"/>
    <w:rsid w:val="17DFA6B6"/>
    <w:rsid w:val="17E02B6A"/>
    <w:rsid w:val="17F9549A"/>
    <w:rsid w:val="1805D5B8"/>
    <w:rsid w:val="18101343"/>
    <w:rsid w:val="18AF39D2"/>
    <w:rsid w:val="18DAD7E8"/>
    <w:rsid w:val="18E29B9D"/>
    <w:rsid w:val="1947F4CE"/>
    <w:rsid w:val="195A54E5"/>
    <w:rsid w:val="19DC1428"/>
    <w:rsid w:val="1A02F0BA"/>
    <w:rsid w:val="1A11E4DE"/>
    <w:rsid w:val="1A368EC7"/>
    <w:rsid w:val="1A634E88"/>
    <w:rsid w:val="1A7C8CBC"/>
    <w:rsid w:val="1A7E5EDE"/>
    <w:rsid w:val="1A928310"/>
    <w:rsid w:val="1AE1B2C6"/>
    <w:rsid w:val="1B6F1761"/>
    <w:rsid w:val="1B9606CE"/>
    <w:rsid w:val="1BC0EF87"/>
    <w:rsid w:val="1BE25BA6"/>
    <w:rsid w:val="1BE50B64"/>
    <w:rsid w:val="1BFA9B30"/>
    <w:rsid w:val="1C1A2F3F"/>
    <w:rsid w:val="1C1A38F0"/>
    <w:rsid w:val="1C26A947"/>
    <w:rsid w:val="1C2E5371"/>
    <w:rsid w:val="1C338972"/>
    <w:rsid w:val="1C3912ED"/>
    <w:rsid w:val="1C3D4895"/>
    <w:rsid w:val="1C7F5607"/>
    <w:rsid w:val="1C9031F8"/>
    <w:rsid w:val="1CC05286"/>
    <w:rsid w:val="1CCA38A8"/>
    <w:rsid w:val="1CCA835C"/>
    <w:rsid w:val="1D04416E"/>
    <w:rsid w:val="1D458DE8"/>
    <w:rsid w:val="1D4A2DE2"/>
    <w:rsid w:val="1D80EDA2"/>
    <w:rsid w:val="1DACFE92"/>
    <w:rsid w:val="1DBD564B"/>
    <w:rsid w:val="1E2B65E1"/>
    <w:rsid w:val="1E4CDF06"/>
    <w:rsid w:val="1E760D93"/>
    <w:rsid w:val="1E89722C"/>
    <w:rsid w:val="1E8BEA23"/>
    <w:rsid w:val="1EEF488A"/>
    <w:rsid w:val="1F744749"/>
    <w:rsid w:val="1F848FFA"/>
    <w:rsid w:val="1F884059"/>
    <w:rsid w:val="1F9A275C"/>
    <w:rsid w:val="1FFBC385"/>
    <w:rsid w:val="2120605B"/>
    <w:rsid w:val="2134FFC9"/>
    <w:rsid w:val="21352D0D"/>
    <w:rsid w:val="215F46C7"/>
    <w:rsid w:val="21934F61"/>
    <w:rsid w:val="21BC8FC7"/>
    <w:rsid w:val="21CAA2F2"/>
    <w:rsid w:val="21E7EAF8"/>
    <w:rsid w:val="21EF1393"/>
    <w:rsid w:val="22704866"/>
    <w:rsid w:val="228970C3"/>
    <w:rsid w:val="22E784DC"/>
    <w:rsid w:val="22EA5E6A"/>
    <w:rsid w:val="22EACDA9"/>
    <w:rsid w:val="23221D33"/>
    <w:rsid w:val="239E5C0F"/>
    <w:rsid w:val="23FFE77D"/>
    <w:rsid w:val="242564F8"/>
    <w:rsid w:val="24B09550"/>
    <w:rsid w:val="24B63155"/>
    <w:rsid w:val="252F42F0"/>
    <w:rsid w:val="25CA52AC"/>
    <w:rsid w:val="25E9CCC7"/>
    <w:rsid w:val="25F40EBE"/>
    <w:rsid w:val="260870EC"/>
    <w:rsid w:val="26666172"/>
    <w:rsid w:val="26713E4F"/>
    <w:rsid w:val="26F415A6"/>
    <w:rsid w:val="272099A8"/>
    <w:rsid w:val="273BC25B"/>
    <w:rsid w:val="276B3BD1"/>
    <w:rsid w:val="277D9CBF"/>
    <w:rsid w:val="27836072"/>
    <w:rsid w:val="27A4414D"/>
    <w:rsid w:val="27BAC314"/>
    <w:rsid w:val="27DB6DC1"/>
    <w:rsid w:val="28124A1C"/>
    <w:rsid w:val="285F5600"/>
    <w:rsid w:val="2864FEB8"/>
    <w:rsid w:val="2955BF11"/>
    <w:rsid w:val="297133B9"/>
    <w:rsid w:val="29BC6176"/>
    <w:rsid w:val="29D16E36"/>
    <w:rsid w:val="2AA9D146"/>
    <w:rsid w:val="2AB53D81"/>
    <w:rsid w:val="2ACA815D"/>
    <w:rsid w:val="2AF0B5B1"/>
    <w:rsid w:val="2B44AF72"/>
    <w:rsid w:val="2B8EA927"/>
    <w:rsid w:val="2B9D2C57"/>
    <w:rsid w:val="2BE2A6DE"/>
    <w:rsid w:val="2D262F66"/>
    <w:rsid w:val="2DE83522"/>
    <w:rsid w:val="2EA25524"/>
    <w:rsid w:val="2EAF128B"/>
    <w:rsid w:val="2F88AEA4"/>
    <w:rsid w:val="2FA4C855"/>
    <w:rsid w:val="2FD0B656"/>
    <w:rsid w:val="2FDD0744"/>
    <w:rsid w:val="2FF51EF2"/>
    <w:rsid w:val="2FFD401A"/>
    <w:rsid w:val="3017E3A6"/>
    <w:rsid w:val="302251EC"/>
    <w:rsid w:val="312948A3"/>
    <w:rsid w:val="31332594"/>
    <w:rsid w:val="31813E28"/>
    <w:rsid w:val="31A647BF"/>
    <w:rsid w:val="31E0B6C9"/>
    <w:rsid w:val="320D9BBF"/>
    <w:rsid w:val="322BC267"/>
    <w:rsid w:val="329996DD"/>
    <w:rsid w:val="329D1B75"/>
    <w:rsid w:val="32A7B3E9"/>
    <w:rsid w:val="32CA9B69"/>
    <w:rsid w:val="33E0D4D0"/>
    <w:rsid w:val="3418E9E8"/>
    <w:rsid w:val="34666BCA"/>
    <w:rsid w:val="3473DE29"/>
    <w:rsid w:val="3485BEB8"/>
    <w:rsid w:val="348F238A"/>
    <w:rsid w:val="34933FC3"/>
    <w:rsid w:val="349A6540"/>
    <w:rsid w:val="34A32F07"/>
    <w:rsid w:val="34D74141"/>
    <w:rsid w:val="3557F10C"/>
    <w:rsid w:val="35618A2C"/>
    <w:rsid w:val="359F3891"/>
    <w:rsid w:val="35E18630"/>
    <w:rsid w:val="36614A66"/>
    <w:rsid w:val="36923BD6"/>
    <w:rsid w:val="3693E905"/>
    <w:rsid w:val="36E48FDE"/>
    <w:rsid w:val="377D5691"/>
    <w:rsid w:val="37B44B45"/>
    <w:rsid w:val="37BCE913"/>
    <w:rsid w:val="384DA046"/>
    <w:rsid w:val="388B12D6"/>
    <w:rsid w:val="390851D3"/>
    <w:rsid w:val="394F8A53"/>
    <w:rsid w:val="3950368E"/>
    <w:rsid w:val="39E970A7"/>
    <w:rsid w:val="3A0FCA93"/>
    <w:rsid w:val="3A41A1AC"/>
    <w:rsid w:val="3A8AFECB"/>
    <w:rsid w:val="3AF349D8"/>
    <w:rsid w:val="3B10DBEF"/>
    <w:rsid w:val="3B3CCB14"/>
    <w:rsid w:val="3B431E98"/>
    <w:rsid w:val="3B7D81C1"/>
    <w:rsid w:val="3B814AF0"/>
    <w:rsid w:val="3BA50F2F"/>
    <w:rsid w:val="3BAB9AF4"/>
    <w:rsid w:val="3BC10630"/>
    <w:rsid w:val="3C439435"/>
    <w:rsid w:val="3C93AFA0"/>
    <w:rsid w:val="3CE46E3F"/>
    <w:rsid w:val="3CFEE7C8"/>
    <w:rsid w:val="3D156F11"/>
    <w:rsid w:val="3D189953"/>
    <w:rsid w:val="3D211169"/>
    <w:rsid w:val="3D361679"/>
    <w:rsid w:val="3D5868D0"/>
    <w:rsid w:val="3D6E8EB9"/>
    <w:rsid w:val="3DB1CED5"/>
    <w:rsid w:val="3DB3B867"/>
    <w:rsid w:val="3DD6584C"/>
    <w:rsid w:val="3DF31B4F"/>
    <w:rsid w:val="3DFE589E"/>
    <w:rsid w:val="3E381C40"/>
    <w:rsid w:val="3E3FBDC6"/>
    <w:rsid w:val="3ECF0ABE"/>
    <w:rsid w:val="3F34C82A"/>
    <w:rsid w:val="3FA12151"/>
    <w:rsid w:val="3FCF32F2"/>
    <w:rsid w:val="4002E6A4"/>
    <w:rsid w:val="403E3875"/>
    <w:rsid w:val="4043A8DD"/>
    <w:rsid w:val="4058B22B"/>
    <w:rsid w:val="4164192E"/>
    <w:rsid w:val="41810B32"/>
    <w:rsid w:val="41B5D68F"/>
    <w:rsid w:val="41E3E1C2"/>
    <w:rsid w:val="435FAF27"/>
    <w:rsid w:val="437D2BBB"/>
    <w:rsid w:val="43A557FD"/>
    <w:rsid w:val="43A5F0B1"/>
    <w:rsid w:val="443D377F"/>
    <w:rsid w:val="447F99B6"/>
    <w:rsid w:val="44894C21"/>
    <w:rsid w:val="44AC25CC"/>
    <w:rsid w:val="4541285E"/>
    <w:rsid w:val="45B56FD9"/>
    <w:rsid w:val="45BF9385"/>
    <w:rsid w:val="45E81B59"/>
    <w:rsid w:val="4613D56E"/>
    <w:rsid w:val="46BDF8B6"/>
    <w:rsid w:val="46F56802"/>
    <w:rsid w:val="472EB103"/>
    <w:rsid w:val="474C908C"/>
    <w:rsid w:val="479F694E"/>
    <w:rsid w:val="483ACAA0"/>
    <w:rsid w:val="48412F8E"/>
    <w:rsid w:val="485122AB"/>
    <w:rsid w:val="48528939"/>
    <w:rsid w:val="485A949B"/>
    <w:rsid w:val="48739F39"/>
    <w:rsid w:val="48BFD783"/>
    <w:rsid w:val="490647A3"/>
    <w:rsid w:val="491BBAFF"/>
    <w:rsid w:val="49BC83CD"/>
    <w:rsid w:val="49C61CED"/>
    <w:rsid w:val="4A25B4F8"/>
    <w:rsid w:val="4A40B5EF"/>
    <w:rsid w:val="4A6DC56F"/>
    <w:rsid w:val="4B9CDE21"/>
    <w:rsid w:val="4BA35258"/>
    <w:rsid w:val="4BB10296"/>
    <w:rsid w:val="4BB7768A"/>
    <w:rsid w:val="4C86AFAF"/>
    <w:rsid w:val="4C9D9CEE"/>
    <w:rsid w:val="4CA53C65"/>
    <w:rsid w:val="4CB1F471"/>
    <w:rsid w:val="4CF72887"/>
    <w:rsid w:val="4D1F7E07"/>
    <w:rsid w:val="4D3275DC"/>
    <w:rsid w:val="4D463665"/>
    <w:rsid w:val="4D4CD2F7"/>
    <w:rsid w:val="4D6417F7"/>
    <w:rsid w:val="4DE08F2D"/>
    <w:rsid w:val="4E396D4F"/>
    <w:rsid w:val="4EBB4E68"/>
    <w:rsid w:val="4EED1C0E"/>
    <w:rsid w:val="4EFE0C70"/>
    <w:rsid w:val="4F368998"/>
    <w:rsid w:val="4F594D38"/>
    <w:rsid w:val="4F5EEC4B"/>
    <w:rsid w:val="4FD17E98"/>
    <w:rsid w:val="50348316"/>
    <w:rsid w:val="508473B9"/>
    <w:rsid w:val="50E24E55"/>
    <w:rsid w:val="51568815"/>
    <w:rsid w:val="51A04FA4"/>
    <w:rsid w:val="51F96B7F"/>
    <w:rsid w:val="521BC031"/>
    <w:rsid w:val="5224BCD0"/>
    <w:rsid w:val="52264817"/>
    <w:rsid w:val="522BC4CF"/>
    <w:rsid w:val="528E4430"/>
    <w:rsid w:val="52A2BBD3"/>
    <w:rsid w:val="52D7E4CE"/>
    <w:rsid w:val="532E045C"/>
    <w:rsid w:val="53AE643D"/>
    <w:rsid w:val="53CBEDED"/>
    <w:rsid w:val="53DD43B2"/>
    <w:rsid w:val="53F28131"/>
    <w:rsid w:val="53F7CA54"/>
    <w:rsid w:val="54064BD7"/>
    <w:rsid w:val="5444F3A3"/>
    <w:rsid w:val="54875ECE"/>
    <w:rsid w:val="548C9F81"/>
    <w:rsid w:val="54B754F5"/>
    <w:rsid w:val="5511678F"/>
    <w:rsid w:val="554479CD"/>
    <w:rsid w:val="555631B5"/>
    <w:rsid w:val="558D5B4D"/>
    <w:rsid w:val="5631D189"/>
    <w:rsid w:val="566110E7"/>
    <w:rsid w:val="56707792"/>
    <w:rsid w:val="5696E6B0"/>
    <w:rsid w:val="56EFD23D"/>
    <w:rsid w:val="578668E9"/>
    <w:rsid w:val="5812E17C"/>
    <w:rsid w:val="58B2A940"/>
    <w:rsid w:val="59016CA7"/>
    <w:rsid w:val="5928C34E"/>
    <w:rsid w:val="59DF2680"/>
    <w:rsid w:val="5A073EE1"/>
    <w:rsid w:val="5A1DA5C1"/>
    <w:rsid w:val="5A4DEF2A"/>
    <w:rsid w:val="5A559570"/>
    <w:rsid w:val="5A8FD190"/>
    <w:rsid w:val="5B4A823E"/>
    <w:rsid w:val="5B5B943F"/>
    <w:rsid w:val="5B873288"/>
    <w:rsid w:val="5BB97622"/>
    <w:rsid w:val="5BBE6956"/>
    <w:rsid w:val="5BF1C602"/>
    <w:rsid w:val="5C07AE34"/>
    <w:rsid w:val="5C6FB594"/>
    <w:rsid w:val="5C85D1B1"/>
    <w:rsid w:val="5CE6529F"/>
    <w:rsid w:val="5CF353B4"/>
    <w:rsid w:val="5D571F32"/>
    <w:rsid w:val="5D6CA3DF"/>
    <w:rsid w:val="5DBD5B36"/>
    <w:rsid w:val="5DD9E360"/>
    <w:rsid w:val="5E1FC3D7"/>
    <w:rsid w:val="5E3A6DB3"/>
    <w:rsid w:val="5E8C5DEE"/>
    <w:rsid w:val="5EA0A8B6"/>
    <w:rsid w:val="5EEF55BE"/>
    <w:rsid w:val="5F2BB1CA"/>
    <w:rsid w:val="5F476A44"/>
    <w:rsid w:val="5F709AF7"/>
    <w:rsid w:val="5FBB9438"/>
    <w:rsid w:val="60A18263"/>
    <w:rsid w:val="60FBA99A"/>
    <w:rsid w:val="61128D7A"/>
    <w:rsid w:val="61177B6B"/>
    <w:rsid w:val="611F6C97"/>
    <w:rsid w:val="6126B43F"/>
    <w:rsid w:val="6151B4B9"/>
    <w:rsid w:val="61749965"/>
    <w:rsid w:val="6211A695"/>
    <w:rsid w:val="631D0E6B"/>
    <w:rsid w:val="63CDB108"/>
    <w:rsid w:val="63FAB5DD"/>
    <w:rsid w:val="64376414"/>
    <w:rsid w:val="643DAB89"/>
    <w:rsid w:val="644093F3"/>
    <w:rsid w:val="6451E32A"/>
    <w:rsid w:val="647F7DEB"/>
    <w:rsid w:val="6485FA40"/>
    <w:rsid w:val="64F971E8"/>
    <w:rsid w:val="64FEFF30"/>
    <w:rsid w:val="6567EAE4"/>
    <w:rsid w:val="656877C4"/>
    <w:rsid w:val="656EAFC4"/>
    <w:rsid w:val="65F071F1"/>
    <w:rsid w:val="6653D98D"/>
    <w:rsid w:val="6680099D"/>
    <w:rsid w:val="66954249"/>
    <w:rsid w:val="66EB1FC8"/>
    <w:rsid w:val="67189C30"/>
    <w:rsid w:val="673B7E74"/>
    <w:rsid w:val="679A1587"/>
    <w:rsid w:val="67BD74B7"/>
    <w:rsid w:val="67BD9B02"/>
    <w:rsid w:val="67C7B0F9"/>
    <w:rsid w:val="67EA9BF1"/>
    <w:rsid w:val="680A4D12"/>
    <w:rsid w:val="692EAA2D"/>
    <w:rsid w:val="6984BCB4"/>
    <w:rsid w:val="69CE8548"/>
    <w:rsid w:val="6A096657"/>
    <w:rsid w:val="6A1035D0"/>
    <w:rsid w:val="6A34476C"/>
    <w:rsid w:val="6A418325"/>
    <w:rsid w:val="6A41BC43"/>
    <w:rsid w:val="6A5A4778"/>
    <w:rsid w:val="6AA9F8B0"/>
    <w:rsid w:val="6AAA4F7C"/>
    <w:rsid w:val="6BA4F387"/>
    <w:rsid w:val="6BCB1497"/>
    <w:rsid w:val="6BCF7E5E"/>
    <w:rsid w:val="6C1758A5"/>
    <w:rsid w:val="6C733574"/>
    <w:rsid w:val="6C9EBC63"/>
    <w:rsid w:val="6CB99320"/>
    <w:rsid w:val="6D2E9F9A"/>
    <w:rsid w:val="6D3B24B3"/>
    <w:rsid w:val="6D5030E6"/>
    <w:rsid w:val="6D50CA2B"/>
    <w:rsid w:val="6DCDE097"/>
    <w:rsid w:val="6E210F50"/>
    <w:rsid w:val="6E39F410"/>
    <w:rsid w:val="6E8364E0"/>
    <w:rsid w:val="6EBBC011"/>
    <w:rsid w:val="6F2A446A"/>
    <w:rsid w:val="6F5C8B59"/>
    <w:rsid w:val="6F9BB56B"/>
    <w:rsid w:val="6F9FBE17"/>
    <w:rsid w:val="6FD09A6D"/>
    <w:rsid w:val="70171D2B"/>
    <w:rsid w:val="707A3A66"/>
    <w:rsid w:val="709F3A8E"/>
    <w:rsid w:val="712E8756"/>
    <w:rsid w:val="71377FD1"/>
    <w:rsid w:val="713785CC"/>
    <w:rsid w:val="7169C937"/>
    <w:rsid w:val="716C6ACE"/>
    <w:rsid w:val="71DFE018"/>
    <w:rsid w:val="71E0AA8A"/>
    <w:rsid w:val="71E656D6"/>
    <w:rsid w:val="71E8E713"/>
    <w:rsid w:val="72AA8222"/>
    <w:rsid w:val="73083B2F"/>
    <w:rsid w:val="736AA6F1"/>
    <w:rsid w:val="7384B774"/>
    <w:rsid w:val="7398FA19"/>
    <w:rsid w:val="73B3F76C"/>
    <w:rsid w:val="73B7EE49"/>
    <w:rsid w:val="73FC6527"/>
    <w:rsid w:val="749C8C73"/>
    <w:rsid w:val="74DA3497"/>
    <w:rsid w:val="75277236"/>
    <w:rsid w:val="753295F8"/>
    <w:rsid w:val="75E8DB50"/>
    <w:rsid w:val="76142BC2"/>
    <w:rsid w:val="767F4DD2"/>
    <w:rsid w:val="768F8171"/>
    <w:rsid w:val="76A70088"/>
    <w:rsid w:val="76D09ADB"/>
    <w:rsid w:val="76F500E9"/>
    <w:rsid w:val="770676C4"/>
    <w:rsid w:val="77096F1E"/>
    <w:rsid w:val="779E1635"/>
    <w:rsid w:val="77DE19A3"/>
    <w:rsid w:val="77E1814D"/>
    <w:rsid w:val="77FE7954"/>
    <w:rsid w:val="784882DE"/>
    <w:rsid w:val="78CB1927"/>
    <w:rsid w:val="79A2365A"/>
    <w:rsid w:val="79C85DD4"/>
    <w:rsid w:val="7A07F44F"/>
    <w:rsid w:val="7A29D95C"/>
    <w:rsid w:val="7A3504EE"/>
    <w:rsid w:val="7AE8342C"/>
    <w:rsid w:val="7B0B5F8E"/>
    <w:rsid w:val="7B7E32C8"/>
    <w:rsid w:val="7BB24D7C"/>
    <w:rsid w:val="7BC63EC3"/>
    <w:rsid w:val="7C00F243"/>
    <w:rsid w:val="7C14093D"/>
    <w:rsid w:val="7C5DB239"/>
    <w:rsid w:val="7C7CD68F"/>
    <w:rsid w:val="7C845C3F"/>
    <w:rsid w:val="7CA72FEF"/>
    <w:rsid w:val="7CC983F4"/>
    <w:rsid w:val="7D3A98DC"/>
    <w:rsid w:val="7D4B1A10"/>
    <w:rsid w:val="7DFF82B0"/>
    <w:rsid w:val="7E16B44B"/>
    <w:rsid w:val="7E2118F6"/>
    <w:rsid w:val="7ECE8423"/>
    <w:rsid w:val="7F89052A"/>
    <w:rsid w:val="7FABD875"/>
    <w:rsid w:val="7FCD884A"/>
    <w:rsid w:val="7FCD95DA"/>
    <w:rsid w:val="7FD123E6"/>
    <w:rsid w:val="7FD9642C"/>
    <w:rsid w:val="7FFF292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E4A4EE"/>
  <w15:chartTrackingRefBased/>
  <w15:docId w15:val="{69CC32EB-1795-400F-A5A6-71B86198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link w:val="Ttulo1Char"/>
    <w:uiPriority w:val="9"/>
    <w:qFormat/>
    <w:rsid w:val="003B14D7"/>
    <w:pPr>
      <w:keepNext/>
      <w:keepLines/>
      <w:spacing w:before="240" w:after="0"/>
      <w:jc w:val="both"/>
      <w:outlineLvl w:val="0"/>
    </w:pPr>
    <w:rPr>
      <w:rFonts w:ascii="Arial" w:hAnsi="Arial" w:eastAsiaTheme="majorEastAsia" w:cstheme="majorBidi"/>
      <w:b/>
      <w:sz w:val="24"/>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9E01C0"/>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E01C0"/>
  </w:style>
  <w:style w:type="paragraph" w:styleId="Rodap">
    <w:name w:val="footer"/>
    <w:basedOn w:val="Normal"/>
    <w:link w:val="RodapChar"/>
    <w:uiPriority w:val="99"/>
    <w:unhideWhenUsed/>
    <w:rsid w:val="009E01C0"/>
    <w:pPr>
      <w:tabs>
        <w:tab w:val="center" w:pos="4252"/>
        <w:tab w:val="right" w:pos="8504"/>
      </w:tabs>
      <w:spacing w:after="0" w:line="240" w:lineRule="auto"/>
    </w:pPr>
  </w:style>
  <w:style w:type="character" w:styleId="RodapChar" w:customStyle="1">
    <w:name w:val="Rodapé Char"/>
    <w:basedOn w:val="Fontepargpadro"/>
    <w:link w:val="Rodap"/>
    <w:uiPriority w:val="99"/>
    <w:rsid w:val="009E01C0"/>
  </w:style>
  <w:style w:type="paragraph" w:styleId="PargrafodaLista">
    <w:name w:val="List Paragraph"/>
    <w:basedOn w:val="Normal"/>
    <w:link w:val="PargrafodaListaChar"/>
    <w:uiPriority w:val="34"/>
    <w:qFormat/>
    <w:rsid w:val="003B4370"/>
    <w:pPr>
      <w:ind w:left="720"/>
      <w:contextualSpacing/>
    </w:pPr>
  </w:style>
  <w:style w:type="table" w:styleId="Tabelacomgrade">
    <w:name w:val="Table Grid"/>
    <w:basedOn w:val="Tabelanormal"/>
    <w:uiPriority w:val="39"/>
    <w:rsid w:val="00077B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comentrio">
    <w:name w:val="annotation text"/>
    <w:basedOn w:val="Normal"/>
    <w:link w:val="TextodecomentrioChar"/>
    <w:uiPriority w:val="99"/>
    <w:unhideWhenUsed/>
    <w:qFormat/>
    <w:rsid w:val="00077B13"/>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077B13"/>
    <w:rPr>
      <w:rFonts w:ascii="Ecofont_Spranq_eco_Sans" w:hAnsi="Ecofont_Spranq_eco_Sans" w:cs="Tahoma" w:eastAsiaTheme="minorEastAsia"/>
      <w:sz w:val="20"/>
      <w:szCs w:val="20"/>
      <w:lang w:eastAsia="pt-BR"/>
    </w:rPr>
  </w:style>
  <w:style w:type="character" w:styleId="Refdecomentrio">
    <w:name w:val="annotation reference"/>
    <w:basedOn w:val="Fontepargpadro"/>
    <w:uiPriority w:val="99"/>
    <w:unhideWhenUsed/>
    <w:qFormat/>
    <w:rsid w:val="00E5411B"/>
    <w:rPr>
      <w:sz w:val="16"/>
      <w:szCs w:val="16"/>
    </w:rPr>
  </w:style>
  <w:style w:type="paragraph" w:styleId="Textodebalo">
    <w:name w:val="Balloon Text"/>
    <w:basedOn w:val="Normal"/>
    <w:link w:val="TextodebaloChar"/>
    <w:uiPriority w:val="99"/>
    <w:semiHidden/>
    <w:unhideWhenUsed/>
    <w:rsid w:val="00E5411B"/>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E5411B"/>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9D377B"/>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9D377B"/>
    <w:rPr>
      <w:rFonts w:ascii="Ecofont_Spranq_eco_Sans" w:hAnsi="Ecofont_Spranq_eco_Sans" w:cs="Tahoma" w:eastAsiaTheme="minorEastAsia"/>
      <w:b/>
      <w:bCs/>
      <w:sz w:val="20"/>
      <w:szCs w:val="20"/>
      <w:lang w:eastAsia="pt-BR"/>
    </w:rPr>
  </w:style>
  <w:style w:type="paragraph" w:styleId="textojustificado" w:customStyle="1">
    <w:name w:val="texto_justificado"/>
    <w:basedOn w:val="Normal"/>
    <w:rsid w:val="009D377B"/>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fase">
    <w:name w:val="Emphasis"/>
    <w:basedOn w:val="Fontepargpadro"/>
    <w:uiPriority w:val="20"/>
    <w:qFormat/>
    <w:rsid w:val="009D377B"/>
    <w:rPr>
      <w:i/>
      <w:iCs/>
    </w:rPr>
  </w:style>
  <w:style w:type="character" w:styleId="Forte">
    <w:name w:val="Strong"/>
    <w:basedOn w:val="Fontepargpadro"/>
    <w:uiPriority w:val="22"/>
    <w:qFormat/>
    <w:rsid w:val="009D377B"/>
    <w:rPr>
      <w:b/>
      <w:bCs/>
    </w:rPr>
  </w:style>
  <w:style w:type="character" w:styleId="Hyperlink">
    <w:name w:val="Hyperlink"/>
    <w:rsid w:val="000F0D87"/>
    <w:rPr>
      <w:color w:val="000080"/>
      <w:u w:val="single"/>
    </w:rPr>
  </w:style>
  <w:style w:type="paragraph" w:styleId="Nivel01" w:customStyle="1">
    <w:name w:val="Nivel 01"/>
    <w:basedOn w:val="Ttulo1"/>
    <w:next w:val="Normal"/>
    <w:qFormat/>
    <w:rsid w:val="000F0D87"/>
    <w:pPr>
      <w:numPr>
        <w:numId w:val="2"/>
      </w:numPr>
      <w:tabs>
        <w:tab w:val="left" w:pos="567"/>
      </w:tabs>
      <w:spacing w:line="240" w:lineRule="auto"/>
    </w:pPr>
    <w:rPr>
      <w:rFonts w:cs="Arial"/>
      <w:b w:val="0"/>
      <w:bCs/>
      <w:sz w:val="20"/>
      <w:szCs w:val="20"/>
      <w:lang w:eastAsia="pt-BR"/>
    </w:rPr>
  </w:style>
  <w:style w:type="paragraph" w:styleId="Nivel2" w:customStyle="1">
    <w:name w:val="Nivel 2"/>
    <w:basedOn w:val="Normal"/>
    <w:link w:val="Nivel2Char"/>
    <w:qFormat/>
    <w:rsid w:val="000F0D87"/>
    <w:pPr>
      <w:numPr>
        <w:ilvl w:val="1"/>
        <w:numId w:val="2"/>
      </w:numPr>
      <w:spacing w:before="120" w:after="120" w:line="276" w:lineRule="auto"/>
      <w:jc w:val="both"/>
    </w:pPr>
    <w:rPr>
      <w:rFonts w:ascii="Arial" w:hAnsi="Arial" w:cs="Arial" w:eastAsiaTheme="minorEastAsia"/>
      <w:color w:val="000000"/>
      <w:sz w:val="20"/>
      <w:szCs w:val="20"/>
      <w:lang w:eastAsia="pt-BR"/>
    </w:rPr>
  </w:style>
  <w:style w:type="paragraph" w:styleId="Nivel3" w:customStyle="1">
    <w:name w:val="Nivel 3"/>
    <w:basedOn w:val="Normal"/>
    <w:qFormat/>
    <w:rsid w:val="000F0D87"/>
    <w:pPr>
      <w:numPr>
        <w:ilvl w:val="2"/>
        <w:numId w:val="2"/>
      </w:numPr>
      <w:spacing w:before="120" w:after="120" w:line="276" w:lineRule="auto"/>
      <w:jc w:val="both"/>
    </w:pPr>
    <w:rPr>
      <w:rFonts w:ascii="Arial" w:hAnsi="Arial" w:cs="Arial" w:eastAsiaTheme="minorEastAsia"/>
      <w:color w:val="000000"/>
      <w:sz w:val="20"/>
      <w:szCs w:val="20"/>
      <w:lang w:eastAsia="pt-BR"/>
    </w:rPr>
  </w:style>
  <w:style w:type="paragraph" w:styleId="Nivel4" w:customStyle="1">
    <w:name w:val="Nivel 4"/>
    <w:basedOn w:val="Nivel3"/>
    <w:qFormat/>
    <w:rsid w:val="000F0D87"/>
    <w:pPr>
      <w:numPr>
        <w:ilvl w:val="3"/>
      </w:numPr>
    </w:pPr>
    <w:rPr>
      <w:color w:val="auto"/>
    </w:rPr>
  </w:style>
  <w:style w:type="paragraph" w:styleId="Nivel5" w:customStyle="1">
    <w:name w:val="Nivel 5"/>
    <w:basedOn w:val="Nivel4"/>
    <w:qFormat/>
    <w:rsid w:val="000F0D87"/>
    <w:pPr>
      <w:numPr>
        <w:ilvl w:val="4"/>
      </w:numPr>
    </w:pPr>
  </w:style>
  <w:style w:type="paragraph" w:styleId="Nvel3-R" w:customStyle="1">
    <w:name w:val="Nível 3-R"/>
    <w:basedOn w:val="Nivel3"/>
    <w:link w:val="Nvel3-RChar"/>
    <w:qFormat/>
    <w:rsid w:val="000F0D87"/>
    <w:rPr>
      <w:i/>
      <w:iCs/>
      <w:color w:val="FF0000"/>
    </w:rPr>
  </w:style>
  <w:style w:type="character" w:styleId="Nvel3-RChar" w:customStyle="1">
    <w:name w:val="Nível 3-R Char"/>
    <w:basedOn w:val="Fontepargpadro"/>
    <w:link w:val="Nvel3-R"/>
    <w:rsid w:val="000F0D87"/>
    <w:rPr>
      <w:rFonts w:ascii="Arial" w:hAnsi="Arial" w:cs="Arial" w:eastAsiaTheme="minorEastAsia"/>
      <w:i/>
      <w:iCs/>
      <w:color w:val="FF0000"/>
      <w:sz w:val="20"/>
      <w:szCs w:val="20"/>
      <w:lang w:eastAsia="pt-BR"/>
    </w:rPr>
  </w:style>
  <w:style w:type="character" w:styleId="Ttulo1Char" w:customStyle="1">
    <w:name w:val="Título 1 Char"/>
    <w:basedOn w:val="Fontepargpadro"/>
    <w:link w:val="Ttulo1"/>
    <w:uiPriority w:val="9"/>
    <w:rsid w:val="003B14D7"/>
    <w:rPr>
      <w:rFonts w:ascii="Arial" w:hAnsi="Arial" w:eastAsiaTheme="majorEastAsia" w:cstheme="majorBidi"/>
      <w:b/>
      <w:sz w:val="24"/>
      <w:szCs w:val="32"/>
    </w:rPr>
  </w:style>
  <w:style w:type="paragraph" w:styleId="NormalWeb">
    <w:name w:val="Normal (Web)"/>
    <w:basedOn w:val="Normal"/>
    <w:uiPriority w:val="99"/>
    <w:unhideWhenUsed/>
    <w:rsid w:val="005F14F8"/>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Nvel2-Red" w:customStyle="1">
    <w:name w:val="Nível 2 -Red"/>
    <w:basedOn w:val="Nivel2"/>
    <w:link w:val="Nvel2-RedChar"/>
    <w:qFormat/>
    <w:rsid w:val="00F73F1E"/>
    <w:pPr>
      <w:numPr>
        <w:numId w:val="1"/>
      </w:numPr>
      <w:ind w:left="0" w:firstLine="0"/>
    </w:pPr>
    <w:rPr>
      <w:i/>
      <w:iCs/>
      <w:color w:val="FF0000"/>
    </w:rPr>
  </w:style>
  <w:style w:type="character" w:styleId="Nvel2-RedChar" w:customStyle="1">
    <w:name w:val="Nível 2 -Red Char"/>
    <w:basedOn w:val="Fontepargpadro"/>
    <w:link w:val="Nvel2-Red"/>
    <w:rsid w:val="00F73F1E"/>
    <w:rPr>
      <w:rFonts w:ascii="Arial" w:hAnsi="Arial" w:cs="Arial" w:eastAsiaTheme="minorEastAsia"/>
      <w:i/>
      <w:iCs/>
      <w:color w:val="FF0000"/>
      <w:sz w:val="20"/>
      <w:szCs w:val="20"/>
      <w:lang w:eastAsia="pt-BR"/>
    </w:rPr>
  </w:style>
  <w:style w:type="character" w:styleId="Nivel2Char" w:customStyle="1">
    <w:name w:val="Nivel 2 Char"/>
    <w:basedOn w:val="Fontepargpadro"/>
    <w:link w:val="Nivel2"/>
    <w:locked/>
    <w:rsid w:val="00FA436A"/>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FA436A"/>
  </w:style>
  <w:style w:type="paragraph" w:styleId="paragraph" w:customStyle="1">
    <w:name w:val="paragraph"/>
    <w:basedOn w:val="Normal"/>
    <w:rsid w:val="00EB438C"/>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EB438C"/>
  </w:style>
  <w:style w:type="character" w:styleId="eop" w:customStyle="1">
    <w:name w:val="eop"/>
    <w:basedOn w:val="Fontepargpadro"/>
    <w:rsid w:val="00EB438C"/>
  </w:style>
  <w:style w:type="paragraph" w:styleId="Commarcadores5">
    <w:name w:val="List Bullet 5"/>
    <w:basedOn w:val="Normal"/>
    <w:rsid w:val="00FB04C2"/>
    <w:pPr>
      <w:numPr>
        <w:numId w:val="3"/>
      </w:numPr>
      <w:spacing w:after="0" w:line="240" w:lineRule="auto"/>
      <w:contextualSpacing/>
    </w:pPr>
    <w:rPr>
      <w:rFonts w:ascii="Ecofont_Spranq_eco_Sans" w:hAnsi="Ecofont_Spranq_eco_Sans" w:cs="Tahoma" w:eastAsiaTheme="minorEastAsia"/>
      <w:sz w:val="24"/>
      <w:szCs w:val="24"/>
      <w:lang w:eastAsia="pt-BR"/>
    </w:rPr>
  </w:style>
  <w:style w:type="character" w:styleId="Meno1" w:customStyle="1">
    <w:name w:val="Menção1"/>
    <w:basedOn w:val="Fontepargpadro"/>
    <w:uiPriority w:val="99"/>
    <w:unhideWhenUsed/>
    <w:rPr>
      <w:color w:val="2B579A"/>
      <w:shd w:val="clear" w:color="auto" w:fill="E6E6E6"/>
    </w:rPr>
  </w:style>
  <w:style w:type="paragraph" w:styleId="CabealhodoSumrio">
    <w:name w:val="TOC Heading"/>
    <w:basedOn w:val="Ttulo1"/>
    <w:next w:val="Normal"/>
    <w:uiPriority w:val="39"/>
    <w:unhideWhenUsed/>
    <w:qFormat/>
    <w:rsid w:val="003B14D7"/>
    <w:pPr>
      <w:outlineLvl w:val="9"/>
    </w:pPr>
    <w:rPr>
      <w:lang w:eastAsia="pt-BR"/>
    </w:rPr>
  </w:style>
  <w:style w:type="paragraph" w:styleId="Sumrio1">
    <w:name w:val="toc 1"/>
    <w:basedOn w:val="Normal"/>
    <w:next w:val="Normal"/>
    <w:autoRedefine/>
    <w:uiPriority w:val="39"/>
    <w:unhideWhenUsed/>
    <w:rsid w:val="00C43DE4"/>
    <w:pPr>
      <w:spacing w:after="100"/>
    </w:pPr>
  </w:style>
  <w:style w:type="character" w:styleId="findhit" w:customStyle="1">
    <w:name w:val="findhit"/>
    <w:basedOn w:val="Fontepargpadro"/>
    <w:rsid w:val="003A0917"/>
  </w:style>
  <w:style w:type="paragraph" w:styleId="Reviso">
    <w:name w:val="Revision"/>
    <w:hidden/>
    <w:uiPriority w:val="99"/>
    <w:semiHidden/>
    <w:rsid w:val="00B753C0"/>
    <w:pPr>
      <w:spacing w:after="0" w:line="240" w:lineRule="auto"/>
    </w:pPr>
  </w:style>
  <w:style w:type="character" w:styleId="Meno2" w:customStyle="1">
    <w:name w:val="Menção2"/>
    <w:basedOn w:val="Fontepargpadro"/>
    <w:uiPriority w:val="99"/>
    <w:unhideWhenUsed/>
    <w:rPr>
      <w:color w:val="2B579A"/>
      <w:shd w:val="clear" w:color="auto" w:fill="E6E6E6"/>
    </w:rPr>
  </w:style>
  <w:style w:type="character" w:styleId="Mention" w:customStyle="1">
    <w:name w:val="Mention"/>
    <w:basedOn w:val="Fontepargpadro"/>
    <w:uiPriority w:val="99"/>
    <w:unhideWhenUsed/>
    <w:rsid w:val="00C602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254">
      <w:bodyDiv w:val="1"/>
      <w:marLeft w:val="0"/>
      <w:marRight w:val="0"/>
      <w:marTop w:val="0"/>
      <w:marBottom w:val="0"/>
      <w:divBdr>
        <w:top w:val="none" w:sz="0" w:space="0" w:color="auto"/>
        <w:left w:val="none" w:sz="0" w:space="0" w:color="auto"/>
        <w:bottom w:val="none" w:sz="0" w:space="0" w:color="auto"/>
        <w:right w:val="none" w:sz="0" w:space="0" w:color="auto"/>
      </w:divBdr>
      <w:divsChild>
        <w:div w:id="693725815">
          <w:marLeft w:val="0"/>
          <w:marRight w:val="0"/>
          <w:marTop w:val="0"/>
          <w:marBottom w:val="0"/>
          <w:divBdr>
            <w:top w:val="none" w:sz="0" w:space="0" w:color="auto"/>
            <w:left w:val="none" w:sz="0" w:space="0" w:color="auto"/>
            <w:bottom w:val="none" w:sz="0" w:space="0" w:color="auto"/>
            <w:right w:val="none" w:sz="0" w:space="0" w:color="auto"/>
          </w:divBdr>
        </w:div>
        <w:div w:id="982925252">
          <w:marLeft w:val="0"/>
          <w:marRight w:val="0"/>
          <w:marTop w:val="0"/>
          <w:marBottom w:val="0"/>
          <w:divBdr>
            <w:top w:val="none" w:sz="0" w:space="0" w:color="auto"/>
            <w:left w:val="none" w:sz="0" w:space="0" w:color="auto"/>
            <w:bottom w:val="none" w:sz="0" w:space="0" w:color="auto"/>
            <w:right w:val="none" w:sz="0" w:space="0" w:color="auto"/>
          </w:divBdr>
        </w:div>
        <w:div w:id="288321006">
          <w:marLeft w:val="0"/>
          <w:marRight w:val="0"/>
          <w:marTop w:val="0"/>
          <w:marBottom w:val="0"/>
          <w:divBdr>
            <w:top w:val="none" w:sz="0" w:space="0" w:color="auto"/>
            <w:left w:val="none" w:sz="0" w:space="0" w:color="auto"/>
            <w:bottom w:val="none" w:sz="0" w:space="0" w:color="auto"/>
            <w:right w:val="none" w:sz="0" w:space="0" w:color="auto"/>
          </w:divBdr>
        </w:div>
        <w:div w:id="442841072">
          <w:marLeft w:val="0"/>
          <w:marRight w:val="0"/>
          <w:marTop w:val="0"/>
          <w:marBottom w:val="0"/>
          <w:divBdr>
            <w:top w:val="none" w:sz="0" w:space="0" w:color="auto"/>
            <w:left w:val="none" w:sz="0" w:space="0" w:color="auto"/>
            <w:bottom w:val="none" w:sz="0" w:space="0" w:color="auto"/>
            <w:right w:val="none" w:sz="0" w:space="0" w:color="auto"/>
          </w:divBdr>
        </w:div>
        <w:div w:id="885413909">
          <w:marLeft w:val="0"/>
          <w:marRight w:val="0"/>
          <w:marTop w:val="0"/>
          <w:marBottom w:val="0"/>
          <w:divBdr>
            <w:top w:val="none" w:sz="0" w:space="0" w:color="auto"/>
            <w:left w:val="none" w:sz="0" w:space="0" w:color="auto"/>
            <w:bottom w:val="none" w:sz="0" w:space="0" w:color="auto"/>
            <w:right w:val="none" w:sz="0" w:space="0" w:color="auto"/>
          </w:divBdr>
        </w:div>
        <w:div w:id="228808642">
          <w:marLeft w:val="0"/>
          <w:marRight w:val="0"/>
          <w:marTop w:val="0"/>
          <w:marBottom w:val="0"/>
          <w:divBdr>
            <w:top w:val="none" w:sz="0" w:space="0" w:color="auto"/>
            <w:left w:val="none" w:sz="0" w:space="0" w:color="auto"/>
            <w:bottom w:val="none" w:sz="0" w:space="0" w:color="auto"/>
            <w:right w:val="none" w:sz="0" w:space="0" w:color="auto"/>
          </w:divBdr>
        </w:div>
        <w:div w:id="13850270">
          <w:marLeft w:val="0"/>
          <w:marRight w:val="0"/>
          <w:marTop w:val="0"/>
          <w:marBottom w:val="0"/>
          <w:divBdr>
            <w:top w:val="none" w:sz="0" w:space="0" w:color="auto"/>
            <w:left w:val="none" w:sz="0" w:space="0" w:color="auto"/>
            <w:bottom w:val="none" w:sz="0" w:space="0" w:color="auto"/>
            <w:right w:val="none" w:sz="0" w:space="0" w:color="auto"/>
          </w:divBdr>
        </w:div>
        <w:div w:id="1665359492">
          <w:marLeft w:val="0"/>
          <w:marRight w:val="0"/>
          <w:marTop w:val="0"/>
          <w:marBottom w:val="0"/>
          <w:divBdr>
            <w:top w:val="none" w:sz="0" w:space="0" w:color="auto"/>
            <w:left w:val="none" w:sz="0" w:space="0" w:color="auto"/>
            <w:bottom w:val="none" w:sz="0" w:space="0" w:color="auto"/>
            <w:right w:val="none" w:sz="0" w:space="0" w:color="auto"/>
          </w:divBdr>
        </w:div>
      </w:divsChild>
    </w:div>
    <w:div w:id="103961571">
      <w:bodyDiv w:val="1"/>
      <w:marLeft w:val="0"/>
      <w:marRight w:val="0"/>
      <w:marTop w:val="0"/>
      <w:marBottom w:val="0"/>
      <w:divBdr>
        <w:top w:val="none" w:sz="0" w:space="0" w:color="auto"/>
        <w:left w:val="none" w:sz="0" w:space="0" w:color="auto"/>
        <w:bottom w:val="none" w:sz="0" w:space="0" w:color="auto"/>
        <w:right w:val="none" w:sz="0" w:space="0" w:color="auto"/>
      </w:divBdr>
    </w:div>
    <w:div w:id="161969108">
      <w:bodyDiv w:val="1"/>
      <w:marLeft w:val="0"/>
      <w:marRight w:val="0"/>
      <w:marTop w:val="0"/>
      <w:marBottom w:val="0"/>
      <w:divBdr>
        <w:top w:val="none" w:sz="0" w:space="0" w:color="auto"/>
        <w:left w:val="none" w:sz="0" w:space="0" w:color="auto"/>
        <w:bottom w:val="none" w:sz="0" w:space="0" w:color="auto"/>
        <w:right w:val="none" w:sz="0" w:space="0" w:color="auto"/>
      </w:divBdr>
      <w:divsChild>
        <w:div w:id="2134247709">
          <w:marLeft w:val="0"/>
          <w:marRight w:val="0"/>
          <w:marTop w:val="0"/>
          <w:marBottom w:val="0"/>
          <w:divBdr>
            <w:top w:val="none" w:sz="0" w:space="0" w:color="auto"/>
            <w:left w:val="none" w:sz="0" w:space="0" w:color="auto"/>
            <w:bottom w:val="none" w:sz="0" w:space="0" w:color="auto"/>
            <w:right w:val="none" w:sz="0" w:space="0" w:color="auto"/>
          </w:divBdr>
        </w:div>
        <w:div w:id="854417441">
          <w:marLeft w:val="0"/>
          <w:marRight w:val="0"/>
          <w:marTop w:val="0"/>
          <w:marBottom w:val="0"/>
          <w:divBdr>
            <w:top w:val="none" w:sz="0" w:space="0" w:color="auto"/>
            <w:left w:val="none" w:sz="0" w:space="0" w:color="auto"/>
            <w:bottom w:val="none" w:sz="0" w:space="0" w:color="auto"/>
            <w:right w:val="none" w:sz="0" w:space="0" w:color="auto"/>
          </w:divBdr>
        </w:div>
        <w:div w:id="1698189168">
          <w:marLeft w:val="0"/>
          <w:marRight w:val="0"/>
          <w:marTop w:val="0"/>
          <w:marBottom w:val="0"/>
          <w:divBdr>
            <w:top w:val="none" w:sz="0" w:space="0" w:color="auto"/>
            <w:left w:val="none" w:sz="0" w:space="0" w:color="auto"/>
            <w:bottom w:val="none" w:sz="0" w:space="0" w:color="auto"/>
            <w:right w:val="none" w:sz="0" w:space="0" w:color="auto"/>
          </w:divBdr>
        </w:div>
      </w:divsChild>
    </w:div>
    <w:div w:id="189806299">
      <w:bodyDiv w:val="1"/>
      <w:marLeft w:val="0"/>
      <w:marRight w:val="0"/>
      <w:marTop w:val="0"/>
      <w:marBottom w:val="0"/>
      <w:divBdr>
        <w:top w:val="none" w:sz="0" w:space="0" w:color="auto"/>
        <w:left w:val="none" w:sz="0" w:space="0" w:color="auto"/>
        <w:bottom w:val="none" w:sz="0" w:space="0" w:color="auto"/>
        <w:right w:val="none" w:sz="0" w:space="0" w:color="auto"/>
      </w:divBdr>
      <w:divsChild>
        <w:div w:id="992880229">
          <w:marLeft w:val="0"/>
          <w:marRight w:val="0"/>
          <w:marTop w:val="0"/>
          <w:marBottom w:val="0"/>
          <w:divBdr>
            <w:top w:val="none" w:sz="0" w:space="0" w:color="auto"/>
            <w:left w:val="none" w:sz="0" w:space="0" w:color="auto"/>
            <w:bottom w:val="none" w:sz="0" w:space="0" w:color="auto"/>
            <w:right w:val="none" w:sz="0" w:space="0" w:color="auto"/>
          </w:divBdr>
        </w:div>
        <w:div w:id="192766926">
          <w:marLeft w:val="0"/>
          <w:marRight w:val="0"/>
          <w:marTop w:val="0"/>
          <w:marBottom w:val="0"/>
          <w:divBdr>
            <w:top w:val="none" w:sz="0" w:space="0" w:color="auto"/>
            <w:left w:val="none" w:sz="0" w:space="0" w:color="auto"/>
            <w:bottom w:val="none" w:sz="0" w:space="0" w:color="auto"/>
            <w:right w:val="none" w:sz="0" w:space="0" w:color="auto"/>
          </w:divBdr>
        </w:div>
        <w:div w:id="169374335">
          <w:marLeft w:val="0"/>
          <w:marRight w:val="0"/>
          <w:marTop w:val="0"/>
          <w:marBottom w:val="0"/>
          <w:divBdr>
            <w:top w:val="none" w:sz="0" w:space="0" w:color="auto"/>
            <w:left w:val="none" w:sz="0" w:space="0" w:color="auto"/>
            <w:bottom w:val="none" w:sz="0" w:space="0" w:color="auto"/>
            <w:right w:val="none" w:sz="0" w:space="0" w:color="auto"/>
          </w:divBdr>
        </w:div>
        <w:div w:id="686256572">
          <w:marLeft w:val="0"/>
          <w:marRight w:val="0"/>
          <w:marTop w:val="0"/>
          <w:marBottom w:val="0"/>
          <w:divBdr>
            <w:top w:val="none" w:sz="0" w:space="0" w:color="auto"/>
            <w:left w:val="none" w:sz="0" w:space="0" w:color="auto"/>
            <w:bottom w:val="none" w:sz="0" w:space="0" w:color="auto"/>
            <w:right w:val="none" w:sz="0" w:space="0" w:color="auto"/>
          </w:divBdr>
        </w:div>
        <w:div w:id="1725518468">
          <w:marLeft w:val="0"/>
          <w:marRight w:val="0"/>
          <w:marTop w:val="0"/>
          <w:marBottom w:val="0"/>
          <w:divBdr>
            <w:top w:val="none" w:sz="0" w:space="0" w:color="auto"/>
            <w:left w:val="none" w:sz="0" w:space="0" w:color="auto"/>
            <w:bottom w:val="none" w:sz="0" w:space="0" w:color="auto"/>
            <w:right w:val="none" w:sz="0" w:space="0" w:color="auto"/>
          </w:divBdr>
        </w:div>
        <w:div w:id="611205782">
          <w:marLeft w:val="0"/>
          <w:marRight w:val="0"/>
          <w:marTop w:val="0"/>
          <w:marBottom w:val="0"/>
          <w:divBdr>
            <w:top w:val="none" w:sz="0" w:space="0" w:color="auto"/>
            <w:left w:val="none" w:sz="0" w:space="0" w:color="auto"/>
            <w:bottom w:val="none" w:sz="0" w:space="0" w:color="auto"/>
            <w:right w:val="none" w:sz="0" w:space="0" w:color="auto"/>
          </w:divBdr>
        </w:div>
        <w:div w:id="91512545">
          <w:marLeft w:val="0"/>
          <w:marRight w:val="0"/>
          <w:marTop w:val="0"/>
          <w:marBottom w:val="0"/>
          <w:divBdr>
            <w:top w:val="none" w:sz="0" w:space="0" w:color="auto"/>
            <w:left w:val="none" w:sz="0" w:space="0" w:color="auto"/>
            <w:bottom w:val="none" w:sz="0" w:space="0" w:color="auto"/>
            <w:right w:val="none" w:sz="0" w:space="0" w:color="auto"/>
          </w:divBdr>
        </w:div>
      </w:divsChild>
    </w:div>
    <w:div w:id="277950914">
      <w:bodyDiv w:val="1"/>
      <w:marLeft w:val="0"/>
      <w:marRight w:val="0"/>
      <w:marTop w:val="0"/>
      <w:marBottom w:val="0"/>
      <w:divBdr>
        <w:top w:val="none" w:sz="0" w:space="0" w:color="auto"/>
        <w:left w:val="none" w:sz="0" w:space="0" w:color="auto"/>
        <w:bottom w:val="none" w:sz="0" w:space="0" w:color="auto"/>
        <w:right w:val="none" w:sz="0" w:space="0" w:color="auto"/>
      </w:divBdr>
      <w:divsChild>
        <w:div w:id="1338579336">
          <w:marLeft w:val="0"/>
          <w:marRight w:val="0"/>
          <w:marTop w:val="0"/>
          <w:marBottom w:val="0"/>
          <w:divBdr>
            <w:top w:val="none" w:sz="0" w:space="0" w:color="auto"/>
            <w:left w:val="none" w:sz="0" w:space="0" w:color="auto"/>
            <w:bottom w:val="none" w:sz="0" w:space="0" w:color="auto"/>
            <w:right w:val="none" w:sz="0" w:space="0" w:color="auto"/>
          </w:divBdr>
        </w:div>
        <w:div w:id="26411348">
          <w:marLeft w:val="0"/>
          <w:marRight w:val="0"/>
          <w:marTop w:val="0"/>
          <w:marBottom w:val="0"/>
          <w:divBdr>
            <w:top w:val="none" w:sz="0" w:space="0" w:color="auto"/>
            <w:left w:val="none" w:sz="0" w:space="0" w:color="auto"/>
            <w:bottom w:val="none" w:sz="0" w:space="0" w:color="auto"/>
            <w:right w:val="none" w:sz="0" w:space="0" w:color="auto"/>
          </w:divBdr>
        </w:div>
        <w:div w:id="1780759701">
          <w:marLeft w:val="0"/>
          <w:marRight w:val="0"/>
          <w:marTop w:val="0"/>
          <w:marBottom w:val="0"/>
          <w:divBdr>
            <w:top w:val="none" w:sz="0" w:space="0" w:color="auto"/>
            <w:left w:val="none" w:sz="0" w:space="0" w:color="auto"/>
            <w:bottom w:val="none" w:sz="0" w:space="0" w:color="auto"/>
            <w:right w:val="none" w:sz="0" w:space="0" w:color="auto"/>
          </w:divBdr>
        </w:div>
        <w:div w:id="1191840859">
          <w:marLeft w:val="0"/>
          <w:marRight w:val="0"/>
          <w:marTop w:val="0"/>
          <w:marBottom w:val="0"/>
          <w:divBdr>
            <w:top w:val="none" w:sz="0" w:space="0" w:color="auto"/>
            <w:left w:val="none" w:sz="0" w:space="0" w:color="auto"/>
            <w:bottom w:val="none" w:sz="0" w:space="0" w:color="auto"/>
            <w:right w:val="none" w:sz="0" w:space="0" w:color="auto"/>
          </w:divBdr>
        </w:div>
      </w:divsChild>
    </w:div>
    <w:div w:id="282074302">
      <w:bodyDiv w:val="1"/>
      <w:marLeft w:val="0"/>
      <w:marRight w:val="0"/>
      <w:marTop w:val="0"/>
      <w:marBottom w:val="0"/>
      <w:divBdr>
        <w:top w:val="none" w:sz="0" w:space="0" w:color="auto"/>
        <w:left w:val="none" w:sz="0" w:space="0" w:color="auto"/>
        <w:bottom w:val="none" w:sz="0" w:space="0" w:color="auto"/>
        <w:right w:val="none" w:sz="0" w:space="0" w:color="auto"/>
      </w:divBdr>
      <w:divsChild>
        <w:div w:id="2091923725">
          <w:marLeft w:val="0"/>
          <w:marRight w:val="0"/>
          <w:marTop w:val="0"/>
          <w:marBottom w:val="0"/>
          <w:divBdr>
            <w:top w:val="none" w:sz="0" w:space="0" w:color="auto"/>
            <w:left w:val="none" w:sz="0" w:space="0" w:color="auto"/>
            <w:bottom w:val="none" w:sz="0" w:space="0" w:color="auto"/>
            <w:right w:val="none" w:sz="0" w:space="0" w:color="auto"/>
          </w:divBdr>
        </w:div>
        <w:div w:id="2115319199">
          <w:marLeft w:val="0"/>
          <w:marRight w:val="0"/>
          <w:marTop w:val="0"/>
          <w:marBottom w:val="0"/>
          <w:divBdr>
            <w:top w:val="none" w:sz="0" w:space="0" w:color="auto"/>
            <w:left w:val="none" w:sz="0" w:space="0" w:color="auto"/>
            <w:bottom w:val="none" w:sz="0" w:space="0" w:color="auto"/>
            <w:right w:val="none" w:sz="0" w:space="0" w:color="auto"/>
          </w:divBdr>
        </w:div>
        <w:div w:id="977995099">
          <w:marLeft w:val="0"/>
          <w:marRight w:val="0"/>
          <w:marTop w:val="0"/>
          <w:marBottom w:val="0"/>
          <w:divBdr>
            <w:top w:val="none" w:sz="0" w:space="0" w:color="auto"/>
            <w:left w:val="none" w:sz="0" w:space="0" w:color="auto"/>
            <w:bottom w:val="none" w:sz="0" w:space="0" w:color="auto"/>
            <w:right w:val="none" w:sz="0" w:space="0" w:color="auto"/>
          </w:divBdr>
        </w:div>
        <w:div w:id="423307428">
          <w:marLeft w:val="0"/>
          <w:marRight w:val="0"/>
          <w:marTop w:val="0"/>
          <w:marBottom w:val="0"/>
          <w:divBdr>
            <w:top w:val="none" w:sz="0" w:space="0" w:color="auto"/>
            <w:left w:val="none" w:sz="0" w:space="0" w:color="auto"/>
            <w:bottom w:val="none" w:sz="0" w:space="0" w:color="auto"/>
            <w:right w:val="none" w:sz="0" w:space="0" w:color="auto"/>
          </w:divBdr>
        </w:div>
        <w:div w:id="999576842">
          <w:marLeft w:val="0"/>
          <w:marRight w:val="0"/>
          <w:marTop w:val="0"/>
          <w:marBottom w:val="0"/>
          <w:divBdr>
            <w:top w:val="none" w:sz="0" w:space="0" w:color="auto"/>
            <w:left w:val="none" w:sz="0" w:space="0" w:color="auto"/>
            <w:bottom w:val="none" w:sz="0" w:space="0" w:color="auto"/>
            <w:right w:val="none" w:sz="0" w:space="0" w:color="auto"/>
          </w:divBdr>
        </w:div>
        <w:div w:id="1055397581">
          <w:marLeft w:val="0"/>
          <w:marRight w:val="0"/>
          <w:marTop w:val="0"/>
          <w:marBottom w:val="0"/>
          <w:divBdr>
            <w:top w:val="none" w:sz="0" w:space="0" w:color="auto"/>
            <w:left w:val="none" w:sz="0" w:space="0" w:color="auto"/>
            <w:bottom w:val="none" w:sz="0" w:space="0" w:color="auto"/>
            <w:right w:val="none" w:sz="0" w:space="0" w:color="auto"/>
          </w:divBdr>
        </w:div>
        <w:div w:id="666173834">
          <w:marLeft w:val="0"/>
          <w:marRight w:val="0"/>
          <w:marTop w:val="0"/>
          <w:marBottom w:val="0"/>
          <w:divBdr>
            <w:top w:val="none" w:sz="0" w:space="0" w:color="auto"/>
            <w:left w:val="none" w:sz="0" w:space="0" w:color="auto"/>
            <w:bottom w:val="none" w:sz="0" w:space="0" w:color="auto"/>
            <w:right w:val="none" w:sz="0" w:space="0" w:color="auto"/>
          </w:divBdr>
        </w:div>
        <w:div w:id="1788350035">
          <w:marLeft w:val="0"/>
          <w:marRight w:val="0"/>
          <w:marTop w:val="0"/>
          <w:marBottom w:val="0"/>
          <w:divBdr>
            <w:top w:val="none" w:sz="0" w:space="0" w:color="auto"/>
            <w:left w:val="none" w:sz="0" w:space="0" w:color="auto"/>
            <w:bottom w:val="none" w:sz="0" w:space="0" w:color="auto"/>
            <w:right w:val="none" w:sz="0" w:space="0" w:color="auto"/>
          </w:divBdr>
        </w:div>
      </w:divsChild>
    </w:div>
    <w:div w:id="282157870">
      <w:bodyDiv w:val="1"/>
      <w:marLeft w:val="0"/>
      <w:marRight w:val="0"/>
      <w:marTop w:val="0"/>
      <w:marBottom w:val="0"/>
      <w:divBdr>
        <w:top w:val="none" w:sz="0" w:space="0" w:color="auto"/>
        <w:left w:val="none" w:sz="0" w:space="0" w:color="auto"/>
        <w:bottom w:val="none" w:sz="0" w:space="0" w:color="auto"/>
        <w:right w:val="none" w:sz="0" w:space="0" w:color="auto"/>
      </w:divBdr>
      <w:divsChild>
        <w:div w:id="447773012">
          <w:marLeft w:val="0"/>
          <w:marRight w:val="0"/>
          <w:marTop w:val="0"/>
          <w:marBottom w:val="0"/>
          <w:divBdr>
            <w:top w:val="none" w:sz="0" w:space="0" w:color="auto"/>
            <w:left w:val="none" w:sz="0" w:space="0" w:color="auto"/>
            <w:bottom w:val="none" w:sz="0" w:space="0" w:color="auto"/>
            <w:right w:val="none" w:sz="0" w:space="0" w:color="auto"/>
          </w:divBdr>
        </w:div>
        <w:div w:id="877814703">
          <w:marLeft w:val="0"/>
          <w:marRight w:val="0"/>
          <w:marTop w:val="0"/>
          <w:marBottom w:val="0"/>
          <w:divBdr>
            <w:top w:val="none" w:sz="0" w:space="0" w:color="auto"/>
            <w:left w:val="none" w:sz="0" w:space="0" w:color="auto"/>
            <w:bottom w:val="none" w:sz="0" w:space="0" w:color="auto"/>
            <w:right w:val="none" w:sz="0" w:space="0" w:color="auto"/>
          </w:divBdr>
        </w:div>
        <w:div w:id="1542790650">
          <w:marLeft w:val="0"/>
          <w:marRight w:val="0"/>
          <w:marTop w:val="0"/>
          <w:marBottom w:val="0"/>
          <w:divBdr>
            <w:top w:val="none" w:sz="0" w:space="0" w:color="auto"/>
            <w:left w:val="none" w:sz="0" w:space="0" w:color="auto"/>
            <w:bottom w:val="none" w:sz="0" w:space="0" w:color="auto"/>
            <w:right w:val="none" w:sz="0" w:space="0" w:color="auto"/>
          </w:divBdr>
        </w:div>
        <w:div w:id="361055845">
          <w:marLeft w:val="0"/>
          <w:marRight w:val="0"/>
          <w:marTop w:val="0"/>
          <w:marBottom w:val="0"/>
          <w:divBdr>
            <w:top w:val="none" w:sz="0" w:space="0" w:color="auto"/>
            <w:left w:val="none" w:sz="0" w:space="0" w:color="auto"/>
            <w:bottom w:val="none" w:sz="0" w:space="0" w:color="auto"/>
            <w:right w:val="none" w:sz="0" w:space="0" w:color="auto"/>
          </w:divBdr>
        </w:div>
        <w:div w:id="792092710">
          <w:marLeft w:val="0"/>
          <w:marRight w:val="0"/>
          <w:marTop w:val="0"/>
          <w:marBottom w:val="0"/>
          <w:divBdr>
            <w:top w:val="none" w:sz="0" w:space="0" w:color="auto"/>
            <w:left w:val="none" w:sz="0" w:space="0" w:color="auto"/>
            <w:bottom w:val="none" w:sz="0" w:space="0" w:color="auto"/>
            <w:right w:val="none" w:sz="0" w:space="0" w:color="auto"/>
          </w:divBdr>
        </w:div>
        <w:div w:id="1146778467">
          <w:marLeft w:val="0"/>
          <w:marRight w:val="0"/>
          <w:marTop w:val="0"/>
          <w:marBottom w:val="0"/>
          <w:divBdr>
            <w:top w:val="none" w:sz="0" w:space="0" w:color="auto"/>
            <w:left w:val="none" w:sz="0" w:space="0" w:color="auto"/>
            <w:bottom w:val="none" w:sz="0" w:space="0" w:color="auto"/>
            <w:right w:val="none" w:sz="0" w:space="0" w:color="auto"/>
          </w:divBdr>
        </w:div>
        <w:div w:id="1321078305">
          <w:marLeft w:val="0"/>
          <w:marRight w:val="0"/>
          <w:marTop w:val="0"/>
          <w:marBottom w:val="0"/>
          <w:divBdr>
            <w:top w:val="none" w:sz="0" w:space="0" w:color="auto"/>
            <w:left w:val="none" w:sz="0" w:space="0" w:color="auto"/>
            <w:bottom w:val="none" w:sz="0" w:space="0" w:color="auto"/>
            <w:right w:val="none" w:sz="0" w:space="0" w:color="auto"/>
          </w:divBdr>
        </w:div>
      </w:divsChild>
    </w:div>
    <w:div w:id="370813498">
      <w:bodyDiv w:val="1"/>
      <w:marLeft w:val="0"/>
      <w:marRight w:val="0"/>
      <w:marTop w:val="0"/>
      <w:marBottom w:val="0"/>
      <w:divBdr>
        <w:top w:val="none" w:sz="0" w:space="0" w:color="auto"/>
        <w:left w:val="none" w:sz="0" w:space="0" w:color="auto"/>
        <w:bottom w:val="none" w:sz="0" w:space="0" w:color="auto"/>
        <w:right w:val="none" w:sz="0" w:space="0" w:color="auto"/>
      </w:divBdr>
      <w:divsChild>
        <w:div w:id="661203188">
          <w:marLeft w:val="0"/>
          <w:marRight w:val="0"/>
          <w:marTop w:val="0"/>
          <w:marBottom w:val="0"/>
          <w:divBdr>
            <w:top w:val="none" w:sz="0" w:space="0" w:color="auto"/>
            <w:left w:val="none" w:sz="0" w:space="0" w:color="auto"/>
            <w:bottom w:val="none" w:sz="0" w:space="0" w:color="auto"/>
            <w:right w:val="none" w:sz="0" w:space="0" w:color="auto"/>
          </w:divBdr>
          <w:divsChild>
            <w:div w:id="460416442">
              <w:marLeft w:val="-75"/>
              <w:marRight w:val="0"/>
              <w:marTop w:val="30"/>
              <w:marBottom w:val="30"/>
              <w:divBdr>
                <w:top w:val="none" w:sz="0" w:space="0" w:color="auto"/>
                <w:left w:val="none" w:sz="0" w:space="0" w:color="auto"/>
                <w:bottom w:val="none" w:sz="0" w:space="0" w:color="auto"/>
                <w:right w:val="none" w:sz="0" w:space="0" w:color="auto"/>
              </w:divBdr>
              <w:divsChild>
                <w:div w:id="947085103">
                  <w:marLeft w:val="0"/>
                  <w:marRight w:val="0"/>
                  <w:marTop w:val="0"/>
                  <w:marBottom w:val="0"/>
                  <w:divBdr>
                    <w:top w:val="none" w:sz="0" w:space="0" w:color="auto"/>
                    <w:left w:val="none" w:sz="0" w:space="0" w:color="auto"/>
                    <w:bottom w:val="none" w:sz="0" w:space="0" w:color="auto"/>
                    <w:right w:val="none" w:sz="0" w:space="0" w:color="auto"/>
                  </w:divBdr>
                  <w:divsChild>
                    <w:div w:id="2040158679">
                      <w:marLeft w:val="0"/>
                      <w:marRight w:val="0"/>
                      <w:marTop w:val="0"/>
                      <w:marBottom w:val="0"/>
                      <w:divBdr>
                        <w:top w:val="none" w:sz="0" w:space="0" w:color="auto"/>
                        <w:left w:val="none" w:sz="0" w:space="0" w:color="auto"/>
                        <w:bottom w:val="none" w:sz="0" w:space="0" w:color="auto"/>
                        <w:right w:val="none" w:sz="0" w:space="0" w:color="auto"/>
                      </w:divBdr>
                    </w:div>
                  </w:divsChild>
                </w:div>
                <w:div w:id="1529443114">
                  <w:marLeft w:val="0"/>
                  <w:marRight w:val="0"/>
                  <w:marTop w:val="0"/>
                  <w:marBottom w:val="0"/>
                  <w:divBdr>
                    <w:top w:val="none" w:sz="0" w:space="0" w:color="auto"/>
                    <w:left w:val="none" w:sz="0" w:space="0" w:color="auto"/>
                    <w:bottom w:val="none" w:sz="0" w:space="0" w:color="auto"/>
                    <w:right w:val="none" w:sz="0" w:space="0" w:color="auto"/>
                  </w:divBdr>
                  <w:divsChild>
                    <w:div w:id="889995171">
                      <w:marLeft w:val="0"/>
                      <w:marRight w:val="0"/>
                      <w:marTop w:val="0"/>
                      <w:marBottom w:val="0"/>
                      <w:divBdr>
                        <w:top w:val="none" w:sz="0" w:space="0" w:color="auto"/>
                        <w:left w:val="none" w:sz="0" w:space="0" w:color="auto"/>
                        <w:bottom w:val="none" w:sz="0" w:space="0" w:color="auto"/>
                        <w:right w:val="none" w:sz="0" w:space="0" w:color="auto"/>
                      </w:divBdr>
                    </w:div>
                  </w:divsChild>
                </w:div>
                <w:div w:id="1141077120">
                  <w:marLeft w:val="0"/>
                  <w:marRight w:val="0"/>
                  <w:marTop w:val="0"/>
                  <w:marBottom w:val="0"/>
                  <w:divBdr>
                    <w:top w:val="none" w:sz="0" w:space="0" w:color="auto"/>
                    <w:left w:val="none" w:sz="0" w:space="0" w:color="auto"/>
                    <w:bottom w:val="none" w:sz="0" w:space="0" w:color="auto"/>
                    <w:right w:val="none" w:sz="0" w:space="0" w:color="auto"/>
                  </w:divBdr>
                  <w:divsChild>
                    <w:div w:id="1250503414">
                      <w:marLeft w:val="0"/>
                      <w:marRight w:val="0"/>
                      <w:marTop w:val="0"/>
                      <w:marBottom w:val="0"/>
                      <w:divBdr>
                        <w:top w:val="none" w:sz="0" w:space="0" w:color="auto"/>
                        <w:left w:val="none" w:sz="0" w:space="0" w:color="auto"/>
                        <w:bottom w:val="none" w:sz="0" w:space="0" w:color="auto"/>
                        <w:right w:val="none" w:sz="0" w:space="0" w:color="auto"/>
                      </w:divBdr>
                    </w:div>
                  </w:divsChild>
                </w:div>
                <w:div w:id="1993020588">
                  <w:marLeft w:val="0"/>
                  <w:marRight w:val="0"/>
                  <w:marTop w:val="0"/>
                  <w:marBottom w:val="0"/>
                  <w:divBdr>
                    <w:top w:val="none" w:sz="0" w:space="0" w:color="auto"/>
                    <w:left w:val="none" w:sz="0" w:space="0" w:color="auto"/>
                    <w:bottom w:val="none" w:sz="0" w:space="0" w:color="auto"/>
                    <w:right w:val="none" w:sz="0" w:space="0" w:color="auto"/>
                  </w:divBdr>
                  <w:divsChild>
                    <w:div w:id="126552665">
                      <w:marLeft w:val="0"/>
                      <w:marRight w:val="0"/>
                      <w:marTop w:val="0"/>
                      <w:marBottom w:val="0"/>
                      <w:divBdr>
                        <w:top w:val="none" w:sz="0" w:space="0" w:color="auto"/>
                        <w:left w:val="none" w:sz="0" w:space="0" w:color="auto"/>
                        <w:bottom w:val="none" w:sz="0" w:space="0" w:color="auto"/>
                        <w:right w:val="none" w:sz="0" w:space="0" w:color="auto"/>
                      </w:divBdr>
                    </w:div>
                  </w:divsChild>
                </w:div>
                <w:div w:id="726106058">
                  <w:marLeft w:val="0"/>
                  <w:marRight w:val="0"/>
                  <w:marTop w:val="0"/>
                  <w:marBottom w:val="0"/>
                  <w:divBdr>
                    <w:top w:val="none" w:sz="0" w:space="0" w:color="auto"/>
                    <w:left w:val="none" w:sz="0" w:space="0" w:color="auto"/>
                    <w:bottom w:val="none" w:sz="0" w:space="0" w:color="auto"/>
                    <w:right w:val="none" w:sz="0" w:space="0" w:color="auto"/>
                  </w:divBdr>
                  <w:divsChild>
                    <w:div w:id="400376214">
                      <w:marLeft w:val="0"/>
                      <w:marRight w:val="0"/>
                      <w:marTop w:val="0"/>
                      <w:marBottom w:val="0"/>
                      <w:divBdr>
                        <w:top w:val="none" w:sz="0" w:space="0" w:color="auto"/>
                        <w:left w:val="none" w:sz="0" w:space="0" w:color="auto"/>
                        <w:bottom w:val="none" w:sz="0" w:space="0" w:color="auto"/>
                        <w:right w:val="none" w:sz="0" w:space="0" w:color="auto"/>
                      </w:divBdr>
                    </w:div>
                  </w:divsChild>
                </w:div>
                <w:div w:id="830221185">
                  <w:marLeft w:val="0"/>
                  <w:marRight w:val="0"/>
                  <w:marTop w:val="0"/>
                  <w:marBottom w:val="0"/>
                  <w:divBdr>
                    <w:top w:val="none" w:sz="0" w:space="0" w:color="auto"/>
                    <w:left w:val="none" w:sz="0" w:space="0" w:color="auto"/>
                    <w:bottom w:val="none" w:sz="0" w:space="0" w:color="auto"/>
                    <w:right w:val="none" w:sz="0" w:space="0" w:color="auto"/>
                  </w:divBdr>
                  <w:divsChild>
                    <w:div w:id="338775367">
                      <w:marLeft w:val="0"/>
                      <w:marRight w:val="0"/>
                      <w:marTop w:val="0"/>
                      <w:marBottom w:val="0"/>
                      <w:divBdr>
                        <w:top w:val="none" w:sz="0" w:space="0" w:color="auto"/>
                        <w:left w:val="none" w:sz="0" w:space="0" w:color="auto"/>
                        <w:bottom w:val="none" w:sz="0" w:space="0" w:color="auto"/>
                        <w:right w:val="none" w:sz="0" w:space="0" w:color="auto"/>
                      </w:divBdr>
                    </w:div>
                  </w:divsChild>
                </w:div>
                <w:div w:id="1534659590">
                  <w:marLeft w:val="0"/>
                  <w:marRight w:val="0"/>
                  <w:marTop w:val="0"/>
                  <w:marBottom w:val="0"/>
                  <w:divBdr>
                    <w:top w:val="none" w:sz="0" w:space="0" w:color="auto"/>
                    <w:left w:val="none" w:sz="0" w:space="0" w:color="auto"/>
                    <w:bottom w:val="none" w:sz="0" w:space="0" w:color="auto"/>
                    <w:right w:val="none" w:sz="0" w:space="0" w:color="auto"/>
                  </w:divBdr>
                  <w:divsChild>
                    <w:div w:id="456408571">
                      <w:marLeft w:val="0"/>
                      <w:marRight w:val="0"/>
                      <w:marTop w:val="0"/>
                      <w:marBottom w:val="0"/>
                      <w:divBdr>
                        <w:top w:val="none" w:sz="0" w:space="0" w:color="auto"/>
                        <w:left w:val="none" w:sz="0" w:space="0" w:color="auto"/>
                        <w:bottom w:val="none" w:sz="0" w:space="0" w:color="auto"/>
                        <w:right w:val="none" w:sz="0" w:space="0" w:color="auto"/>
                      </w:divBdr>
                    </w:div>
                  </w:divsChild>
                </w:div>
                <w:div w:id="564268248">
                  <w:marLeft w:val="0"/>
                  <w:marRight w:val="0"/>
                  <w:marTop w:val="0"/>
                  <w:marBottom w:val="0"/>
                  <w:divBdr>
                    <w:top w:val="none" w:sz="0" w:space="0" w:color="auto"/>
                    <w:left w:val="none" w:sz="0" w:space="0" w:color="auto"/>
                    <w:bottom w:val="none" w:sz="0" w:space="0" w:color="auto"/>
                    <w:right w:val="none" w:sz="0" w:space="0" w:color="auto"/>
                  </w:divBdr>
                  <w:divsChild>
                    <w:div w:id="1532457092">
                      <w:marLeft w:val="0"/>
                      <w:marRight w:val="0"/>
                      <w:marTop w:val="0"/>
                      <w:marBottom w:val="0"/>
                      <w:divBdr>
                        <w:top w:val="none" w:sz="0" w:space="0" w:color="auto"/>
                        <w:left w:val="none" w:sz="0" w:space="0" w:color="auto"/>
                        <w:bottom w:val="none" w:sz="0" w:space="0" w:color="auto"/>
                        <w:right w:val="none" w:sz="0" w:space="0" w:color="auto"/>
                      </w:divBdr>
                    </w:div>
                  </w:divsChild>
                </w:div>
                <w:div w:id="522867621">
                  <w:marLeft w:val="0"/>
                  <w:marRight w:val="0"/>
                  <w:marTop w:val="0"/>
                  <w:marBottom w:val="0"/>
                  <w:divBdr>
                    <w:top w:val="none" w:sz="0" w:space="0" w:color="auto"/>
                    <w:left w:val="none" w:sz="0" w:space="0" w:color="auto"/>
                    <w:bottom w:val="none" w:sz="0" w:space="0" w:color="auto"/>
                    <w:right w:val="none" w:sz="0" w:space="0" w:color="auto"/>
                  </w:divBdr>
                  <w:divsChild>
                    <w:div w:id="11570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7857">
          <w:marLeft w:val="0"/>
          <w:marRight w:val="0"/>
          <w:marTop w:val="0"/>
          <w:marBottom w:val="0"/>
          <w:divBdr>
            <w:top w:val="none" w:sz="0" w:space="0" w:color="auto"/>
            <w:left w:val="none" w:sz="0" w:space="0" w:color="auto"/>
            <w:bottom w:val="none" w:sz="0" w:space="0" w:color="auto"/>
            <w:right w:val="none" w:sz="0" w:space="0" w:color="auto"/>
          </w:divBdr>
        </w:div>
        <w:div w:id="1135100290">
          <w:marLeft w:val="0"/>
          <w:marRight w:val="0"/>
          <w:marTop w:val="0"/>
          <w:marBottom w:val="0"/>
          <w:divBdr>
            <w:top w:val="none" w:sz="0" w:space="0" w:color="auto"/>
            <w:left w:val="none" w:sz="0" w:space="0" w:color="auto"/>
            <w:bottom w:val="none" w:sz="0" w:space="0" w:color="auto"/>
            <w:right w:val="none" w:sz="0" w:space="0" w:color="auto"/>
          </w:divBdr>
        </w:div>
        <w:div w:id="2077165605">
          <w:marLeft w:val="0"/>
          <w:marRight w:val="0"/>
          <w:marTop w:val="0"/>
          <w:marBottom w:val="0"/>
          <w:divBdr>
            <w:top w:val="none" w:sz="0" w:space="0" w:color="auto"/>
            <w:left w:val="none" w:sz="0" w:space="0" w:color="auto"/>
            <w:bottom w:val="none" w:sz="0" w:space="0" w:color="auto"/>
            <w:right w:val="none" w:sz="0" w:space="0" w:color="auto"/>
          </w:divBdr>
          <w:divsChild>
            <w:div w:id="1462724905">
              <w:marLeft w:val="-75"/>
              <w:marRight w:val="0"/>
              <w:marTop w:val="30"/>
              <w:marBottom w:val="30"/>
              <w:divBdr>
                <w:top w:val="none" w:sz="0" w:space="0" w:color="auto"/>
                <w:left w:val="none" w:sz="0" w:space="0" w:color="auto"/>
                <w:bottom w:val="none" w:sz="0" w:space="0" w:color="auto"/>
                <w:right w:val="none" w:sz="0" w:space="0" w:color="auto"/>
              </w:divBdr>
              <w:divsChild>
                <w:div w:id="672104263">
                  <w:marLeft w:val="0"/>
                  <w:marRight w:val="0"/>
                  <w:marTop w:val="0"/>
                  <w:marBottom w:val="0"/>
                  <w:divBdr>
                    <w:top w:val="none" w:sz="0" w:space="0" w:color="auto"/>
                    <w:left w:val="none" w:sz="0" w:space="0" w:color="auto"/>
                    <w:bottom w:val="none" w:sz="0" w:space="0" w:color="auto"/>
                    <w:right w:val="none" w:sz="0" w:space="0" w:color="auto"/>
                  </w:divBdr>
                  <w:divsChild>
                    <w:div w:id="709689775">
                      <w:marLeft w:val="0"/>
                      <w:marRight w:val="0"/>
                      <w:marTop w:val="0"/>
                      <w:marBottom w:val="0"/>
                      <w:divBdr>
                        <w:top w:val="none" w:sz="0" w:space="0" w:color="auto"/>
                        <w:left w:val="none" w:sz="0" w:space="0" w:color="auto"/>
                        <w:bottom w:val="none" w:sz="0" w:space="0" w:color="auto"/>
                        <w:right w:val="none" w:sz="0" w:space="0" w:color="auto"/>
                      </w:divBdr>
                    </w:div>
                  </w:divsChild>
                </w:div>
                <w:div w:id="1083843499">
                  <w:marLeft w:val="0"/>
                  <w:marRight w:val="0"/>
                  <w:marTop w:val="0"/>
                  <w:marBottom w:val="0"/>
                  <w:divBdr>
                    <w:top w:val="none" w:sz="0" w:space="0" w:color="auto"/>
                    <w:left w:val="none" w:sz="0" w:space="0" w:color="auto"/>
                    <w:bottom w:val="none" w:sz="0" w:space="0" w:color="auto"/>
                    <w:right w:val="none" w:sz="0" w:space="0" w:color="auto"/>
                  </w:divBdr>
                  <w:divsChild>
                    <w:div w:id="1661233548">
                      <w:marLeft w:val="0"/>
                      <w:marRight w:val="0"/>
                      <w:marTop w:val="0"/>
                      <w:marBottom w:val="0"/>
                      <w:divBdr>
                        <w:top w:val="none" w:sz="0" w:space="0" w:color="auto"/>
                        <w:left w:val="none" w:sz="0" w:space="0" w:color="auto"/>
                        <w:bottom w:val="none" w:sz="0" w:space="0" w:color="auto"/>
                        <w:right w:val="none" w:sz="0" w:space="0" w:color="auto"/>
                      </w:divBdr>
                    </w:div>
                  </w:divsChild>
                </w:div>
                <w:div w:id="476845571">
                  <w:marLeft w:val="0"/>
                  <w:marRight w:val="0"/>
                  <w:marTop w:val="0"/>
                  <w:marBottom w:val="0"/>
                  <w:divBdr>
                    <w:top w:val="none" w:sz="0" w:space="0" w:color="auto"/>
                    <w:left w:val="none" w:sz="0" w:space="0" w:color="auto"/>
                    <w:bottom w:val="none" w:sz="0" w:space="0" w:color="auto"/>
                    <w:right w:val="none" w:sz="0" w:space="0" w:color="auto"/>
                  </w:divBdr>
                  <w:divsChild>
                    <w:div w:id="1975216683">
                      <w:marLeft w:val="0"/>
                      <w:marRight w:val="0"/>
                      <w:marTop w:val="0"/>
                      <w:marBottom w:val="0"/>
                      <w:divBdr>
                        <w:top w:val="none" w:sz="0" w:space="0" w:color="auto"/>
                        <w:left w:val="none" w:sz="0" w:space="0" w:color="auto"/>
                        <w:bottom w:val="none" w:sz="0" w:space="0" w:color="auto"/>
                        <w:right w:val="none" w:sz="0" w:space="0" w:color="auto"/>
                      </w:divBdr>
                    </w:div>
                  </w:divsChild>
                </w:div>
                <w:div w:id="934747540">
                  <w:marLeft w:val="0"/>
                  <w:marRight w:val="0"/>
                  <w:marTop w:val="0"/>
                  <w:marBottom w:val="0"/>
                  <w:divBdr>
                    <w:top w:val="none" w:sz="0" w:space="0" w:color="auto"/>
                    <w:left w:val="none" w:sz="0" w:space="0" w:color="auto"/>
                    <w:bottom w:val="none" w:sz="0" w:space="0" w:color="auto"/>
                    <w:right w:val="none" w:sz="0" w:space="0" w:color="auto"/>
                  </w:divBdr>
                  <w:divsChild>
                    <w:div w:id="2146461004">
                      <w:marLeft w:val="0"/>
                      <w:marRight w:val="0"/>
                      <w:marTop w:val="0"/>
                      <w:marBottom w:val="0"/>
                      <w:divBdr>
                        <w:top w:val="none" w:sz="0" w:space="0" w:color="auto"/>
                        <w:left w:val="none" w:sz="0" w:space="0" w:color="auto"/>
                        <w:bottom w:val="none" w:sz="0" w:space="0" w:color="auto"/>
                        <w:right w:val="none" w:sz="0" w:space="0" w:color="auto"/>
                      </w:divBdr>
                    </w:div>
                  </w:divsChild>
                </w:div>
                <w:div w:id="1881671142">
                  <w:marLeft w:val="0"/>
                  <w:marRight w:val="0"/>
                  <w:marTop w:val="0"/>
                  <w:marBottom w:val="0"/>
                  <w:divBdr>
                    <w:top w:val="none" w:sz="0" w:space="0" w:color="auto"/>
                    <w:left w:val="none" w:sz="0" w:space="0" w:color="auto"/>
                    <w:bottom w:val="none" w:sz="0" w:space="0" w:color="auto"/>
                    <w:right w:val="none" w:sz="0" w:space="0" w:color="auto"/>
                  </w:divBdr>
                  <w:divsChild>
                    <w:div w:id="1304193968">
                      <w:marLeft w:val="0"/>
                      <w:marRight w:val="0"/>
                      <w:marTop w:val="0"/>
                      <w:marBottom w:val="0"/>
                      <w:divBdr>
                        <w:top w:val="none" w:sz="0" w:space="0" w:color="auto"/>
                        <w:left w:val="none" w:sz="0" w:space="0" w:color="auto"/>
                        <w:bottom w:val="none" w:sz="0" w:space="0" w:color="auto"/>
                        <w:right w:val="none" w:sz="0" w:space="0" w:color="auto"/>
                      </w:divBdr>
                    </w:div>
                  </w:divsChild>
                </w:div>
                <w:div w:id="920213636">
                  <w:marLeft w:val="0"/>
                  <w:marRight w:val="0"/>
                  <w:marTop w:val="0"/>
                  <w:marBottom w:val="0"/>
                  <w:divBdr>
                    <w:top w:val="none" w:sz="0" w:space="0" w:color="auto"/>
                    <w:left w:val="none" w:sz="0" w:space="0" w:color="auto"/>
                    <w:bottom w:val="none" w:sz="0" w:space="0" w:color="auto"/>
                    <w:right w:val="none" w:sz="0" w:space="0" w:color="auto"/>
                  </w:divBdr>
                  <w:divsChild>
                    <w:div w:id="1591309618">
                      <w:marLeft w:val="0"/>
                      <w:marRight w:val="0"/>
                      <w:marTop w:val="0"/>
                      <w:marBottom w:val="0"/>
                      <w:divBdr>
                        <w:top w:val="none" w:sz="0" w:space="0" w:color="auto"/>
                        <w:left w:val="none" w:sz="0" w:space="0" w:color="auto"/>
                        <w:bottom w:val="none" w:sz="0" w:space="0" w:color="auto"/>
                        <w:right w:val="none" w:sz="0" w:space="0" w:color="auto"/>
                      </w:divBdr>
                    </w:div>
                  </w:divsChild>
                </w:div>
                <w:div w:id="292711360">
                  <w:marLeft w:val="0"/>
                  <w:marRight w:val="0"/>
                  <w:marTop w:val="0"/>
                  <w:marBottom w:val="0"/>
                  <w:divBdr>
                    <w:top w:val="none" w:sz="0" w:space="0" w:color="auto"/>
                    <w:left w:val="none" w:sz="0" w:space="0" w:color="auto"/>
                    <w:bottom w:val="none" w:sz="0" w:space="0" w:color="auto"/>
                    <w:right w:val="none" w:sz="0" w:space="0" w:color="auto"/>
                  </w:divBdr>
                  <w:divsChild>
                    <w:div w:id="1925256684">
                      <w:marLeft w:val="0"/>
                      <w:marRight w:val="0"/>
                      <w:marTop w:val="0"/>
                      <w:marBottom w:val="0"/>
                      <w:divBdr>
                        <w:top w:val="none" w:sz="0" w:space="0" w:color="auto"/>
                        <w:left w:val="none" w:sz="0" w:space="0" w:color="auto"/>
                        <w:bottom w:val="none" w:sz="0" w:space="0" w:color="auto"/>
                        <w:right w:val="none" w:sz="0" w:space="0" w:color="auto"/>
                      </w:divBdr>
                    </w:div>
                  </w:divsChild>
                </w:div>
                <w:div w:id="489641807">
                  <w:marLeft w:val="0"/>
                  <w:marRight w:val="0"/>
                  <w:marTop w:val="0"/>
                  <w:marBottom w:val="0"/>
                  <w:divBdr>
                    <w:top w:val="none" w:sz="0" w:space="0" w:color="auto"/>
                    <w:left w:val="none" w:sz="0" w:space="0" w:color="auto"/>
                    <w:bottom w:val="none" w:sz="0" w:space="0" w:color="auto"/>
                    <w:right w:val="none" w:sz="0" w:space="0" w:color="auto"/>
                  </w:divBdr>
                  <w:divsChild>
                    <w:div w:id="1372919890">
                      <w:marLeft w:val="0"/>
                      <w:marRight w:val="0"/>
                      <w:marTop w:val="0"/>
                      <w:marBottom w:val="0"/>
                      <w:divBdr>
                        <w:top w:val="none" w:sz="0" w:space="0" w:color="auto"/>
                        <w:left w:val="none" w:sz="0" w:space="0" w:color="auto"/>
                        <w:bottom w:val="none" w:sz="0" w:space="0" w:color="auto"/>
                        <w:right w:val="none" w:sz="0" w:space="0" w:color="auto"/>
                      </w:divBdr>
                    </w:div>
                  </w:divsChild>
                </w:div>
                <w:div w:id="1734159853">
                  <w:marLeft w:val="0"/>
                  <w:marRight w:val="0"/>
                  <w:marTop w:val="0"/>
                  <w:marBottom w:val="0"/>
                  <w:divBdr>
                    <w:top w:val="none" w:sz="0" w:space="0" w:color="auto"/>
                    <w:left w:val="none" w:sz="0" w:space="0" w:color="auto"/>
                    <w:bottom w:val="none" w:sz="0" w:space="0" w:color="auto"/>
                    <w:right w:val="none" w:sz="0" w:space="0" w:color="auto"/>
                  </w:divBdr>
                  <w:divsChild>
                    <w:div w:id="402064660">
                      <w:marLeft w:val="0"/>
                      <w:marRight w:val="0"/>
                      <w:marTop w:val="0"/>
                      <w:marBottom w:val="0"/>
                      <w:divBdr>
                        <w:top w:val="none" w:sz="0" w:space="0" w:color="auto"/>
                        <w:left w:val="none" w:sz="0" w:space="0" w:color="auto"/>
                        <w:bottom w:val="none" w:sz="0" w:space="0" w:color="auto"/>
                        <w:right w:val="none" w:sz="0" w:space="0" w:color="auto"/>
                      </w:divBdr>
                    </w:div>
                  </w:divsChild>
                </w:div>
                <w:div w:id="1366715890">
                  <w:marLeft w:val="0"/>
                  <w:marRight w:val="0"/>
                  <w:marTop w:val="0"/>
                  <w:marBottom w:val="0"/>
                  <w:divBdr>
                    <w:top w:val="none" w:sz="0" w:space="0" w:color="auto"/>
                    <w:left w:val="none" w:sz="0" w:space="0" w:color="auto"/>
                    <w:bottom w:val="none" w:sz="0" w:space="0" w:color="auto"/>
                    <w:right w:val="none" w:sz="0" w:space="0" w:color="auto"/>
                  </w:divBdr>
                  <w:divsChild>
                    <w:div w:id="1804350153">
                      <w:marLeft w:val="0"/>
                      <w:marRight w:val="0"/>
                      <w:marTop w:val="0"/>
                      <w:marBottom w:val="0"/>
                      <w:divBdr>
                        <w:top w:val="none" w:sz="0" w:space="0" w:color="auto"/>
                        <w:left w:val="none" w:sz="0" w:space="0" w:color="auto"/>
                        <w:bottom w:val="none" w:sz="0" w:space="0" w:color="auto"/>
                        <w:right w:val="none" w:sz="0" w:space="0" w:color="auto"/>
                      </w:divBdr>
                    </w:div>
                  </w:divsChild>
                </w:div>
                <w:div w:id="702706181">
                  <w:marLeft w:val="0"/>
                  <w:marRight w:val="0"/>
                  <w:marTop w:val="0"/>
                  <w:marBottom w:val="0"/>
                  <w:divBdr>
                    <w:top w:val="none" w:sz="0" w:space="0" w:color="auto"/>
                    <w:left w:val="none" w:sz="0" w:space="0" w:color="auto"/>
                    <w:bottom w:val="none" w:sz="0" w:space="0" w:color="auto"/>
                    <w:right w:val="none" w:sz="0" w:space="0" w:color="auto"/>
                  </w:divBdr>
                  <w:divsChild>
                    <w:div w:id="2031177654">
                      <w:marLeft w:val="0"/>
                      <w:marRight w:val="0"/>
                      <w:marTop w:val="0"/>
                      <w:marBottom w:val="0"/>
                      <w:divBdr>
                        <w:top w:val="none" w:sz="0" w:space="0" w:color="auto"/>
                        <w:left w:val="none" w:sz="0" w:space="0" w:color="auto"/>
                        <w:bottom w:val="none" w:sz="0" w:space="0" w:color="auto"/>
                        <w:right w:val="none" w:sz="0" w:space="0" w:color="auto"/>
                      </w:divBdr>
                    </w:div>
                  </w:divsChild>
                </w:div>
                <w:div w:id="1905333978">
                  <w:marLeft w:val="0"/>
                  <w:marRight w:val="0"/>
                  <w:marTop w:val="0"/>
                  <w:marBottom w:val="0"/>
                  <w:divBdr>
                    <w:top w:val="none" w:sz="0" w:space="0" w:color="auto"/>
                    <w:left w:val="none" w:sz="0" w:space="0" w:color="auto"/>
                    <w:bottom w:val="none" w:sz="0" w:space="0" w:color="auto"/>
                    <w:right w:val="none" w:sz="0" w:space="0" w:color="auto"/>
                  </w:divBdr>
                  <w:divsChild>
                    <w:div w:id="10981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04557">
          <w:marLeft w:val="0"/>
          <w:marRight w:val="0"/>
          <w:marTop w:val="0"/>
          <w:marBottom w:val="0"/>
          <w:divBdr>
            <w:top w:val="none" w:sz="0" w:space="0" w:color="auto"/>
            <w:left w:val="none" w:sz="0" w:space="0" w:color="auto"/>
            <w:bottom w:val="none" w:sz="0" w:space="0" w:color="auto"/>
            <w:right w:val="none" w:sz="0" w:space="0" w:color="auto"/>
          </w:divBdr>
        </w:div>
      </w:divsChild>
    </w:div>
    <w:div w:id="403263652">
      <w:bodyDiv w:val="1"/>
      <w:marLeft w:val="0"/>
      <w:marRight w:val="0"/>
      <w:marTop w:val="0"/>
      <w:marBottom w:val="0"/>
      <w:divBdr>
        <w:top w:val="none" w:sz="0" w:space="0" w:color="auto"/>
        <w:left w:val="none" w:sz="0" w:space="0" w:color="auto"/>
        <w:bottom w:val="none" w:sz="0" w:space="0" w:color="auto"/>
        <w:right w:val="none" w:sz="0" w:space="0" w:color="auto"/>
      </w:divBdr>
      <w:divsChild>
        <w:div w:id="1438989786">
          <w:marLeft w:val="0"/>
          <w:marRight w:val="0"/>
          <w:marTop w:val="0"/>
          <w:marBottom w:val="0"/>
          <w:divBdr>
            <w:top w:val="none" w:sz="0" w:space="0" w:color="auto"/>
            <w:left w:val="none" w:sz="0" w:space="0" w:color="auto"/>
            <w:bottom w:val="none" w:sz="0" w:space="0" w:color="auto"/>
            <w:right w:val="none" w:sz="0" w:space="0" w:color="auto"/>
          </w:divBdr>
        </w:div>
        <w:div w:id="763066940">
          <w:marLeft w:val="0"/>
          <w:marRight w:val="0"/>
          <w:marTop w:val="0"/>
          <w:marBottom w:val="0"/>
          <w:divBdr>
            <w:top w:val="none" w:sz="0" w:space="0" w:color="auto"/>
            <w:left w:val="none" w:sz="0" w:space="0" w:color="auto"/>
            <w:bottom w:val="none" w:sz="0" w:space="0" w:color="auto"/>
            <w:right w:val="none" w:sz="0" w:space="0" w:color="auto"/>
          </w:divBdr>
        </w:div>
        <w:div w:id="515732561">
          <w:marLeft w:val="0"/>
          <w:marRight w:val="0"/>
          <w:marTop w:val="0"/>
          <w:marBottom w:val="0"/>
          <w:divBdr>
            <w:top w:val="none" w:sz="0" w:space="0" w:color="auto"/>
            <w:left w:val="none" w:sz="0" w:space="0" w:color="auto"/>
            <w:bottom w:val="none" w:sz="0" w:space="0" w:color="auto"/>
            <w:right w:val="none" w:sz="0" w:space="0" w:color="auto"/>
          </w:divBdr>
        </w:div>
        <w:div w:id="246888237">
          <w:marLeft w:val="0"/>
          <w:marRight w:val="0"/>
          <w:marTop w:val="0"/>
          <w:marBottom w:val="0"/>
          <w:divBdr>
            <w:top w:val="none" w:sz="0" w:space="0" w:color="auto"/>
            <w:left w:val="none" w:sz="0" w:space="0" w:color="auto"/>
            <w:bottom w:val="none" w:sz="0" w:space="0" w:color="auto"/>
            <w:right w:val="none" w:sz="0" w:space="0" w:color="auto"/>
          </w:divBdr>
        </w:div>
        <w:div w:id="438642247">
          <w:marLeft w:val="0"/>
          <w:marRight w:val="0"/>
          <w:marTop w:val="0"/>
          <w:marBottom w:val="0"/>
          <w:divBdr>
            <w:top w:val="none" w:sz="0" w:space="0" w:color="auto"/>
            <w:left w:val="none" w:sz="0" w:space="0" w:color="auto"/>
            <w:bottom w:val="none" w:sz="0" w:space="0" w:color="auto"/>
            <w:right w:val="none" w:sz="0" w:space="0" w:color="auto"/>
          </w:divBdr>
        </w:div>
      </w:divsChild>
    </w:div>
    <w:div w:id="447817936">
      <w:bodyDiv w:val="1"/>
      <w:marLeft w:val="0"/>
      <w:marRight w:val="0"/>
      <w:marTop w:val="0"/>
      <w:marBottom w:val="0"/>
      <w:divBdr>
        <w:top w:val="none" w:sz="0" w:space="0" w:color="auto"/>
        <w:left w:val="none" w:sz="0" w:space="0" w:color="auto"/>
        <w:bottom w:val="none" w:sz="0" w:space="0" w:color="auto"/>
        <w:right w:val="none" w:sz="0" w:space="0" w:color="auto"/>
      </w:divBdr>
    </w:div>
    <w:div w:id="480537985">
      <w:bodyDiv w:val="1"/>
      <w:marLeft w:val="0"/>
      <w:marRight w:val="0"/>
      <w:marTop w:val="0"/>
      <w:marBottom w:val="0"/>
      <w:divBdr>
        <w:top w:val="none" w:sz="0" w:space="0" w:color="auto"/>
        <w:left w:val="none" w:sz="0" w:space="0" w:color="auto"/>
        <w:bottom w:val="none" w:sz="0" w:space="0" w:color="auto"/>
        <w:right w:val="none" w:sz="0" w:space="0" w:color="auto"/>
      </w:divBdr>
    </w:div>
    <w:div w:id="492718285">
      <w:bodyDiv w:val="1"/>
      <w:marLeft w:val="0"/>
      <w:marRight w:val="0"/>
      <w:marTop w:val="0"/>
      <w:marBottom w:val="0"/>
      <w:divBdr>
        <w:top w:val="none" w:sz="0" w:space="0" w:color="auto"/>
        <w:left w:val="none" w:sz="0" w:space="0" w:color="auto"/>
        <w:bottom w:val="none" w:sz="0" w:space="0" w:color="auto"/>
        <w:right w:val="none" w:sz="0" w:space="0" w:color="auto"/>
      </w:divBdr>
      <w:divsChild>
        <w:div w:id="1482623115">
          <w:marLeft w:val="0"/>
          <w:marRight w:val="0"/>
          <w:marTop w:val="0"/>
          <w:marBottom w:val="0"/>
          <w:divBdr>
            <w:top w:val="none" w:sz="0" w:space="0" w:color="auto"/>
            <w:left w:val="none" w:sz="0" w:space="0" w:color="auto"/>
            <w:bottom w:val="none" w:sz="0" w:space="0" w:color="auto"/>
            <w:right w:val="none" w:sz="0" w:space="0" w:color="auto"/>
          </w:divBdr>
        </w:div>
        <w:div w:id="1497454235">
          <w:marLeft w:val="0"/>
          <w:marRight w:val="0"/>
          <w:marTop w:val="0"/>
          <w:marBottom w:val="0"/>
          <w:divBdr>
            <w:top w:val="none" w:sz="0" w:space="0" w:color="auto"/>
            <w:left w:val="none" w:sz="0" w:space="0" w:color="auto"/>
            <w:bottom w:val="none" w:sz="0" w:space="0" w:color="auto"/>
            <w:right w:val="none" w:sz="0" w:space="0" w:color="auto"/>
          </w:divBdr>
        </w:div>
      </w:divsChild>
    </w:div>
    <w:div w:id="503977930">
      <w:bodyDiv w:val="1"/>
      <w:marLeft w:val="0"/>
      <w:marRight w:val="0"/>
      <w:marTop w:val="0"/>
      <w:marBottom w:val="0"/>
      <w:divBdr>
        <w:top w:val="none" w:sz="0" w:space="0" w:color="auto"/>
        <w:left w:val="none" w:sz="0" w:space="0" w:color="auto"/>
        <w:bottom w:val="none" w:sz="0" w:space="0" w:color="auto"/>
        <w:right w:val="none" w:sz="0" w:space="0" w:color="auto"/>
      </w:divBdr>
      <w:divsChild>
        <w:div w:id="288782042">
          <w:marLeft w:val="0"/>
          <w:marRight w:val="0"/>
          <w:marTop w:val="0"/>
          <w:marBottom w:val="0"/>
          <w:divBdr>
            <w:top w:val="none" w:sz="0" w:space="0" w:color="auto"/>
            <w:left w:val="none" w:sz="0" w:space="0" w:color="auto"/>
            <w:bottom w:val="none" w:sz="0" w:space="0" w:color="auto"/>
            <w:right w:val="none" w:sz="0" w:space="0" w:color="auto"/>
          </w:divBdr>
        </w:div>
        <w:div w:id="866991945">
          <w:marLeft w:val="0"/>
          <w:marRight w:val="0"/>
          <w:marTop w:val="0"/>
          <w:marBottom w:val="0"/>
          <w:divBdr>
            <w:top w:val="none" w:sz="0" w:space="0" w:color="auto"/>
            <w:left w:val="none" w:sz="0" w:space="0" w:color="auto"/>
            <w:bottom w:val="none" w:sz="0" w:space="0" w:color="auto"/>
            <w:right w:val="none" w:sz="0" w:space="0" w:color="auto"/>
          </w:divBdr>
        </w:div>
        <w:div w:id="1858037784">
          <w:marLeft w:val="0"/>
          <w:marRight w:val="0"/>
          <w:marTop w:val="0"/>
          <w:marBottom w:val="0"/>
          <w:divBdr>
            <w:top w:val="none" w:sz="0" w:space="0" w:color="auto"/>
            <w:left w:val="none" w:sz="0" w:space="0" w:color="auto"/>
            <w:bottom w:val="none" w:sz="0" w:space="0" w:color="auto"/>
            <w:right w:val="none" w:sz="0" w:space="0" w:color="auto"/>
          </w:divBdr>
        </w:div>
        <w:div w:id="1956789667">
          <w:marLeft w:val="0"/>
          <w:marRight w:val="0"/>
          <w:marTop w:val="0"/>
          <w:marBottom w:val="0"/>
          <w:divBdr>
            <w:top w:val="none" w:sz="0" w:space="0" w:color="auto"/>
            <w:left w:val="none" w:sz="0" w:space="0" w:color="auto"/>
            <w:bottom w:val="none" w:sz="0" w:space="0" w:color="auto"/>
            <w:right w:val="none" w:sz="0" w:space="0" w:color="auto"/>
          </w:divBdr>
        </w:div>
      </w:divsChild>
    </w:div>
    <w:div w:id="536697665">
      <w:bodyDiv w:val="1"/>
      <w:marLeft w:val="0"/>
      <w:marRight w:val="0"/>
      <w:marTop w:val="0"/>
      <w:marBottom w:val="0"/>
      <w:divBdr>
        <w:top w:val="none" w:sz="0" w:space="0" w:color="auto"/>
        <w:left w:val="none" w:sz="0" w:space="0" w:color="auto"/>
        <w:bottom w:val="none" w:sz="0" w:space="0" w:color="auto"/>
        <w:right w:val="none" w:sz="0" w:space="0" w:color="auto"/>
      </w:divBdr>
    </w:div>
    <w:div w:id="608969993">
      <w:bodyDiv w:val="1"/>
      <w:marLeft w:val="0"/>
      <w:marRight w:val="0"/>
      <w:marTop w:val="0"/>
      <w:marBottom w:val="0"/>
      <w:divBdr>
        <w:top w:val="none" w:sz="0" w:space="0" w:color="auto"/>
        <w:left w:val="none" w:sz="0" w:space="0" w:color="auto"/>
        <w:bottom w:val="none" w:sz="0" w:space="0" w:color="auto"/>
        <w:right w:val="none" w:sz="0" w:space="0" w:color="auto"/>
      </w:divBdr>
    </w:div>
    <w:div w:id="639455760">
      <w:bodyDiv w:val="1"/>
      <w:marLeft w:val="0"/>
      <w:marRight w:val="0"/>
      <w:marTop w:val="0"/>
      <w:marBottom w:val="0"/>
      <w:divBdr>
        <w:top w:val="none" w:sz="0" w:space="0" w:color="auto"/>
        <w:left w:val="none" w:sz="0" w:space="0" w:color="auto"/>
        <w:bottom w:val="none" w:sz="0" w:space="0" w:color="auto"/>
        <w:right w:val="none" w:sz="0" w:space="0" w:color="auto"/>
      </w:divBdr>
      <w:divsChild>
        <w:div w:id="565267863">
          <w:marLeft w:val="0"/>
          <w:marRight w:val="0"/>
          <w:marTop w:val="0"/>
          <w:marBottom w:val="0"/>
          <w:divBdr>
            <w:top w:val="none" w:sz="0" w:space="0" w:color="auto"/>
            <w:left w:val="none" w:sz="0" w:space="0" w:color="auto"/>
            <w:bottom w:val="none" w:sz="0" w:space="0" w:color="auto"/>
            <w:right w:val="none" w:sz="0" w:space="0" w:color="auto"/>
          </w:divBdr>
        </w:div>
        <w:div w:id="1080056601">
          <w:marLeft w:val="0"/>
          <w:marRight w:val="0"/>
          <w:marTop w:val="0"/>
          <w:marBottom w:val="0"/>
          <w:divBdr>
            <w:top w:val="none" w:sz="0" w:space="0" w:color="auto"/>
            <w:left w:val="none" w:sz="0" w:space="0" w:color="auto"/>
            <w:bottom w:val="none" w:sz="0" w:space="0" w:color="auto"/>
            <w:right w:val="none" w:sz="0" w:space="0" w:color="auto"/>
          </w:divBdr>
        </w:div>
        <w:div w:id="1781878723">
          <w:marLeft w:val="0"/>
          <w:marRight w:val="0"/>
          <w:marTop w:val="0"/>
          <w:marBottom w:val="0"/>
          <w:divBdr>
            <w:top w:val="none" w:sz="0" w:space="0" w:color="auto"/>
            <w:left w:val="none" w:sz="0" w:space="0" w:color="auto"/>
            <w:bottom w:val="none" w:sz="0" w:space="0" w:color="auto"/>
            <w:right w:val="none" w:sz="0" w:space="0" w:color="auto"/>
          </w:divBdr>
        </w:div>
        <w:div w:id="127941396">
          <w:marLeft w:val="0"/>
          <w:marRight w:val="0"/>
          <w:marTop w:val="0"/>
          <w:marBottom w:val="0"/>
          <w:divBdr>
            <w:top w:val="none" w:sz="0" w:space="0" w:color="auto"/>
            <w:left w:val="none" w:sz="0" w:space="0" w:color="auto"/>
            <w:bottom w:val="none" w:sz="0" w:space="0" w:color="auto"/>
            <w:right w:val="none" w:sz="0" w:space="0" w:color="auto"/>
          </w:divBdr>
        </w:div>
        <w:div w:id="2088381982">
          <w:marLeft w:val="0"/>
          <w:marRight w:val="0"/>
          <w:marTop w:val="0"/>
          <w:marBottom w:val="0"/>
          <w:divBdr>
            <w:top w:val="none" w:sz="0" w:space="0" w:color="auto"/>
            <w:left w:val="none" w:sz="0" w:space="0" w:color="auto"/>
            <w:bottom w:val="none" w:sz="0" w:space="0" w:color="auto"/>
            <w:right w:val="none" w:sz="0" w:space="0" w:color="auto"/>
          </w:divBdr>
        </w:div>
        <w:div w:id="1107383906">
          <w:marLeft w:val="0"/>
          <w:marRight w:val="0"/>
          <w:marTop w:val="0"/>
          <w:marBottom w:val="0"/>
          <w:divBdr>
            <w:top w:val="none" w:sz="0" w:space="0" w:color="auto"/>
            <w:left w:val="none" w:sz="0" w:space="0" w:color="auto"/>
            <w:bottom w:val="none" w:sz="0" w:space="0" w:color="auto"/>
            <w:right w:val="none" w:sz="0" w:space="0" w:color="auto"/>
          </w:divBdr>
        </w:div>
        <w:div w:id="275676838">
          <w:marLeft w:val="0"/>
          <w:marRight w:val="0"/>
          <w:marTop w:val="0"/>
          <w:marBottom w:val="0"/>
          <w:divBdr>
            <w:top w:val="none" w:sz="0" w:space="0" w:color="auto"/>
            <w:left w:val="none" w:sz="0" w:space="0" w:color="auto"/>
            <w:bottom w:val="none" w:sz="0" w:space="0" w:color="auto"/>
            <w:right w:val="none" w:sz="0" w:space="0" w:color="auto"/>
          </w:divBdr>
        </w:div>
        <w:div w:id="1638760401">
          <w:marLeft w:val="0"/>
          <w:marRight w:val="0"/>
          <w:marTop w:val="0"/>
          <w:marBottom w:val="0"/>
          <w:divBdr>
            <w:top w:val="none" w:sz="0" w:space="0" w:color="auto"/>
            <w:left w:val="none" w:sz="0" w:space="0" w:color="auto"/>
            <w:bottom w:val="none" w:sz="0" w:space="0" w:color="auto"/>
            <w:right w:val="none" w:sz="0" w:space="0" w:color="auto"/>
          </w:divBdr>
        </w:div>
      </w:divsChild>
    </w:div>
    <w:div w:id="652442436">
      <w:bodyDiv w:val="1"/>
      <w:marLeft w:val="0"/>
      <w:marRight w:val="0"/>
      <w:marTop w:val="0"/>
      <w:marBottom w:val="0"/>
      <w:divBdr>
        <w:top w:val="none" w:sz="0" w:space="0" w:color="auto"/>
        <w:left w:val="none" w:sz="0" w:space="0" w:color="auto"/>
        <w:bottom w:val="none" w:sz="0" w:space="0" w:color="auto"/>
        <w:right w:val="none" w:sz="0" w:space="0" w:color="auto"/>
      </w:divBdr>
      <w:divsChild>
        <w:div w:id="113016194">
          <w:marLeft w:val="0"/>
          <w:marRight w:val="0"/>
          <w:marTop w:val="0"/>
          <w:marBottom w:val="0"/>
          <w:divBdr>
            <w:top w:val="none" w:sz="0" w:space="0" w:color="auto"/>
            <w:left w:val="none" w:sz="0" w:space="0" w:color="auto"/>
            <w:bottom w:val="none" w:sz="0" w:space="0" w:color="auto"/>
            <w:right w:val="none" w:sz="0" w:space="0" w:color="auto"/>
          </w:divBdr>
        </w:div>
        <w:div w:id="1042289373">
          <w:marLeft w:val="0"/>
          <w:marRight w:val="0"/>
          <w:marTop w:val="0"/>
          <w:marBottom w:val="0"/>
          <w:divBdr>
            <w:top w:val="none" w:sz="0" w:space="0" w:color="auto"/>
            <w:left w:val="none" w:sz="0" w:space="0" w:color="auto"/>
            <w:bottom w:val="none" w:sz="0" w:space="0" w:color="auto"/>
            <w:right w:val="none" w:sz="0" w:space="0" w:color="auto"/>
          </w:divBdr>
        </w:div>
        <w:div w:id="299118252">
          <w:marLeft w:val="0"/>
          <w:marRight w:val="0"/>
          <w:marTop w:val="0"/>
          <w:marBottom w:val="0"/>
          <w:divBdr>
            <w:top w:val="none" w:sz="0" w:space="0" w:color="auto"/>
            <w:left w:val="none" w:sz="0" w:space="0" w:color="auto"/>
            <w:bottom w:val="none" w:sz="0" w:space="0" w:color="auto"/>
            <w:right w:val="none" w:sz="0" w:space="0" w:color="auto"/>
          </w:divBdr>
        </w:div>
        <w:div w:id="2040348157">
          <w:marLeft w:val="0"/>
          <w:marRight w:val="0"/>
          <w:marTop w:val="0"/>
          <w:marBottom w:val="0"/>
          <w:divBdr>
            <w:top w:val="none" w:sz="0" w:space="0" w:color="auto"/>
            <w:left w:val="none" w:sz="0" w:space="0" w:color="auto"/>
            <w:bottom w:val="none" w:sz="0" w:space="0" w:color="auto"/>
            <w:right w:val="none" w:sz="0" w:space="0" w:color="auto"/>
          </w:divBdr>
        </w:div>
        <w:div w:id="345062568">
          <w:marLeft w:val="0"/>
          <w:marRight w:val="0"/>
          <w:marTop w:val="0"/>
          <w:marBottom w:val="0"/>
          <w:divBdr>
            <w:top w:val="none" w:sz="0" w:space="0" w:color="auto"/>
            <w:left w:val="none" w:sz="0" w:space="0" w:color="auto"/>
            <w:bottom w:val="none" w:sz="0" w:space="0" w:color="auto"/>
            <w:right w:val="none" w:sz="0" w:space="0" w:color="auto"/>
          </w:divBdr>
        </w:div>
        <w:div w:id="2041393228">
          <w:marLeft w:val="0"/>
          <w:marRight w:val="0"/>
          <w:marTop w:val="0"/>
          <w:marBottom w:val="0"/>
          <w:divBdr>
            <w:top w:val="none" w:sz="0" w:space="0" w:color="auto"/>
            <w:left w:val="none" w:sz="0" w:space="0" w:color="auto"/>
            <w:bottom w:val="none" w:sz="0" w:space="0" w:color="auto"/>
            <w:right w:val="none" w:sz="0" w:space="0" w:color="auto"/>
          </w:divBdr>
        </w:div>
        <w:div w:id="1003094930">
          <w:marLeft w:val="0"/>
          <w:marRight w:val="0"/>
          <w:marTop w:val="0"/>
          <w:marBottom w:val="0"/>
          <w:divBdr>
            <w:top w:val="none" w:sz="0" w:space="0" w:color="auto"/>
            <w:left w:val="none" w:sz="0" w:space="0" w:color="auto"/>
            <w:bottom w:val="none" w:sz="0" w:space="0" w:color="auto"/>
            <w:right w:val="none" w:sz="0" w:space="0" w:color="auto"/>
          </w:divBdr>
        </w:div>
        <w:div w:id="52196178">
          <w:marLeft w:val="0"/>
          <w:marRight w:val="0"/>
          <w:marTop w:val="0"/>
          <w:marBottom w:val="0"/>
          <w:divBdr>
            <w:top w:val="none" w:sz="0" w:space="0" w:color="auto"/>
            <w:left w:val="none" w:sz="0" w:space="0" w:color="auto"/>
            <w:bottom w:val="none" w:sz="0" w:space="0" w:color="auto"/>
            <w:right w:val="none" w:sz="0" w:space="0" w:color="auto"/>
          </w:divBdr>
        </w:div>
        <w:div w:id="1843278933">
          <w:marLeft w:val="0"/>
          <w:marRight w:val="0"/>
          <w:marTop w:val="0"/>
          <w:marBottom w:val="0"/>
          <w:divBdr>
            <w:top w:val="none" w:sz="0" w:space="0" w:color="auto"/>
            <w:left w:val="none" w:sz="0" w:space="0" w:color="auto"/>
            <w:bottom w:val="none" w:sz="0" w:space="0" w:color="auto"/>
            <w:right w:val="none" w:sz="0" w:space="0" w:color="auto"/>
          </w:divBdr>
        </w:div>
        <w:div w:id="727805085">
          <w:marLeft w:val="0"/>
          <w:marRight w:val="0"/>
          <w:marTop w:val="0"/>
          <w:marBottom w:val="0"/>
          <w:divBdr>
            <w:top w:val="none" w:sz="0" w:space="0" w:color="auto"/>
            <w:left w:val="none" w:sz="0" w:space="0" w:color="auto"/>
            <w:bottom w:val="none" w:sz="0" w:space="0" w:color="auto"/>
            <w:right w:val="none" w:sz="0" w:space="0" w:color="auto"/>
          </w:divBdr>
        </w:div>
        <w:div w:id="165630808">
          <w:marLeft w:val="0"/>
          <w:marRight w:val="0"/>
          <w:marTop w:val="0"/>
          <w:marBottom w:val="0"/>
          <w:divBdr>
            <w:top w:val="none" w:sz="0" w:space="0" w:color="auto"/>
            <w:left w:val="none" w:sz="0" w:space="0" w:color="auto"/>
            <w:bottom w:val="none" w:sz="0" w:space="0" w:color="auto"/>
            <w:right w:val="none" w:sz="0" w:space="0" w:color="auto"/>
          </w:divBdr>
        </w:div>
        <w:div w:id="427895892">
          <w:marLeft w:val="0"/>
          <w:marRight w:val="0"/>
          <w:marTop w:val="0"/>
          <w:marBottom w:val="0"/>
          <w:divBdr>
            <w:top w:val="none" w:sz="0" w:space="0" w:color="auto"/>
            <w:left w:val="none" w:sz="0" w:space="0" w:color="auto"/>
            <w:bottom w:val="none" w:sz="0" w:space="0" w:color="auto"/>
            <w:right w:val="none" w:sz="0" w:space="0" w:color="auto"/>
          </w:divBdr>
        </w:div>
        <w:div w:id="140269203">
          <w:marLeft w:val="0"/>
          <w:marRight w:val="0"/>
          <w:marTop w:val="0"/>
          <w:marBottom w:val="0"/>
          <w:divBdr>
            <w:top w:val="none" w:sz="0" w:space="0" w:color="auto"/>
            <w:left w:val="none" w:sz="0" w:space="0" w:color="auto"/>
            <w:bottom w:val="none" w:sz="0" w:space="0" w:color="auto"/>
            <w:right w:val="none" w:sz="0" w:space="0" w:color="auto"/>
          </w:divBdr>
        </w:div>
        <w:div w:id="358121185">
          <w:marLeft w:val="0"/>
          <w:marRight w:val="0"/>
          <w:marTop w:val="0"/>
          <w:marBottom w:val="0"/>
          <w:divBdr>
            <w:top w:val="none" w:sz="0" w:space="0" w:color="auto"/>
            <w:left w:val="none" w:sz="0" w:space="0" w:color="auto"/>
            <w:bottom w:val="none" w:sz="0" w:space="0" w:color="auto"/>
            <w:right w:val="none" w:sz="0" w:space="0" w:color="auto"/>
          </w:divBdr>
        </w:div>
        <w:div w:id="23946600">
          <w:marLeft w:val="0"/>
          <w:marRight w:val="0"/>
          <w:marTop w:val="0"/>
          <w:marBottom w:val="0"/>
          <w:divBdr>
            <w:top w:val="none" w:sz="0" w:space="0" w:color="auto"/>
            <w:left w:val="none" w:sz="0" w:space="0" w:color="auto"/>
            <w:bottom w:val="none" w:sz="0" w:space="0" w:color="auto"/>
            <w:right w:val="none" w:sz="0" w:space="0" w:color="auto"/>
          </w:divBdr>
        </w:div>
        <w:div w:id="34701090">
          <w:marLeft w:val="0"/>
          <w:marRight w:val="0"/>
          <w:marTop w:val="0"/>
          <w:marBottom w:val="0"/>
          <w:divBdr>
            <w:top w:val="none" w:sz="0" w:space="0" w:color="auto"/>
            <w:left w:val="none" w:sz="0" w:space="0" w:color="auto"/>
            <w:bottom w:val="none" w:sz="0" w:space="0" w:color="auto"/>
            <w:right w:val="none" w:sz="0" w:space="0" w:color="auto"/>
          </w:divBdr>
        </w:div>
        <w:div w:id="2046825841">
          <w:marLeft w:val="0"/>
          <w:marRight w:val="0"/>
          <w:marTop w:val="0"/>
          <w:marBottom w:val="0"/>
          <w:divBdr>
            <w:top w:val="none" w:sz="0" w:space="0" w:color="auto"/>
            <w:left w:val="none" w:sz="0" w:space="0" w:color="auto"/>
            <w:bottom w:val="none" w:sz="0" w:space="0" w:color="auto"/>
            <w:right w:val="none" w:sz="0" w:space="0" w:color="auto"/>
          </w:divBdr>
        </w:div>
        <w:div w:id="1469323681">
          <w:marLeft w:val="0"/>
          <w:marRight w:val="0"/>
          <w:marTop w:val="0"/>
          <w:marBottom w:val="0"/>
          <w:divBdr>
            <w:top w:val="none" w:sz="0" w:space="0" w:color="auto"/>
            <w:left w:val="none" w:sz="0" w:space="0" w:color="auto"/>
            <w:bottom w:val="none" w:sz="0" w:space="0" w:color="auto"/>
            <w:right w:val="none" w:sz="0" w:space="0" w:color="auto"/>
          </w:divBdr>
        </w:div>
        <w:div w:id="1101608314">
          <w:marLeft w:val="0"/>
          <w:marRight w:val="0"/>
          <w:marTop w:val="0"/>
          <w:marBottom w:val="0"/>
          <w:divBdr>
            <w:top w:val="none" w:sz="0" w:space="0" w:color="auto"/>
            <w:left w:val="none" w:sz="0" w:space="0" w:color="auto"/>
            <w:bottom w:val="none" w:sz="0" w:space="0" w:color="auto"/>
            <w:right w:val="none" w:sz="0" w:space="0" w:color="auto"/>
          </w:divBdr>
        </w:div>
        <w:div w:id="654920953">
          <w:marLeft w:val="0"/>
          <w:marRight w:val="0"/>
          <w:marTop w:val="0"/>
          <w:marBottom w:val="0"/>
          <w:divBdr>
            <w:top w:val="none" w:sz="0" w:space="0" w:color="auto"/>
            <w:left w:val="none" w:sz="0" w:space="0" w:color="auto"/>
            <w:bottom w:val="none" w:sz="0" w:space="0" w:color="auto"/>
            <w:right w:val="none" w:sz="0" w:space="0" w:color="auto"/>
          </w:divBdr>
        </w:div>
        <w:div w:id="317612885">
          <w:marLeft w:val="0"/>
          <w:marRight w:val="0"/>
          <w:marTop w:val="0"/>
          <w:marBottom w:val="0"/>
          <w:divBdr>
            <w:top w:val="none" w:sz="0" w:space="0" w:color="auto"/>
            <w:left w:val="none" w:sz="0" w:space="0" w:color="auto"/>
            <w:bottom w:val="none" w:sz="0" w:space="0" w:color="auto"/>
            <w:right w:val="none" w:sz="0" w:space="0" w:color="auto"/>
          </w:divBdr>
        </w:div>
        <w:div w:id="1992098119">
          <w:marLeft w:val="0"/>
          <w:marRight w:val="0"/>
          <w:marTop w:val="0"/>
          <w:marBottom w:val="0"/>
          <w:divBdr>
            <w:top w:val="none" w:sz="0" w:space="0" w:color="auto"/>
            <w:left w:val="none" w:sz="0" w:space="0" w:color="auto"/>
            <w:bottom w:val="none" w:sz="0" w:space="0" w:color="auto"/>
            <w:right w:val="none" w:sz="0" w:space="0" w:color="auto"/>
          </w:divBdr>
        </w:div>
        <w:div w:id="1297493345">
          <w:marLeft w:val="0"/>
          <w:marRight w:val="0"/>
          <w:marTop w:val="0"/>
          <w:marBottom w:val="0"/>
          <w:divBdr>
            <w:top w:val="none" w:sz="0" w:space="0" w:color="auto"/>
            <w:left w:val="none" w:sz="0" w:space="0" w:color="auto"/>
            <w:bottom w:val="none" w:sz="0" w:space="0" w:color="auto"/>
            <w:right w:val="none" w:sz="0" w:space="0" w:color="auto"/>
          </w:divBdr>
        </w:div>
        <w:div w:id="2108382298">
          <w:marLeft w:val="0"/>
          <w:marRight w:val="0"/>
          <w:marTop w:val="0"/>
          <w:marBottom w:val="0"/>
          <w:divBdr>
            <w:top w:val="none" w:sz="0" w:space="0" w:color="auto"/>
            <w:left w:val="none" w:sz="0" w:space="0" w:color="auto"/>
            <w:bottom w:val="none" w:sz="0" w:space="0" w:color="auto"/>
            <w:right w:val="none" w:sz="0" w:space="0" w:color="auto"/>
          </w:divBdr>
        </w:div>
        <w:div w:id="391581109">
          <w:marLeft w:val="0"/>
          <w:marRight w:val="0"/>
          <w:marTop w:val="0"/>
          <w:marBottom w:val="0"/>
          <w:divBdr>
            <w:top w:val="none" w:sz="0" w:space="0" w:color="auto"/>
            <w:left w:val="none" w:sz="0" w:space="0" w:color="auto"/>
            <w:bottom w:val="none" w:sz="0" w:space="0" w:color="auto"/>
            <w:right w:val="none" w:sz="0" w:space="0" w:color="auto"/>
          </w:divBdr>
        </w:div>
        <w:div w:id="719405321">
          <w:marLeft w:val="0"/>
          <w:marRight w:val="0"/>
          <w:marTop w:val="0"/>
          <w:marBottom w:val="0"/>
          <w:divBdr>
            <w:top w:val="none" w:sz="0" w:space="0" w:color="auto"/>
            <w:left w:val="none" w:sz="0" w:space="0" w:color="auto"/>
            <w:bottom w:val="none" w:sz="0" w:space="0" w:color="auto"/>
            <w:right w:val="none" w:sz="0" w:space="0" w:color="auto"/>
          </w:divBdr>
        </w:div>
        <w:div w:id="1052732195">
          <w:marLeft w:val="0"/>
          <w:marRight w:val="0"/>
          <w:marTop w:val="0"/>
          <w:marBottom w:val="0"/>
          <w:divBdr>
            <w:top w:val="none" w:sz="0" w:space="0" w:color="auto"/>
            <w:left w:val="none" w:sz="0" w:space="0" w:color="auto"/>
            <w:bottom w:val="none" w:sz="0" w:space="0" w:color="auto"/>
            <w:right w:val="none" w:sz="0" w:space="0" w:color="auto"/>
          </w:divBdr>
        </w:div>
        <w:div w:id="1202866719">
          <w:marLeft w:val="0"/>
          <w:marRight w:val="0"/>
          <w:marTop w:val="0"/>
          <w:marBottom w:val="0"/>
          <w:divBdr>
            <w:top w:val="none" w:sz="0" w:space="0" w:color="auto"/>
            <w:left w:val="none" w:sz="0" w:space="0" w:color="auto"/>
            <w:bottom w:val="none" w:sz="0" w:space="0" w:color="auto"/>
            <w:right w:val="none" w:sz="0" w:space="0" w:color="auto"/>
          </w:divBdr>
        </w:div>
        <w:div w:id="1063719952">
          <w:marLeft w:val="0"/>
          <w:marRight w:val="0"/>
          <w:marTop w:val="0"/>
          <w:marBottom w:val="0"/>
          <w:divBdr>
            <w:top w:val="none" w:sz="0" w:space="0" w:color="auto"/>
            <w:left w:val="none" w:sz="0" w:space="0" w:color="auto"/>
            <w:bottom w:val="none" w:sz="0" w:space="0" w:color="auto"/>
            <w:right w:val="none" w:sz="0" w:space="0" w:color="auto"/>
          </w:divBdr>
        </w:div>
        <w:div w:id="421874977">
          <w:marLeft w:val="0"/>
          <w:marRight w:val="0"/>
          <w:marTop w:val="0"/>
          <w:marBottom w:val="0"/>
          <w:divBdr>
            <w:top w:val="none" w:sz="0" w:space="0" w:color="auto"/>
            <w:left w:val="none" w:sz="0" w:space="0" w:color="auto"/>
            <w:bottom w:val="none" w:sz="0" w:space="0" w:color="auto"/>
            <w:right w:val="none" w:sz="0" w:space="0" w:color="auto"/>
          </w:divBdr>
        </w:div>
        <w:div w:id="1666862563">
          <w:marLeft w:val="0"/>
          <w:marRight w:val="0"/>
          <w:marTop w:val="0"/>
          <w:marBottom w:val="0"/>
          <w:divBdr>
            <w:top w:val="none" w:sz="0" w:space="0" w:color="auto"/>
            <w:left w:val="none" w:sz="0" w:space="0" w:color="auto"/>
            <w:bottom w:val="none" w:sz="0" w:space="0" w:color="auto"/>
            <w:right w:val="none" w:sz="0" w:space="0" w:color="auto"/>
          </w:divBdr>
        </w:div>
        <w:div w:id="154802544">
          <w:marLeft w:val="0"/>
          <w:marRight w:val="0"/>
          <w:marTop w:val="0"/>
          <w:marBottom w:val="0"/>
          <w:divBdr>
            <w:top w:val="none" w:sz="0" w:space="0" w:color="auto"/>
            <w:left w:val="none" w:sz="0" w:space="0" w:color="auto"/>
            <w:bottom w:val="none" w:sz="0" w:space="0" w:color="auto"/>
            <w:right w:val="none" w:sz="0" w:space="0" w:color="auto"/>
          </w:divBdr>
        </w:div>
        <w:div w:id="145438271">
          <w:marLeft w:val="0"/>
          <w:marRight w:val="0"/>
          <w:marTop w:val="0"/>
          <w:marBottom w:val="0"/>
          <w:divBdr>
            <w:top w:val="none" w:sz="0" w:space="0" w:color="auto"/>
            <w:left w:val="none" w:sz="0" w:space="0" w:color="auto"/>
            <w:bottom w:val="none" w:sz="0" w:space="0" w:color="auto"/>
            <w:right w:val="none" w:sz="0" w:space="0" w:color="auto"/>
          </w:divBdr>
        </w:div>
        <w:div w:id="244536593">
          <w:marLeft w:val="0"/>
          <w:marRight w:val="0"/>
          <w:marTop w:val="0"/>
          <w:marBottom w:val="0"/>
          <w:divBdr>
            <w:top w:val="none" w:sz="0" w:space="0" w:color="auto"/>
            <w:left w:val="none" w:sz="0" w:space="0" w:color="auto"/>
            <w:bottom w:val="none" w:sz="0" w:space="0" w:color="auto"/>
            <w:right w:val="none" w:sz="0" w:space="0" w:color="auto"/>
          </w:divBdr>
        </w:div>
        <w:div w:id="258952464">
          <w:marLeft w:val="0"/>
          <w:marRight w:val="0"/>
          <w:marTop w:val="0"/>
          <w:marBottom w:val="0"/>
          <w:divBdr>
            <w:top w:val="none" w:sz="0" w:space="0" w:color="auto"/>
            <w:left w:val="none" w:sz="0" w:space="0" w:color="auto"/>
            <w:bottom w:val="none" w:sz="0" w:space="0" w:color="auto"/>
            <w:right w:val="none" w:sz="0" w:space="0" w:color="auto"/>
          </w:divBdr>
        </w:div>
        <w:div w:id="129249024">
          <w:marLeft w:val="0"/>
          <w:marRight w:val="0"/>
          <w:marTop w:val="0"/>
          <w:marBottom w:val="0"/>
          <w:divBdr>
            <w:top w:val="none" w:sz="0" w:space="0" w:color="auto"/>
            <w:left w:val="none" w:sz="0" w:space="0" w:color="auto"/>
            <w:bottom w:val="none" w:sz="0" w:space="0" w:color="auto"/>
            <w:right w:val="none" w:sz="0" w:space="0" w:color="auto"/>
          </w:divBdr>
        </w:div>
        <w:div w:id="747772721">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675181200">
          <w:marLeft w:val="0"/>
          <w:marRight w:val="0"/>
          <w:marTop w:val="0"/>
          <w:marBottom w:val="0"/>
          <w:divBdr>
            <w:top w:val="none" w:sz="0" w:space="0" w:color="auto"/>
            <w:left w:val="none" w:sz="0" w:space="0" w:color="auto"/>
            <w:bottom w:val="none" w:sz="0" w:space="0" w:color="auto"/>
            <w:right w:val="none" w:sz="0" w:space="0" w:color="auto"/>
          </w:divBdr>
        </w:div>
        <w:div w:id="400910290">
          <w:marLeft w:val="0"/>
          <w:marRight w:val="0"/>
          <w:marTop w:val="0"/>
          <w:marBottom w:val="0"/>
          <w:divBdr>
            <w:top w:val="none" w:sz="0" w:space="0" w:color="auto"/>
            <w:left w:val="none" w:sz="0" w:space="0" w:color="auto"/>
            <w:bottom w:val="none" w:sz="0" w:space="0" w:color="auto"/>
            <w:right w:val="none" w:sz="0" w:space="0" w:color="auto"/>
          </w:divBdr>
        </w:div>
        <w:div w:id="1551261963">
          <w:marLeft w:val="0"/>
          <w:marRight w:val="0"/>
          <w:marTop w:val="0"/>
          <w:marBottom w:val="0"/>
          <w:divBdr>
            <w:top w:val="none" w:sz="0" w:space="0" w:color="auto"/>
            <w:left w:val="none" w:sz="0" w:space="0" w:color="auto"/>
            <w:bottom w:val="none" w:sz="0" w:space="0" w:color="auto"/>
            <w:right w:val="none" w:sz="0" w:space="0" w:color="auto"/>
          </w:divBdr>
        </w:div>
        <w:div w:id="1449159455">
          <w:marLeft w:val="0"/>
          <w:marRight w:val="0"/>
          <w:marTop w:val="0"/>
          <w:marBottom w:val="0"/>
          <w:divBdr>
            <w:top w:val="none" w:sz="0" w:space="0" w:color="auto"/>
            <w:left w:val="none" w:sz="0" w:space="0" w:color="auto"/>
            <w:bottom w:val="none" w:sz="0" w:space="0" w:color="auto"/>
            <w:right w:val="none" w:sz="0" w:space="0" w:color="auto"/>
          </w:divBdr>
        </w:div>
        <w:div w:id="2019767302">
          <w:marLeft w:val="0"/>
          <w:marRight w:val="0"/>
          <w:marTop w:val="0"/>
          <w:marBottom w:val="0"/>
          <w:divBdr>
            <w:top w:val="none" w:sz="0" w:space="0" w:color="auto"/>
            <w:left w:val="none" w:sz="0" w:space="0" w:color="auto"/>
            <w:bottom w:val="none" w:sz="0" w:space="0" w:color="auto"/>
            <w:right w:val="none" w:sz="0" w:space="0" w:color="auto"/>
          </w:divBdr>
        </w:div>
        <w:div w:id="487869819">
          <w:marLeft w:val="0"/>
          <w:marRight w:val="0"/>
          <w:marTop w:val="0"/>
          <w:marBottom w:val="0"/>
          <w:divBdr>
            <w:top w:val="none" w:sz="0" w:space="0" w:color="auto"/>
            <w:left w:val="none" w:sz="0" w:space="0" w:color="auto"/>
            <w:bottom w:val="none" w:sz="0" w:space="0" w:color="auto"/>
            <w:right w:val="none" w:sz="0" w:space="0" w:color="auto"/>
          </w:divBdr>
        </w:div>
        <w:div w:id="167446837">
          <w:marLeft w:val="0"/>
          <w:marRight w:val="0"/>
          <w:marTop w:val="0"/>
          <w:marBottom w:val="0"/>
          <w:divBdr>
            <w:top w:val="none" w:sz="0" w:space="0" w:color="auto"/>
            <w:left w:val="none" w:sz="0" w:space="0" w:color="auto"/>
            <w:bottom w:val="none" w:sz="0" w:space="0" w:color="auto"/>
            <w:right w:val="none" w:sz="0" w:space="0" w:color="auto"/>
          </w:divBdr>
        </w:div>
        <w:div w:id="202211137">
          <w:marLeft w:val="0"/>
          <w:marRight w:val="0"/>
          <w:marTop w:val="0"/>
          <w:marBottom w:val="0"/>
          <w:divBdr>
            <w:top w:val="none" w:sz="0" w:space="0" w:color="auto"/>
            <w:left w:val="none" w:sz="0" w:space="0" w:color="auto"/>
            <w:bottom w:val="none" w:sz="0" w:space="0" w:color="auto"/>
            <w:right w:val="none" w:sz="0" w:space="0" w:color="auto"/>
          </w:divBdr>
        </w:div>
        <w:div w:id="1271009315">
          <w:marLeft w:val="0"/>
          <w:marRight w:val="0"/>
          <w:marTop w:val="0"/>
          <w:marBottom w:val="0"/>
          <w:divBdr>
            <w:top w:val="none" w:sz="0" w:space="0" w:color="auto"/>
            <w:left w:val="none" w:sz="0" w:space="0" w:color="auto"/>
            <w:bottom w:val="none" w:sz="0" w:space="0" w:color="auto"/>
            <w:right w:val="none" w:sz="0" w:space="0" w:color="auto"/>
          </w:divBdr>
        </w:div>
        <w:div w:id="2108575209">
          <w:marLeft w:val="0"/>
          <w:marRight w:val="0"/>
          <w:marTop w:val="0"/>
          <w:marBottom w:val="0"/>
          <w:divBdr>
            <w:top w:val="none" w:sz="0" w:space="0" w:color="auto"/>
            <w:left w:val="none" w:sz="0" w:space="0" w:color="auto"/>
            <w:bottom w:val="none" w:sz="0" w:space="0" w:color="auto"/>
            <w:right w:val="none" w:sz="0" w:space="0" w:color="auto"/>
          </w:divBdr>
        </w:div>
        <w:div w:id="354888485">
          <w:marLeft w:val="0"/>
          <w:marRight w:val="0"/>
          <w:marTop w:val="0"/>
          <w:marBottom w:val="0"/>
          <w:divBdr>
            <w:top w:val="none" w:sz="0" w:space="0" w:color="auto"/>
            <w:left w:val="none" w:sz="0" w:space="0" w:color="auto"/>
            <w:bottom w:val="none" w:sz="0" w:space="0" w:color="auto"/>
            <w:right w:val="none" w:sz="0" w:space="0" w:color="auto"/>
          </w:divBdr>
        </w:div>
        <w:div w:id="1450664086">
          <w:marLeft w:val="0"/>
          <w:marRight w:val="0"/>
          <w:marTop w:val="0"/>
          <w:marBottom w:val="0"/>
          <w:divBdr>
            <w:top w:val="none" w:sz="0" w:space="0" w:color="auto"/>
            <w:left w:val="none" w:sz="0" w:space="0" w:color="auto"/>
            <w:bottom w:val="none" w:sz="0" w:space="0" w:color="auto"/>
            <w:right w:val="none" w:sz="0" w:space="0" w:color="auto"/>
          </w:divBdr>
        </w:div>
        <w:div w:id="1902592366">
          <w:marLeft w:val="0"/>
          <w:marRight w:val="0"/>
          <w:marTop w:val="0"/>
          <w:marBottom w:val="0"/>
          <w:divBdr>
            <w:top w:val="none" w:sz="0" w:space="0" w:color="auto"/>
            <w:left w:val="none" w:sz="0" w:space="0" w:color="auto"/>
            <w:bottom w:val="none" w:sz="0" w:space="0" w:color="auto"/>
            <w:right w:val="none" w:sz="0" w:space="0" w:color="auto"/>
          </w:divBdr>
        </w:div>
        <w:div w:id="1270695626">
          <w:marLeft w:val="0"/>
          <w:marRight w:val="0"/>
          <w:marTop w:val="0"/>
          <w:marBottom w:val="0"/>
          <w:divBdr>
            <w:top w:val="none" w:sz="0" w:space="0" w:color="auto"/>
            <w:left w:val="none" w:sz="0" w:space="0" w:color="auto"/>
            <w:bottom w:val="none" w:sz="0" w:space="0" w:color="auto"/>
            <w:right w:val="none" w:sz="0" w:space="0" w:color="auto"/>
          </w:divBdr>
        </w:div>
        <w:div w:id="174420892">
          <w:marLeft w:val="0"/>
          <w:marRight w:val="0"/>
          <w:marTop w:val="0"/>
          <w:marBottom w:val="0"/>
          <w:divBdr>
            <w:top w:val="none" w:sz="0" w:space="0" w:color="auto"/>
            <w:left w:val="none" w:sz="0" w:space="0" w:color="auto"/>
            <w:bottom w:val="none" w:sz="0" w:space="0" w:color="auto"/>
            <w:right w:val="none" w:sz="0" w:space="0" w:color="auto"/>
          </w:divBdr>
        </w:div>
        <w:div w:id="524559468">
          <w:marLeft w:val="0"/>
          <w:marRight w:val="0"/>
          <w:marTop w:val="0"/>
          <w:marBottom w:val="0"/>
          <w:divBdr>
            <w:top w:val="none" w:sz="0" w:space="0" w:color="auto"/>
            <w:left w:val="none" w:sz="0" w:space="0" w:color="auto"/>
            <w:bottom w:val="none" w:sz="0" w:space="0" w:color="auto"/>
            <w:right w:val="none" w:sz="0" w:space="0" w:color="auto"/>
          </w:divBdr>
        </w:div>
        <w:div w:id="1630814413">
          <w:marLeft w:val="0"/>
          <w:marRight w:val="0"/>
          <w:marTop w:val="0"/>
          <w:marBottom w:val="0"/>
          <w:divBdr>
            <w:top w:val="none" w:sz="0" w:space="0" w:color="auto"/>
            <w:left w:val="none" w:sz="0" w:space="0" w:color="auto"/>
            <w:bottom w:val="none" w:sz="0" w:space="0" w:color="auto"/>
            <w:right w:val="none" w:sz="0" w:space="0" w:color="auto"/>
          </w:divBdr>
        </w:div>
      </w:divsChild>
    </w:div>
    <w:div w:id="697239412">
      <w:bodyDiv w:val="1"/>
      <w:marLeft w:val="0"/>
      <w:marRight w:val="0"/>
      <w:marTop w:val="0"/>
      <w:marBottom w:val="0"/>
      <w:divBdr>
        <w:top w:val="none" w:sz="0" w:space="0" w:color="auto"/>
        <w:left w:val="none" w:sz="0" w:space="0" w:color="auto"/>
        <w:bottom w:val="none" w:sz="0" w:space="0" w:color="auto"/>
        <w:right w:val="none" w:sz="0" w:space="0" w:color="auto"/>
      </w:divBdr>
      <w:divsChild>
        <w:div w:id="699934125">
          <w:marLeft w:val="0"/>
          <w:marRight w:val="0"/>
          <w:marTop w:val="0"/>
          <w:marBottom w:val="0"/>
          <w:divBdr>
            <w:top w:val="none" w:sz="0" w:space="0" w:color="auto"/>
            <w:left w:val="none" w:sz="0" w:space="0" w:color="auto"/>
            <w:bottom w:val="none" w:sz="0" w:space="0" w:color="auto"/>
            <w:right w:val="none" w:sz="0" w:space="0" w:color="auto"/>
          </w:divBdr>
        </w:div>
        <w:div w:id="850484922">
          <w:marLeft w:val="0"/>
          <w:marRight w:val="0"/>
          <w:marTop w:val="0"/>
          <w:marBottom w:val="0"/>
          <w:divBdr>
            <w:top w:val="none" w:sz="0" w:space="0" w:color="auto"/>
            <w:left w:val="none" w:sz="0" w:space="0" w:color="auto"/>
            <w:bottom w:val="none" w:sz="0" w:space="0" w:color="auto"/>
            <w:right w:val="none" w:sz="0" w:space="0" w:color="auto"/>
          </w:divBdr>
        </w:div>
        <w:div w:id="671957920">
          <w:marLeft w:val="0"/>
          <w:marRight w:val="0"/>
          <w:marTop w:val="0"/>
          <w:marBottom w:val="0"/>
          <w:divBdr>
            <w:top w:val="none" w:sz="0" w:space="0" w:color="auto"/>
            <w:left w:val="none" w:sz="0" w:space="0" w:color="auto"/>
            <w:bottom w:val="none" w:sz="0" w:space="0" w:color="auto"/>
            <w:right w:val="none" w:sz="0" w:space="0" w:color="auto"/>
          </w:divBdr>
        </w:div>
        <w:div w:id="406463309">
          <w:marLeft w:val="0"/>
          <w:marRight w:val="0"/>
          <w:marTop w:val="0"/>
          <w:marBottom w:val="0"/>
          <w:divBdr>
            <w:top w:val="none" w:sz="0" w:space="0" w:color="auto"/>
            <w:left w:val="none" w:sz="0" w:space="0" w:color="auto"/>
            <w:bottom w:val="none" w:sz="0" w:space="0" w:color="auto"/>
            <w:right w:val="none" w:sz="0" w:space="0" w:color="auto"/>
          </w:divBdr>
        </w:div>
        <w:div w:id="840923485">
          <w:marLeft w:val="0"/>
          <w:marRight w:val="0"/>
          <w:marTop w:val="0"/>
          <w:marBottom w:val="0"/>
          <w:divBdr>
            <w:top w:val="none" w:sz="0" w:space="0" w:color="auto"/>
            <w:left w:val="none" w:sz="0" w:space="0" w:color="auto"/>
            <w:bottom w:val="none" w:sz="0" w:space="0" w:color="auto"/>
            <w:right w:val="none" w:sz="0" w:space="0" w:color="auto"/>
          </w:divBdr>
        </w:div>
        <w:div w:id="470365191">
          <w:marLeft w:val="0"/>
          <w:marRight w:val="0"/>
          <w:marTop w:val="0"/>
          <w:marBottom w:val="0"/>
          <w:divBdr>
            <w:top w:val="none" w:sz="0" w:space="0" w:color="auto"/>
            <w:left w:val="none" w:sz="0" w:space="0" w:color="auto"/>
            <w:bottom w:val="none" w:sz="0" w:space="0" w:color="auto"/>
            <w:right w:val="none" w:sz="0" w:space="0" w:color="auto"/>
          </w:divBdr>
        </w:div>
        <w:div w:id="1167792077">
          <w:marLeft w:val="0"/>
          <w:marRight w:val="0"/>
          <w:marTop w:val="0"/>
          <w:marBottom w:val="0"/>
          <w:divBdr>
            <w:top w:val="none" w:sz="0" w:space="0" w:color="auto"/>
            <w:left w:val="none" w:sz="0" w:space="0" w:color="auto"/>
            <w:bottom w:val="none" w:sz="0" w:space="0" w:color="auto"/>
            <w:right w:val="none" w:sz="0" w:space="0" w:color="auto"/>
          </w:divBdr>
        </w:div>
      </w:divsChild>
    </w:div>
    <w:div w:id="701057111">
      <w:bodyDiv w:val="1"/>
      <w:marLeft w:val="0"/>
      <w:marRight w:val="0"/>
      <w:marTop w:val="0"/>
      <w:marBottom w:val="0"/>
      <w:divBdr>
        <w:top w:val="none" w:sz="0" w:space="0" w:color="auto"/>
        <w:left w:val="none" w:sz="0" w:space="0" w:color="auto"/>
        <w:bottom w:val="none" w:sz="0" w:space="0" w:color="auto"/>
        <w:right w:val="none" w:sz="0" w:space="0" w:color="auto"/>
      </w:divBdr>
      <w:divsChild>
        <w:div w:id="1867674745">
          <w:marLeft w:val="0"/>
          <w:marRight w:val="0"/>
          <w:marTop w:val="0"/>
          <w:marBottom w:val="0"/>
          <w:divBdr>
            <w:top w:val="none" w:sz="0" w:space="0" w:color="auto"/>
            <w:left w:val="none" w:sz="0" w:space="0" w:color="auto"/>
            <w:bottom w:val="none" w:sz="0" w:space="0" w:color="auto"/>
            <w:right w:val="none" w:sz="0" w:space="0" w:color="auto"/>
          </w:divBdr>
        </w:div>
        <w:div w:id="1960526663">
          <w:marLeft w:val="0"/>
          <w:marRight w:val="0"/>
          <w:marTop w:val="0"/>
          <w:marBottom w:val="0"/>
          <w:divBdr>
            <w:top w:val="none" w:sz="0" w:space="0" w:color="auto"/>
            <w:left w:val="none" w:sz="0" w:space="0" w:color="auto"/>
            <w:bottom w:val="none" w:sz="0" w:space="0" w:color="auto"/>
            <w:right w:val="none" w:sz="0" w:space="0" w:color="auto"/>
          </w:divBdr>
        </w:div>
        <w:div w:id="77757528">
          <w:marLeft w:val="0"/>
          <w:marRight w:val="0"/>
          <w:marTop w:val="0"/>
          <w:marBottom w:val="0"/>
          <w:divBdr>
            <w:top w:val="none" w:sz="0" w:space="0" w:color="auto"/>
            <w:left w:val="none" w:sz="0" w:space="0" w:color="auto"/>
            <w:bottom w:val="none" w:sz="0" w:space="0" w:color="auto"/>
            <w:right w:val="none" w:sz="0" w:space="0" w:color="auto"/>
          </w:divBdr>
        </w:div>
        <w:div w:id="1858039742">
          <w:marLeft w:val="0"/>
          <w:marRight w:val="0"/>
          <w:marTop w:val="0"/>
          <w:marBottom w:val="0"/>
          <w:divBdr>
            <w:top w:val="none" w:sz="0" w:space="0" w:color="auto"/>
            <w:left w:val="none" w:sz="0" w:space="0" w:color="auto"/>
            <w:bottom w:val="none" w:sz="0" w:space="0" w:color="auto"/>
            <w:right w:val="none" w:sz="0" w:space="0" w:color="auto"/>
          </w:divBdr>
        </w:div>
        <w:div w:id="109134613">
          <w:marLeft w:val="0"/>
          <w:marRight w:val="0"/>
          <w:marTop w:val="0"/>
          <w:marBottom w:val="0"/>
          <w:divBdr>
            <w:top w:val="none" w:sz="0" w:space="0" w:color="auto"/>
            <w:left w:val="none" w:sz="0" w:space="0" w:color="auto"/>
            <w:bottom w:val="none" w:sz="0" w:space="0" w:color="auto"/>
            <w:right w:val="none" w:sz="0" w:space="0" w:color="auto"/>
          </w:divBdr>
        </w:div>
        <w:div w:id="611322048">
          <w:marLeft w:val="0"/>
          <w:marRight w:val="0"/>
          <w:marTop w:val="0"/>
          <w:marBottom w:val="0"/>
          <w:divBdr>
            <w:top w:val="none" w:sz="0" w:space="0" w:color="auto"/>
            <w:left w:val="none" w:sz="0" w:space="0" w:color="auto"/>
            <w:bottom w:val="none" w:sz="0" w:space="0" w:color="auto"/>
            <w:right w:val="none" w:sz="0" w:space="0" w:color="auto"/>
          </w:divBdr>
        </w:div>
        <w:div w:id="978026399">
          <w:marLeft w:val="0"/>
          <w:marRight w:val="0"/>
          <w:marTop w:val="0"/>
          <w:marBottom w:val="0"/>
          <w:divBdr>
            <w:top w:val="none" w:sz="0" w:space="0" w:color="auto"/>
            <w:left w:val="none" w:sz="0" w:space="0" w:color="auto"/>
            <w:bottom w:val="none" w:sz="0" w:space="0" w:color="auto"/>
            <w:right w:val="none" w:sz="0" w:space="0" w:color="auto"/>
          </w:divBdr>
        </w:div>
      </w:divsChild>
    </w:div>
    <w:div w:id="722102342">
      <w:bodyDiv w:val="1"/>
      <w:marLeft w:val="0"/>
      <w:marRight w:val="0"/>
      <w:marTop w:val="0"/>
      <w:marBottom w:val="0"/>
      <w:divBdr>
        <w:top w:val="none" w:sz="0" w:space="0" w:color="auto"/>
        <w:left w:val="none" w:sz="0" w:space="0" w:color="auto"/>
        <w:bottom w:val="none" w:sz="0" w:space="0" w:color="auto"/>
        <w:right w:val="none" w:sz="0" w:space="0" w:color="auto"/>
      </w:divBdr>
      <w:divsChild>
        <w:div w:id="298540521">
          <w:marLeft w:val="0"/>
          <w:marRight w:val="0"/>
          <w:marTop w:val="0"/>
          <w:marBottom w:val="0"/>
          <w:divBdr>
            <w:top w:val="none" w:sz="0" w:space="0" w:color="auto"/>
            <w:left w:val="none" w:sz="0" w:space="0" w:color="auto"/>
            <w:bottom w:val="none" w:sz="0" w:space="0" w:color="auto"/>
            <w:right w:val="none" w:sz="0" w:space="0" w:color="auto"/>
          </w:divBdr>
        </w:div>
        <w:div w:id="1390570781">
          <w:marLeft w:val="0"/>
          <w:marRight w:val="0"/>
          <w:marTop w:val="0"/>
          <w:marBottom w:val="0"/>
          <w:divBdr>
            <w:top w:val="none" w:sz="0" w:space="0" w:color="auto"/>
            <w:left w:val="none" w:sz="0" w:space="0" w:color="auto"/>
            <w:bottom w:val="none" w:sz="0" w:space="0" w:color="auto"/>
            <w:right w:val="none" w:sz="0" w:space="0" w:color="auto"/>
          </w:divBdr>
        </w:div>
        <w:div w:id="344987964">
          <w:marLeft w:val="0"/>
          <w:marRight w:val="0"/>
          <w:marTop w:val="0"/>
          <w:marBottom w:val="0"/>
          <w:divBdr>
            <w:top w:val="none" w:sz="0" w:space="0" w:color="auto"/>
            <w:left w:val="none" w:sz="0" w:space="0" w:color="auto"/>
            <w:bottom w:val="none" w:sz="0" w:space="0" w:color="auto"/>
            <w:right w:val="none" w:sz="0" w:space="0" w:color="auto"/>
          </w:divBdr>
        </w:div>
      </w:divsChild>
    </w:div>
    <w:div w:id="782653227">
      <w:bodyDiv w:val="1"/>
      <w:marLeft w:val="0"/>
      <w:marRight w:val="0"/>
      <w:marTop w:val="0"/>
      <w:marBottom w:val="0"/>
      <w:divBdr>
        <w:top w:val="none" w:sz="0" w:space="0" w:color="auto"/>
        <w:left w:val="none" w:sz="0" w:space="0" w:color="auto"/>
        <w:bottom w:val="none" w:sz="0" w:space="0" w:color="auto"/>
        <w:right w:val="none" w:sz="0" w:space="0" w:color="auto"/>
      </w:divBdr>
      <w:divsChild>
        <w:div w:id="216823184">
          <w:marLeft w:val="0"/>
          <w:marRight w:val="0"/>
          <w:marTop w:val="0"/>
          <w:marBottom w:val="0"/>
          <w:divBdr>
            <w:top w:val="none" w:sz="0" w:space="0" w:color="auto"/>
            <w:left w:val="none" w:sz="0" w:space="0" w:color="auto"/>
            <w:bottom w:val="none" w:sz="0" w:space="0" w:color="auto"/>
            <w:right w:val="none" w:sz="0" w:space="0" w:color="auto"/>
          </w:divBdr>
        </w:div>
        <w:div w:id="1161197409">
          <w:marLeft w:val="0"/>
          <w:marRight w:val="0"/>
          <w:marTop w:val="0"/>
          <w:marBottom w:val="0"/>
          <w:divBdr>
            <w:top w:val="none" w:sz="0" w:space="0" w:color="auto"/>
            <w:left w:val="none" w:sz="0" w:space="0" w:color="auto"/>
            <w:bottom w:val="none" w:sz="0" w:space="0" w:color="auto"/>
            <w:right w:val="none" w:sz="0" w:space="0" w:color="auto"/>
          </w:divBdr>
        </w:div>
        <w:div w:id="303777553">
          <w:marLeft w:val="0"/>
          <w:marRight w:val="0"/>
          <w:marTop w:val="0"/>
          <w:marBottom w:val="0"/>
          <w:divBdr>
            <w:top w:val="none" w:sz="0" w:space="0" w:color="auto"/>
            <w:left w:val="none" w:sz="0" w:space="0" w:color="auto"/>
            <w:bottom w:val="none" w:sz="0" w:space="0" w:color="auto"/>
            <w:right w:val="none" w:sz="0" w:space="0" w:color="auto"/>
          </w:divBdr>
        </w:div>
        <w:div w:id="1719431380">
          <w:marLeft w:val="0"/>
          <w:marRight w:val="0"/>
          <w:marTop w:val="0"/>
          <w:marBottom w:val="0"/>
          <w:divBdr>
            <w:top w:val="none" w:sz="0" w:space="0" w:color="auto"/>
            <w:left w:val="none" w:sz="0" w:space="0" w:color="auto"/>
            <w:bottom w:val="none" w:sz="0" w:space="0" w:color="auto"/>
            <w:right w:val="none" w:sz="0" w:space="0" w:color="auto"/>
          </w:divBdr>
        </w:div>
      </w:divsChild>
    </w:div>
    <w:div w:id="932014306">
      <w:bodyDiv w:val="1"/>
      <w:marLeft w:val="0"/>
      <w:marRight w:val="0"/>
      <w:marTop w:val="0"/>
      <w:marBottom w:val="0"/>
      <w:divBdr>
        <w:top w:val="none" w:sz="0" w:space="0" w:color="auto"/>
        <w:left w:val="none" w:sz="0" w:space="0" w:color="auto"/>
        <w:bottom w:val="none" w:sz="0" w:space="0" w:color="auto"/>
        <w:right w:val="none" w:sz="0" w:space="0" w:color="auto"/>
      </w:divBdr>
    </w:div>
    <w:div w:id="979572745">
      <w:bodyDiv w:val="1"/>
      <w:marLeft w:val="0"/>
      <w:marRight w:val="0"/>
      <w:marTop w:val="0"/>
      <w:marBottom w:val="0"/>
      <w:divBdr>
        <w:top w:val="none" w:sz="0" w:space="0" w:color="auto"/>
        <w:left w:val="none" w:sz="0" w:space="0" w:color="auto"/>
        <w:bottom w:val="none" w:sz="0" w:space="0" w:color="auto"/>
        <w:right w:val="none" w:sz="0" w:space="0" w:color="auto"/>
      </w:divBdr>
      <w:divsChild>
        <w:div w:id="178203503">
          <w:marLeft w:val="0"/>
          <w:marRight w:val="0"/>
          <w:marTop w:val="0"/>
          <w:marBottom w:val="0"/>
          <w:divBdr>
            <w:top w:val="none" w:sz="0" w:space="0" w:color="auto"/>
            <w:left w:val="none" w:sz="0" w:space="0" w:color="auto"/>
            <w:bottom w:val="none" w:sz="0" w:space="0" w:color="auto"/>
            <w:right w:val="none" w:sz="0" w:space="0" w:color="auto"/>
          </w:divBdr>
        </w:div>
        <w:div w:id="1476491458">
          <w:marLeft w:val="0"/>
          <w:marRight w:val="0"/>
          <w:marTop w:val="0"/>
          <w:marBottom w:val="0"/>
          <w:divBdr>
            <w:top w:val="none" w:sz="0" w:space="0" w:color="auto"/>
            <w:left w:val="none" w:sz="0" w:space="0" w:color="auto"/>
            <w:bottom w:val="none" w:sz="0" w:space="0" w:color="auto"/>
            <w:right w:val="none" w:sz="0" w:space="0" w:color="auto"/>
          </w:divBdr>
        </w:div>
        <w:div w:id="1344547042">
          <w:marLeft w:val="0"/>
          <w:marRight w:val="0"/>
          <w:marTop w:val="0"/>
          <w:marBottom w:val="0"/>
          <w:divBdr>
            <w:top w:val="none" w:sz="0" w:space="0" w:color="auto"/>
            <w:left w:val="none" w:sz="0" w:space="0" w:color="auto"/>
            <w:bottom w:val="none" w:sz="0" w:space="0" w:color="auto"/>
            <w:right w:val="none" w:sz="0" w:space="0" w:color="auto"/>
          </w:divBdr>
        </w:div>
        <w:div w:id="2066947703">
          <w:marLeft w:val="0"/>
          <w:marRight w:val="0"/>
          <w:marTop w:val="0"/>
          <w:marBottom w:val="0"/>
          <w:divBdr>
            <w:top w:val="none" w:sz="0" w:space="0" w:color="auto"/>
            <w:left w:val="none" w:sz="0" w:space="0" w:color="auto"/>
            <w:bottom w:val="none" w:sz="0" w:space="0" w:color="auto"/>
            <w:right w:val="none" w:sz="0" w:space="0" w:color="auto"/>
          </w:divBdr>
        </w:div>
        <w:div w:id="1024407789">
          <w:marLeft w:val="0"/>
          <w:marRight w:val="0"/>
          <w:marTop w:val="0"/>
          <w:marBottom w:val="0"/>
          <w:divBdr>
            <w:top w:val="none" w:sz="0" w:space="0" w:color="auto"/>
            <w:left w:val="none" w:sz="0" w:space="0" w:color="auto"/>
            <w:bottom w:val="none" w:sz="0" w:space="0" w:color="auto"/>
            <w:right w:val="none" w:sz="0" w:space="0" w:color="auto"/>
          </w:divBdr>
        </w:div>
        <w:div w:id="1820490171">
          <w:marLeft w:val="0"/>
          <w:marRight w:val="0"/>
          <w:marTop w:val="0"/>
          <w:marBottom w:val="0"/>
          <w:divBdr>
            <w:top w:val="none" w:sz="0" w:space="0" w:color="auto"/>
            <w:left w:val="none" w:sz="0" w:space="0" w:color="auto"/>
            <w:bottom w:val="none" w:sz="0" w:space="0" w:color="auto"/>
            <w:right w:val="none" w:sz="0" w:space="0" w:color="auto"/>
          </w:divBdr>
        </w:div>
      </w:divsChild>
    </w:div>
    <w:div w:id="1125611816">
      <w:bodyDiv w:val="1"/>
      <w:marLeft w:val="0"/>
      <w:marRight w:val="0"/>
      <w:marTop w:val="0"/>
      <w:marBottom w:val="0"/>
      <w:divBdr>
        <w:top w:val="none" w:sz="0" w:space="0" w:color="auto"/>
        <w:left w:val="none" w:sz="0" w:space="0" w:color="auto"/>
        <w:bottom w:val="none" w:sz="0" w:space="0" w:color="auto"/>
        <w:right w:val="none" w:sz="0" w:space="0" w:color="auto"/>
      </w:divBdr>
      <w:divsChild>
        <w:div w:id="1721859937">
          <w:marLeft w:val="0"/>
          <w:marRight w:val="0"/>
          <w:marTop w:val="0"/>
          <w:marBottom w:val="0"/>
          <w:divBdr>
            <w:top w:val="none" w:sz="0" w:space="0" w:color="auto"/>
            <w:left w:val="none" w:sz="0" w:space="0" w:color="auto"/>
            <w:bottom w:val="none" w:sz="0" w:space="0" w:color="auto"/>
            <w:right w:val="none" w:sz="0" w:space="0" w:color="auto"/>
          </w:divBdr>
        </w:div>
        <w:div w:id="1704404408">
          <w:marLeft w:val="0"/>
          <w:marRight w:val="0"/>
          <w:marTop w:val="0"/>
          <w:marBottom w:val="0"/>
          <w:divBdr>
            <w:top w:val="none" w:sz="0" w:space="0" w:color="auto"/>
            <w:left w:val="none" w:sz="0" w:space="0" w:color="auto"/>
            <w:bottom w:val="none" w:sz="0" w:space="0" w:color="auto"/>
            <w:right w:val="none" w:sz="0" w:space="0" w:color="auto"/>
          </w:divBdr>
        </w:div>
        <w:div w:id="686560599">
          <w:marLeft w:val="0"/>
          <w:marRight w:val="0"/>
          <w:marTop w:val="0"/>
          <w:marBottom w:val="0"/>
          <w:divBdr>
            <w:top w:val="none" w:sz="0" w:space="0" w:color="auto"/>
            <w:left w:val="none" w:sz="0" w:space="0" w:color="auto"/>
            <w:bottom w:val="none" w:sz="0" w:space="0" w:color="auto"/>
            <w:right w:val="none" w:sz="0" w:space="0" w:color="auto"/>
          </w:divBdr>
        </w:div>
      </w:divsChild>
    </w:div>
    <w:div w:id="1157962184">
      <w:bodyDiv w:val="1"/>
      <w:marLeft w:val="0"/>
      <w:marRight w:val="0"/>
      <w:marTop w:val="0"/>
      <w:marBottom w:val="0"/>
      <w:divBdr>
        <w:top w:val="none" w:sz="0" w:space="0" w:color="auto"/>
        <w:left w:val="none" w:sz="0" w:space="0" w:color="auto"/>
        <w:bottom w:val="none" w:sz="0" w:space="0" w:color="auto"/>
        <w:right w:val="none" w:sz="0" w:space="0" w:color="auto"/>
      </w:divBdr>
    </w:div>
    <w:div w:id="1181818005">
      <w:bodyDiv w:val="1"/>
      <w:marLeft w:val="0"/>
      <w:marRight w:val="0"/>
      <w:marTop w:val="0"/>
      <w:marBottom w:val="0"/>
      <w:divBdr>
        <w:top w:val="none" w:sz="0" w:space="0" w:color="auto"/>
        <w:left w:val="none" w:sz="0" w:space="0" w:color="auto"/>
        <w:bottom w:val="none" w:sz="0" w:space="0" w:color="auto"/>
        <w:right w:val="none" w:sz="0" w:space="0" w:color="auto"/>
      </w:divBdr>
      <w:divsChild>
        <w:div w:id="436828004">
          <w:marLeft w:val="0"/>
          <w:marRight w:val="0"/>
          <w:marTop w:val="0"/>
          <w:marBottom w:val="0"/>
          <w:divBdr>
            <w:top w:val="none" w:sz="0" w:space="0" w:color="auto"/>
            <w:left w:val="none" w:sz="0" w:space="0" w:color="auto"/>
            <w:bottom w:val="none" w:sz="0" w:space="0" w:color="auto"/>
            <w:right w:val="none" w:sz="0" w:space="0" w:color="auto"/>
          </w:divBdr>
        </w:div>
        <w:div w:id="1369640713">
          <w:marLeft w:val="0"/>
          <w:marRight w:val="0"/>
          <w:marTop w:val="0"/>
          <w:marBottom w:val="0"/>
          <w:divBdr>
            <w:top w:val="none" w:sz="0" w:space="0" w:color="auto"/>
            <w:left w:val="none" w:sz="0" w:space="0" w:color="auto"/>
            <w:bottom w:val="none" w:sz="0" w:space="0" w:color="auto"/>
            <w:right w:val="none" w:sz="0" w:space="0" w:color="auto"/>
          </w:divBdr>
        </w:div>
      </w:divsChild>
    </w:div>
    <w:div w:id="1201817664">
      <w:bodyDiv w:val="1"/>
      <w:marLeft w:val="0"/>
      <w:marRight w:val="0"/>
      <w:marTop w:val="0"/>
      <w:marBottom w:val="0"/>
      <w:divBdr>
        <w:top w:val="none" w:sz="0" w:space="0" w:color="auto"/>
        <w:left w:val="none" w:sz="0" w:space="0" w:color="auto"/>
        <w:bottom w:val="none" w:sz="0" w:space="0" w:color="auto"/>
        <w:right w:val="none" w:sz="0" w:space="0" w:color="auto"/>
      </w:divBdr>
    </w:div>
    <w:div w:id="1210067669">
      <w:bodyDiv w:val="1"/>
      <w:marLeft w:val="0"/>
      <w:marRight w:val="0"/>
      <w:marTop w:val="0"/>
      <w:marBottom w:val="0"/>
      <w:divBdr>
        <w:top w:val="none" w:sz="0" w:space="0" w:color="auto"/>
        <w:left w:val="none" w:sz="0" w:space="0" w:color="auto"/>
        <w:bottom w:val="none" w:sz="0" w:space="0" w:color="auto"/>
        <w:right w:val="none" w:sz="0" w:space="0" w:color="auto"/>
      </w:divBdr>
      <w:divsChild>
        <w:div w:id="1787121233">
          <w:marLeft w:val="0"/>
          <w:marRight w:val="0"/>
          <w:marTop w:val="0"/>
          <w:marBottom w:val="0"/>
          <w:divBdr>
            <w:top w:val="none" w:sz="0" w:space="0" w:color="auto"/>
            <w:left w:val="none" w:sz="0" w:space="0" w:color="auto"/>
            <w:bottom w:val="none" w:sz="0" w:space="0" w:color="auto"/>
            <w:right w:val="none" w:sz="0" w:space="0" w:color="auto"/>
          </w:divBdr>
        </w:div>
        <w:div w:id="292490628">
          <w:marLeft w:val="0"/>
          <w:marRight w:val="0"/>
          <w:marTop w:val="0"/>
          <w:marBottom w:val="0"/>
          <w:divBdr>
            <w:top w:val="none" w:sz="0" w:space="0" w:color="auto"/>
            <w:left w:val="none" w:sz="0" w:space="0" w:color="auto"/>
            <w:bottom w:val="none" w:sz="0" w:space="0" w:color="auto"/>
            <w:right w:val="none" w:sz="0" w:space="0" w:color="auto"/>
          </w:divBdr>
        </w:div>
        <w:div w:id="2107073854">
          <w:marLeft w:val="0"/>
          <w:marRight w:val="0"/>
          <w:marTop w:val="0"/>
          <w:marBottom w:val="0"/>
          <w:divBdr>
            <w:top w:val="none" w:sz="0" w:space="0" w:color="auto"/>
            <w:left w:val="none" w:sz="0" w:space="0" w:color="auto"/>
            <w:bottom w:val="none" w:sz="0" w:space="0" w:color="auto"/>
            <w:right w:val="none" w:sz="0" w:space="0" w:color="auto"/>
          </w:divBdr>
        </w:div>
        <w:div w:id="824588178">
          <w:marLeft w:val="0"/>
          <w:marRight w:val="0"/>
          <w:marTop w:val="0"/>
          <w:marBottom w:val="0"/>
          <w:divBdr>
            <w:top w:val="none" w:sz="0" w:space="0" w:color="auto"/>
            <w:left w:val="none" w:sz="0" w:space="0" w:color="auto"/>
            <w:bottom w:val="none" w:sz="0" w:space="0" w:color="auto"/>
            <w:right w:val="none" w:sz="0" w:space="0" w:color="auto"/>
          </w:divBdr>
        </w:div>
        <w:div w:id="62729198">
          <w:marLeft w:val="0"/>
          <w:marRight w:val="0"/>
          <w:marTop w:val="0"/>
          <w:marBottom w:val="0"/>
          <w:divBdr>
            <w:top w:val="none" w:sz="0" w:space="0" w:color="auto"/>
            <w:left w:val="none" w:sz="0" w:space="0" w:color="auto"/>
            <w:bottom w:val="none" w:sz="0" w:space="0" w:color="auto"/>
            <w:right w:val="none" w:sz="0" w:space="0" w:color="auto"/>
          </w:divBdr>
        </w:div>
        <w:div w:id="1574004657">
          <w:marLeft w:val="0"/>
          <w:marRight w:val="0"/>
          <w:marTop w:val="0"/>
          <w:marBottom w:val="0"/>
          <w:divBdr>
            <w:top w:val="none" w:sz="0" w:space="0" w:color="auto"/>
            <w:left w:val="none" w:sz="0" w:space="0" w:color="auto"/>
            <w:bottom w:val="none" w:sz="0" w:space="0" w:color="auto"/>
            <w:right w:val="none" w:sz="0" w:space="0" w:color="auto"/>
          </w:divBdr>
        </w:div>
        <w:div w:id="356585597">
          <w:marLeft w:val="0"/>
          <w:marRight w:val="0"/>
          <w:marTop w:val="0"/>
          <w:marBottom w:val="0"/>
          <w:divBdr>
            <w:top w:val="none" w:sz="0" w:space="0" w:color="auto"/>
            <w:left w:val="none" w:sz="0" w:space="0" w:color="auto"/>
            <w:bottom w:val="none" w:sz="0" w:space="0" w:color="auto"/>
            <w:right w:val="none" w:sz="0" w:space="0" w:color="auto"/>
          </w:divBdr>
        </w:div>
        <w:div w:id="190073883">
          <w:marLeft w:val="0"/>
          <w:marRight w:val="0"/>
          <w:marTop w:val="0"/>
          <w:marBottom w:val="0"/>
          <w:divBdr>
            <w:top w:val="none" w:sz="0" w:space="0" w:color="auto"/>
            <w:left w:val="none" w:sz="0" w:space="0" w:color="auto"/>
            <w:bottom w:val="none" w:sz="0" w:space="0" w:color="auto"/>
            <w:right w:val="none" w:sz="0" w:space="0" w:color="auto"/>
          </w:divBdr>
        </w:div>
      </w:divsChild>
    </w:div>
    <w:div w:id="1235817590">
      <w:bodyDiv w:val="1"/>
      <w:marLeft w:val="0"/>
      <w:marRight w:val="0"/>
      <w:marTop w:val="0"/>
      <w:marBottom w:val="0"/>
      <w:divBdr>
        <w:top w:val="none" w:sz="0" w:space="0" w:color="auto"/>
        <w:left w:val="none" w:sz="0" w:space="0" w:color="auto"/>
        <w:bottom w:val="none" w:sz="0" w:space="0" w:color="auto"/>
        <w:right w:val="none" w:sz="0" w:space="0" w:color="auto"/>
      </w:divBdr>
    </w:div>
    <w:div w:id="1440638202">
      <w:bodyDiv w:val="1"/>
      <w:marLeft w:val="0"/>
      <w:marRight w:val="0"/>
      <w:marTop w:val="0"/>
      <w:marBottom w:val="0"/>
      <w:divBdr>
        <w:top w:val="none" w:sz="0" w:space="0" w:color="auto"/>
        <w:left w:val="none" w:sz="0" w:space="0" w:color="auto"/>
        <w:bottom w:val="none" w:sz="0" w:space="0" w:color="auto"/>
        <w:right w:val="none" w:sz="0" w:space="0" w:color="auto"/>
      </w:divBdr>
    </w:div>
    <w:div w:id="1471021429">
      <w:bodyDiv w:val="1"/>
      <w:marLeft w:val="0"/>
      <w:marRight w:val="0"/>
      <w:marTop w:val="0"/>
      <w:marBottom w:val="0"/>
      <w:divBdr>
        <w:top w:val="none" w:sz="0" w:space="0" w:color="auto"/>
        <w:left w:val="none" w:sz="0" w:space="0" w:color="auto"/>
        <w:bottom w:val="none" w:sz="0" w:space="0" w:color="auto"/>
        <w:right w:val="none" w:sz="0" w:space="0" w:color="auto"/>
      </w:divBdr>
      <w:divsChild>
        <w:div w:id="1206020013">
          <w:marLeft w:val="0"/>
          <w:marRight w:val="0"/>
          <w:marTop w:val="0"/>
          <w:marBottom w:val="0"/>
          <w:divBdr>
            <w:top w:val="none" w:sz="0" w:space="0" w:color="auto"/>
            <w:left w:val="none" w:sz="0" w:space="0" w:color="auto"/>
            <w:bottom w:val="none" w:sz="0" w:space="0" w:color="auto"/>
            <w:right w:val="none" w:sz="0" w:space="0" w:color="auto"/>
          </w:divBdr>
        </w:div>
        <w:div w:id="182943656">
          <w:marLeft w:val="0"/>
          <w:marRight w:val="0"/>
          <w:marTop w:val="0"/>
          <w:marBottom w:val="0"/>
          <w:divBdr>
            <w:top w:val="none" w:sz="0" w:space="0" w:color="auto"/>
            <w:left w:val="none" w:sz="0" w:space="0" w:color="auto"/>
            <w:bottom w:val="none" w:sz="0" w:space="0" w:color="auto"/>
            <w:right w:val="none" w:sz="0" w:space="0" w:color="auto"/>
          </w:divBdr>
        </w:div>
        <w:div w:id="2099596776">
          <w:marLeft w:val="0"/>
          <w:marRight w:val="0"/>
          <w:marTop w:val="0"/>
          <w:marBottom w:val="0"/>
          <w:divBdr>
            <w:top w:val="none" w:sz="0" w:space="0" w:color="auto"/>
            <w:left w:val="none" w:sz="0" w:space="0" w:color="auto"/>
            <w:bottom w:val="none" w:sz="0" w:space="0" w:color="auto"/>
            <w:right w:val="none" w:sz="0" w:space="0" w:color="auto"/>
          </w:divBdr>
        </w:div>
        <w:div w:id="1676761917">
          <w:marLeft w:val="0"/>
          <w:marRight w:val="0"/>
          <w:marTop w:val="0"/>
          <w:marBottom w:val="0"/>
          <w:divBdr>
            <w:top w:val="none" w:sz="0" w:space="0" w:color="auto"/>
            <w:left w:val="none" w:sz="0" w:space="0" w:color="auto"/>
            <w:bottom w:val="none" w:sz="0" w:space="0" w:color="auto"/>
            <w:right w:val="none" w:sz="0" w:space="0" w:color="auto"/>
          </w:divBdr>
        </w:div>
        <w:div w:id="1628462182">
          <w:marLeft w:val="0"/>
          <w:marRight w:val="0"/>
          <w:marTop w:val="0"/>
          <w:marBottom w:val="0"/>
          <w:divBdr>
            <w:top w:val="none" w:sz="0" w:space="0" w:color="auto"/>
            <w:left w:val="none" w:sz="0" w:space="0" w:color="auto"/>
            <w:bottom w:val="none" w:sz="0" w:space="0" w:color="auto"/>
            <w:right w:val="none" w:sz="0" w:space="0" w:color="auto"/>
          </w:divBdr>
        </w:div>
        <w:div w:id="1238200851">
          <w:marLeft w:val="0"/>
          <w:marRight w:val="0"/>
          <w:marTop w:val="0"/>
          <w:marBottom w:val="0"/>
          <w:divBdr>
            <w:top w:val="none" w:sz="0" w:space="0" w:color="auto"/>
            <w:left w:val="none" w:sz="0" w:space="0" w:color="auto"/>
            <w:bottom w:val="none" w:sz="0" w:space="0" w:color="auto"/>
            <w:right w:val="none" w:sz="0" w:space="0" w:color="auto"/>
          </w:divBdr>
        </w:div>
        <w:div w:id="1717656929">
          <w:marLeft w:val="0"/>
          <w:marRight w:val="0"/>
          <w:marTop w:val="0"/>
          <w:marBottom w:val="0"/>
          <w:divBdr>
            <w:top w:val="none" w:sz="0" w:space="0" w:color="auto"/>
            <w:left w:val="none" w:sz="0" w:space="0" w:color="auto"/>
            <w:bottom w:val="none" w:sz="0" w:space="0" w:color="auto"/>
            <w:right w:val="none" w:sz="0" w:space="0" w:color="auto"/>
          </w:divBdr>
        </w:div>
        <w:div w:id="2124765549">
          <w:marLeft w:val="0"/>
          <w:marRight w:val="0"/>
          <w:marTop w:val="0"/>
          <w:marBottom w:val="0"/>
          <w:divBdr>
            <w:top w:val="none" w:sz="0" w:space="0" w:color="auto"/>
            <w:left w:val="none" w:sz="0" w:space="0" w:color="auto"/>
            <w:bottom w:val="none" w:sz="0" w:space="0" w:color="auto"/>
            <w:right w:val="none" w:sz="0" w:space="0" w:color="auto"/>
          </w:divBdr>
        </w:div>
        <w:div w:id="1221090767">
          <w:marLeft w:val="0"/>
          <w:marRight w:val="0"/>
          <w:marTop w:val="0"/>
          <w:marBottom w:val="0"/>
          <w:divBdr>
            <w:top w:val="none" w:sz="0" w:space="0" w:color="auto"/>
            <w:left w:val="none" w:sz="0" w:space="0" w:color="auto"/>
            <w:bottom w:val="none" w:sz="0" w:space="0" w:color="auto"/>
            <w:right w:val="none" w:sz="0" w:space="0" w:color="auto"/>
          </w:divBdr>
        </w:div>
        <w:div w:id="1978335887">
          <w:marLeft w:val="0"/>
          <w:marRight w:val="0"/>
          <w:marTop w:val="0"/>
          <w:marBottom w:val="0"/>
          <w:divBdr>
            <w:top w:val="none" w:sz="0" w:space="0" w:color="auto"/>
            <w:left w:val="none" w:sz="0" w:space="0" w:color="auto"/>
            <w:bottom w:val="none" w:sz="0" w:space="0" w:color="auto"/>
            <w:right w:val="none" w:sz="0" w:space="0" w:color="auto"/>
          </w:divBdr>
        </w:div>
        <w:div w:id="698897683">
          <w:marLeft w:val="0"/>
          <w:marRight w:val="0"/>
          <w:marTop w:val="0"/>
          <w:marBottom w:val="0"/>
          <w:divBdr>
            <w:top w:val="none" w:sz="0" w:space="0" w:color="auto"/>
            <w:left w:val="none" w:sz="0" w:space="0" w:color="auto"/>
            <w:bottom w:val="none" w:sz="0" w:space="0" w:color="auto"/>
            <w:right w:val="none" w:sz="0" w:space="0" w:color="auto"/>
          </w:divBdr>
        </w:div>
      </w:divsChild>
    </w:div>
    <w:div w:id="1498420577">
      <w:bodyDiv w:val="1"/>
      <w:marLeft w:val="0"/>
      <w:marRight w:val="0"/>
      <w:marTop w:val="0"/>
      <w:marBottom w:val="0"/>
      <w:divBdr>
        <w:top w:val="none" w:sz="0" w:space="0" w:color="auto"/>
        <w:left w:val="none" w:sz="0" w:space="0" w:color="auto"/>
        <w:bottom w:val="none" w:sz="0" w:space="0" w:color="auto"/>
        <w:right w:val="none" w:sz="0" w:space="0" w:color="auto"/>
      </w:divBdr>
      <w:divsChild>
        <w:div w:id="798649488">
          <w:marLeft w:val="0"/>
          <w:marRight w:val="0"/>
          <w:marTop w:val="0"/>
          <w:marBottom w:val="0"/>
          <w:divBdr>
            <w:top w:val="none" w:sz="0" w:space="0" w:color="auto"/>
            <w:left w:val="none" w:sz="0" w:space="0" w:color="auto"/>
            <w:bottom w:val="none" w:sz="0" w:space="0" w:color="auto"/>
            <w:right w:val="none" w:sz="0" w:space="0" w:color="auto"/>
          </w:divBdr>
        </w:div>
        <w:div w:id="616568495">
          <w:marLeft w:val="0"/>
          <w:marRight w:val="0"/>
          <w:marTop w:val="0"/>
          <w:marBottom w:val="0"/>
          <w:divBdr>
            <w:top w:val="none" w:sz="0" w:space="0" w:color="auto"/>
            <w:left w:val="none" w:sz="0" w:space="0" w:color="auto"/>
            <w:bottom w:val="none" w:sz="0" w:space="0" w:color="auto"/>
            <w:right w:val="none" w:sz="0" w:space="0" w:color="auto"/>
          </w:divBdr>
        </w:div>
        <w:div w:id="1388643868">
          <w:marLeft w:val="0"/>
          <w:marRight w:val="0"/>
          <w:marTop w:val="0"/>
          <w:marBottom w:val="0"/>
          <w:divBdr>
            <w:top w:val="none" w:sz="0" w:space="0" w:color="auto"/>
            <w:left w:val="none" w:sz="0" w:space="0" w:color="auto"/>
            <w:bottom w:val="none" w:sz="0" w:space="0" w:color="auto"/>
            <w:right w:val="none" w:sz="0" w:space="0" w:color="auto"/>
          </w:divBdr>
        </w:div>
        <w:div w:id="1638337453">
          <w:marLeft w:val="0"/>
          <w:marRight w:val="0"/>
          <w:marTop w:val="0"/>
          <w:marBottom w:val="0"/>
          <w:divBdr>
            <w:top w:val="none" w:sz="0" w:space="0" w:color="auto"/>
            <w:left w:val="none" w:sz="0" w:space="0" w:color="auto"/>
            <w:bottom w:val="none" w:sz="0" w:space="0" w:color="auto"/>
            <w:right w:val="none" w:sz="0" w:space="0" w:color="auto"/>
          </w:divBdr>
        </w:div>
        <w:div w:id="168953129">
          <w:marLeft w:val="0"/>
          <w:marRight w:val="0"/>
          <w:marTop w:val="0"/>
          <w:marBottom w:val="0"/>
          <w:divBdr>
            <w:top w:val="none" w:sz="0" w:space="0" w:color="auto"/>
            <w:left w:val="none" w:sz="0" w:space="0" w:color="auto"/>
            <w:bottom w:val="none" w:sz="0" w:space="0" w:color="auto"/>
            <w:right w:val="none" w:sz="0" w:space="0" w:color="auto"/>
          </w:divBdr>
        </w:div>
        <w:div w:id="865824803">
          <w:marLeft w:val="0"/>
          <w:marRight w:val="0"/>
          <w:marTop w:val="0"/>
          <w:marBottom w:val="0"/>
          <w:divBdr>
            <w:top w:val="none" w:sz="0" w:space="0" w:color="auto"/>
            <w:left w:val="none" w:sz="0" w:space="0" w:color="auto"/>
            <w:bottom w:val="none" w:sz="0" w:space="0" w:color="auto"/>
            <w:right w:val="none" w:sz="0" w:space="0" w:color="auto"/>
          </w:divBdr>
        </w:div>
        <w:div w:id="695814305">
          <w:marLeft w:val="0"/>
          <w:marRight w:val="0"/>
          <w:marTop w:val="0"/>
          <w:marBottom w:val="0"/>
          <w:divBdr>
            <w:top w:val="none" w:sz="0" w:space="0" w:color="auto"/>
            <w:left w:val="none" w:sz="0" w:space="0" w:color="auto"/>
            <w:bottom w:val="none" w:sz="0" w:space="0" w:color="auto"/>
            <w:right w:val="none" w:sz="0" w:space="0" w:color="auto"/>
          </w:divBdr>
        </w:div>
        <w:div w:id="2108311849">
          <w:marLeft w:val="0"/>
          <w:marRight w:val="0"/>
          <w:marTop w:val="0"/>
          <w:marBottom w:val="0"/>
          <w:divBdr>
            <w:top w:val="none" w:sz="0" w:space="0" w:color="auto"/>
            <w:left w:val="none" w:sz="0" w:space="0" w:color="auto"/>
            <w:bottom w:val="none" w:sz="0" w:space="0" w:color="auto"/>
            <w:right w:val="none" w:sz="0" w:space="0" w:color="auto"/>
          </w:divBdr>
        </w:div>
        <w:div w:id="108353849">
          <w:marLeft w:val="0"/>
          <w:marRight w:val="0"/>
          <w:marTop w:val="0"/>
          <w:marBottom w:val="0"/>
          <w:divBdr>
            <w:top w:val="none" w:sz="0" w:space="0" w:color="auto"/>
            <w:left w:val="none" w:sz="0" w:space="0" w:color="auto"/>
            <w:bottom w:val="none" w:sz="0" w:space="0" w:color="auto"/>
            <w:right w:val="none" w:sz="0" w:space="0" w:color="auto"/>
          </w:divBdr>
        </w:div>
        <w:div w:id="140076797">
          <w:marLeft w:val="0"/>
          <w:marRight w:val="0"/>
          <w:marTop w:val="0"/>
          <w:marBottom w:val="0"/>
          <w:divBdr>
            <w:top w:val="none" w:sz="0" w:space="0" w:color="auto"/>
            <w:left w:val="none" w:sz="0" w:space="0" w:color="auto"/>
            <w:bottom w:val="none" w:sz="0" w:space="0" w:color="auto"/>
            <w:right w:val="none" w:sz="0" w:space="0" w:color="auto"/>
          </w:divBdr>
        </w:div>
        <w:div w:id="1719544571">
          <w:marLeft w:val="0"/>
          <w:marRight w:val="0"/>
          <w:marTop w:val="0"/>
          <w:marBottom w:val="0"/>
          <w:divBdr>
            <w:top w:val="none" w:sz="0" w:space="0" w:color="auto"/>
            <w:left w:val="none" w:sz="0" w:space="0" w:color="auto"/>
            <w:bottom w:val="none" w:sz="0" w:space="0" w:color="auto"/>
            <w:right w:val="none" w:sz="0" w:space="0" w:color="auto"/>
          </w:divBdr>
        </w:div>
        <w:div w:id="951715591">
          <w:marLeft w:val="0"/>
          <w:marRight w:val="0"/>
          <w:marTop w:val="0"/>
          <w:marBottom w:val="0"/>
          <w:divBdr>
            <w:top w:val="none" w:sz="0" w:space="0" w:color="auto"/>
            <w:left w:val="none" w:sz="0" w:space="0" w:color="auto"/>
            <w:bottom w:val="none" w:sz="0" w:space="0" w:color="auto"/>
            <w:right w:val="none" w:sz="0" w:space="0" w:color="auto"/>
          </w:divBdr>
        </w:div>
        <w:div w:id="1924874622">
          <w:marLeft w:val="0"/>
          <w:marRight w:val="0"/>
          <w:marTop w:val="0"/>
          <w:marBottom w:val="0"/>
          <w:divBdr>
            <w:top w:val="none" w:sz="0" w:space="0" w:color="auto"/>
            <w:left w:val="none" w:sz="0" w:space="0" w:color="auto"/>
            <w:bottom w:val="none" w:sz="0" w:space="0" w:color="auto"/>
            <w:right w:val="none" w:sz="0" w:space="0" w:color="auto"/>
          </w:divBdr>
        </w:div>
        <w:div w:id="1255476567">
          <w:marLeft w:val="0"/>
          <w:marRight w:val="0"/>
          <w:marTop w:val="0"/>
          <w:marBottom w:val="0"/>
          <w:divBdr>
            <w:top w:val="none" w:sz="0" w:space="0" w:color="auto"/>
            <w:left w:val="none" w:sz="0" w:space="0" w:color="auto"/>
            <w:bottom w:val="none" w:sz="0" w:space="0" w:color="auto"/>
            <w:right w:val="none" w:sz="0" w:space="0" w:color="auto"/>
          </w:divBdr>
        </w:div>
        <w:div w:id="1505629858">
          <w:marLeft w:val="0"/>
          <w:marRight w:val="0"/>
          <w:marTop w:val="0"/>
          <w:marBottom w:val="0"/>
          <w:divBdr>
            <w:top w:val="none" w:sz="0" w:space="0" w:color="auto"/>
            <w:left w:val="none" w:sz="0" w:space="0" w:color="auto"/>
            <w:bottom w:val="none" w:sz="0" w:space="0" w:color="auto"/>
            <w:right w:val="none" w:sz="0" w:space="0" w:color="auto"/>
          </w:divBdr>
        </w:div>
        <w:div w:id="77023889">
          <w:marLeft w:val="0"/>
          <w:marRight w:val="0"/>
          <w:marTop w:val="0"/>
          <w:marBottom w:val="0"/>
          <w:divBdr>
            <w:top w:val="none" w:sz="0" w:space="0" w:color="auto"/>
            <w:left w:val="none" w:sz="0" w:space="0" w:color="auto"/>
            <w:bottom w:val="none" w:sz="0" w:space="0" w:color="auto"/>
            <w:right w:val="none" w:sz="0" w:space="0" w:color="auto"/>
          </w:divBdr>
        </w:div>
        <w:div w:id="509368591">
          <w:marLeft w:val="0"/>
          <w:marRight w:val="0"/>
          <w:marTop w:val="0"/>
          <w:marBottom w:val="0"/>
          <w:divBdr>
            <w:top w:val="none" w:sz="0" w:space="0" w:color="auto"/>
            <w:left w:val="none" w:sz="0" w:space="0" w:color="auto"/>
            <w:bottom w:val="none" w:sz="0" w:space="0" w:color="auto"/>
            <w:right w:val="none" w:sz="0" w:space="0" w:color="auto"/>
          </w:divBdr>
        </w:div>
        <w:div w:id="1699162776">
          <w:marLeft w:val="0"/>
          <w:marRight w:val="0"/>
          <w:marTop w:val="0"/>
          <w:marBottom w:val="0"/>
          <w:divBdr>
            <w:top w:val="none" w:sz="0" w:space="0" w:color="auto"/>
            <w:left w:val="none" w:sz="0" w:space="0" w:color="auto"/>
            <w:bottom w:val="none" w:sz="0" w:space="0" w:color="auto"/>
            <w:right w:val="none" w:sz="0" w:space="0" w:color="auto"/>
          </w:divBdr>
        </w:div>
        <w:div w:id="1245844113">
          <w:marLeft w:val="0"/>
          <w:marRight w:val="0"/>
          <w:marTop w:val="0"/>
          <w:marBottom w:val="0"/>
          <w:divBdr>
            <w:top w:val="none" w:sz="0" w:space="0" w:color="auto"/>
            <w:left w:val="none" w:sz="0" w:space="0" w:color="auto"/>
            <w:bottom w:val="none" w:sz="0" w:space="0" w:color="auto"/>
            <w:right w:val="none" w:sz="0" w:space="0" w:color="auto"/>
          </w:divBdr>
        </w:div>
        <w:div w:id="517700085">
          <w:marLeft w:val="0"/>
          <w:marRight w:val="0"/>
          <w:marTop w:val="0"/>
          <w:marBottom w:val="0"/>
          <w:divBdr>
            <w:top w:val="none" w:sz="0" w:space="0" w:color="auto"/>
            <w:left w:val="none" w:sz="0" w:space="0" w:color="auto"/>
            <w:bottom w:val="none" w:sz="0" w:space="0" w:color="auto"/>
            <w:right w:val="none" w:sz="0" w:space="0" w:color="auto"/>
          </w:divBdr>
        </w:div>
        <w:div w:id="1495025700">
          <w:marLeft w:val="0"/>
          <w:marRight w:val="0"/>
          <w:marTop w:val="0"/>
          <w:marBottom w:val="0"/>
          <w:divBdr>
            <w:top w:val="none" w:sz="0" w:space="0" w:color="auto"/>
            <w:left w:val="none" w:sz="0" w:space="0" w:color="auto"/>
            <w:bottom w:val="none" w:sz="0" w:space="0" w:color="auto"/>
            <w:right w:val="none" w:sz="0" w:space="0" w:color="auto"/>
          </w:divBdr>
        </w:div>
        <w:div w:id="1728646690">
          <w:marLeft w:val="0"/>
          <w:marRight w:val="0"/>
          <w:marTop w:val="0"/>
          <w:marBottom w:val="0"/>
          <w:divBdr>
            <w:top w:val="none" w:sz="0" w:space="0" w:color="auto"/>
            <w:left w:val="none" w:sz="0" w:space="0" w:color="auto"/>
            <w:bottom w:val="none" w:sz="0" w:space="0" w:color="auto"/>
            <w:right w:val="none" w:sz="0" w:space="0" w:color="auto"/>
          </w:divBdr>
        </w:div>
        <w:div w:id="18161918">
          <w:marLeft w:val="0"/>
          <w:marRight w:val="0"/>
          <w:marTop w:val="0"/>
          <w:marBottom w:val="0"/>
          <w:divBdr>
            <w:top w:val="none" w:sz="0" w:space="0" w:color="auto"/>
            <w:left w:val="none" w:sz="0" w:space="0" w:color="auto"/>
            <w:bottom w:val="none" w:sz="0" w:space="0" w:color="auto"/>
            <w:right w:val="none" w:sz="0" w:space="0" w:color="auto"/>
          </w:divBdr>
        </w:div>
        <w:div w:id="1243755676">
          <w:marLeft w:val="0"/>
          <w:marRight w:val="0"/>
          <w:marTop w:val="0"/>
          <w:marBottom w:val="0"/>
          <w:divBdr>
            <w:top w:val="none" w:sz="0" w:space="0" w:color="auto"/>
            <w:left w:val="none" w:sz="0" w:space="0" w:color="auto"/>
            <w:bottom w:val="none" w:sz="0" w:space="0" w:color="auto"/>
            <w:right w:val="none" w:sz="0" w:space="0" w:color="auto"/>
          </w:divBdr>
        </w:div>
      </w:divsChild>
    </w:div>
    <w:div w:id="1555199057">
      <w:bodyDiv w:val="1"/>
      <w:marLeft w:val="0"/>
      <w:marRight w:val="0"/>
      <w:marTop w:val="0"/>
      <w:marBottom w:val="0"/>
      <w:divBdr>
        <w:top w:val="none" w:sz="0" w:space="0" w:color="auto"/>
        <w:left w:val="none" w:sz="0" w:space="0" w:color="auto"/>
        <w:bottom w:val="none" w:sz="0" w:space="0" w:color="auto"/>
        <w:right w:val="none" w:sz="0" w:space="0" w:color="auto"/>
      </w:divBdr>
      <w:divsChild>
        <w:div w:id="1036932863">
          <w:marLeft w:val="0"/>
          <w:marRight w:val="0"/>
          <w:marTop w:val="0"/>
          <w:marBottom w:val="0"/>
          <w:divBdr>
            <w:top w:val="none" w:sz="0" w:space="0" w:color="auto"/>
            <w:left w:val="none" w:sz="0" w:space="0" w:color="auto"/>
            <w:bottom w:val="none" w:sz="0" w:space="0" w:color="auto"/>
            <w:right w:val="none" w:sz="0" w:space="0" w:color="auto"/>
          </w:divBdr>
        </w:div>
        <w:div w:id="645011660">
          <w:marLeft w:val="0"/>
          <w:marRight w:val="0"/>
          <w:marTop w:val="0"/>
          <w:marBottom w:val="0"/>
          <w:divBdr>
            <w:top w:val="none" w:sz="0" w:space="0" w:color="auto"/>
            <w:left w:val="none" w:sz="0" w:space="0" w:color="auto"/>
            <w:bottom w:val="none" w:sz="0" w:space="0" w:color="auto"/>
            <w:right w:val="none" w:sz="0" w:space="0" w:color="auto"/>
          </w:divBdr>
        </w:div>
      </w:divsChild>
    </w:div>
    <w:div w:id="1594120757">
      <w:bodyDiv w:val="1"/>
      <w:marLeft w:val="0"/>
      <w:marRight w:val="0"/>
      <w:marTop w:val="0"/>
      <w:marBottom w:val="0"/>
      <w:divBdr>
        <w:top w:val="none" w:sz="0" w:space="0" w:color="auto"/>
        <w:left w:val="none" w:sz="0" w:space="0" w:color="auto"/>
        <w:bottom w:val="none" w:sz="0" w:space="0" w:color="auto"/>
        <w:right w:val="none" w:sz="0" w:space="0" w:color="auto"/>
      </w:divBdr>
    </w:div>
    <w:div w:id="1666010696">
      <w:bodyDiv w:val="1"/>
      <w:marLeft w:val="0"/>
      <w:marRight w:val="0"/>
      <w:marTop w:val="0"/>
      <w:marBottom w:val="0"/>
      <w:divBdr>
        <w:top w:val="none" w:sz="0" w:space="0" w:color="auto"/>
        <w:left w:val="none" w:sz="0" w:space="0" w:color="auto"/>
        <w:bottom w:val="none" w:sz="0" w:space="0" w:color="auto"/>
        <w:right w:val="none" w:sz="0" w:space="0" w:color="auto"/>
      </w:divBdr>
      <w:divsChild>
        <w:div w:id="272444609">
          <w:marLeft w:val="0"/>
          <w:marRight w:val="0"/>
          <w:marTop w:val="0"/>
          <w:marBottom w:val="0"/>
          <w:divBdr>
            <w:top w:val="none" w:sz="0" w:space="0" w:color="auto"/>
            <w:left w:val="none" w:sz="0" w:space="0" w:color="auto"/>
            <w:bottom w:val="none" w:sz="0" w:space="0" w:color="auto"/>
            <w:right w:val="none" w:sz="0" w:space="0" w:color="auto"/>
          </w:divBdr>
        </w:div>
        <w:div w:id="61409981">
          <w:marLeft w:val="0"/>
          <w:marRight w:val="0"/>
          <w:marTop w:val="0"/>
          <w:marBottom w:val="0"/>
          <w:divBdr>
            <w:top w:val="none" w:sz="0" w:space="0" w:color="auto"/>
            <w:left w:val="none" w:sz="0" w:space="0" w:color="auto"/>
            <w:bottom w:val="none" w:sz="0" w:space="0" w:color="auto"/>
            <w:right w:val="none" w:sz="0" w:space="0" w:color="auto"/>
          </w:divBdr>
        </w:div>
        <w:div w:id="294681414">
          <w:marLeft w:val="0"/>
          <w:marRight w:val="0"/>
          <w:marTop w:val="0"/>
          <w:marBottom w:val="0"/>
          <w:divBdr>
            <w:top w:val="none" w:sz="0" w:space="0" w:color="auto"/>
            <w:left w:val="none" w:sz="0" w:space="0" w:color="auto"/>
            <w:bottom w:val="none" w:sz="0" w:space="0" w:color="auto"/>
            <w:right w:val="none" w:sz="0" w:space="0" w:color="auto"/>
          </w:divBdr>
        </w:div>
      </w:divsChild>
    </w:div>
    <w:div w:id="1674525495">
      <w:bodyDiv w:val="1"/>
      <w:marLeft w:val="0"/>
      <w:marRight w:val="0"/>
      <w:marTop w:val="0"/>
      <w:marBottom w:val="0"/>
      <w:divBdr>
        <w:top w:val="none" w:sz="0" w:space="0" w:color="auto"/>
        <w:left w:val="none" w:sz="0" w:space="0" w:color="auto"/>
        <w:bottom w:val="none" w:sz="0" w:space="0" w:color="auto"/>
        <w:right w:val="none" w:sz="0" w:space="0" w:color="auto"/>
      </w:divBdr>
      <w:divsChild>
        <w:div w:id="88552173">
          <w:marLeft w:val="0"/>
          <w:marRight w:val="0"/>
          <w:marTop w:val="0"/>
          <w:marBottom w:val="0"/>
          <w:divBdr>
            <w:top w:val="none" w:sz="0" w:space="0" w:color="auto"/>
            <w:left w:val="none" w:sz="0" w:space="0" w:color="auto"/>
            <w:bottom w:val="none" w:sz="0" w:space="0" w:color="auto"/>
            <w:right w:val="none" w:sz="0" w:space="0" w:color="auto"/>
          </w:divBdr>
        </w:div>
        <w:div w:id="1070425666">
          <w:marLeft w:val="0"/>
          <w:marRight w:val="0"/>
          <w:marTop w:val="0"/>
          <w:marBottom w:val="0"/>
          <w:divBdr>
            <w:top w:val="none" w:sz="0" w:space="0" w:color="auto"/>
            <w:left w:val="none" w:sz="0" w:space="0" w:color="auto"/>
            <w:bottom w:val="none" w:sz="0" w:space="0" w:color="auto"/>
            <w:right w:val="none" w:sz="0" w:space="0" w:color="auto"/>
          </w:divBdr>
        </w:div>
        <w:div w:id="393624615">
          <w:marLeft w:val="0"/>
          <w:marRight w:val="0"/>
          <w:marTop w:val="0"/>
          <w:marBottom w:val="0"/>
          <w:divBdr>
            <w:top w:val="none" w:sz="0" w:space="0" w:color="auto"/>
            <w:left w:val="none" w:sz="0" w:space="0" w:color="auto"/>
            <w:bottom w:val="none" w:sz="0" w:space="0" w:color="auto"/>
            <w:right w:val="none" w:sz="0" w:space="0" w:color="auto"/>
          </w:divBdr>
        </w:div>
        <w:div w:id="857276498">
          <w:marLeft w:val="0"/>
          <w:marRight w:val="0"/>
          <w:marTop w:val="0"/>
          <w:marBottom w:val="0"/>
          <w:divBdr>
            <w:top w:val="none" w:sz="0" w:space="0" w:color="auto"/>
            <w:left w:val="none" w:sz="0" w:space="0" w:color="auto"/>
            <w:bottom w:val="none" w:sz="0" w:space="0" w:color="auto"/>
            <w:right w:val="none" w:sz="0" w:space="0" w:color="auto"/>
          </w:divBdr>
        </w:div>
      </w:divsChild>
    </w:div>
    <w:div w:id="1679846290">
      <w:bodyDiv w:val="1"/>
      <w:marLeft w:val="0"/>
      <w:marRight w:val="0"/>
      <w:marTop w:val="0"/>
      <w:marBottom w:val="0"/>
      <w:divBdr>
        <w:top w:val="none" w:sz="0" w:space="0" w:color="auto"/>
        <w:left w:val="none" w:sz="0" w:space="0" w:color="auto"/>
        <w:bottom w:val="none" w:sz="0" w:space="0" w:color="auto"/>
        <w:right w:val="none" w:sz="0" w:space="0" w:color="auto"/>
      </w:divBdr>
      <w:divsChild>
        <w:div w:id="405306830">
          <w:marLeft w:val="0"/>
          <w:marRight w:val="0"/>
          <w:marTop w:val="0"/>
          <w:marBottom w:val="0"/>
          <w:divBdr>
            <w:top w:val="none" w:sz="0" w:space="0" w:color="auto"/>
            <w:left w:val="none" w:sz="0" w:space="0" w:color="auto"/>
            <w:bottom w:val="none" w:sz="0" w:space="0" w:color="auto"/>
            <w:right w:val="none" w:sz="0" w:space="0" w:color="auto"/>
          </w:divBdr>
        </w:div>
        <w:div w:id="1858274998">
          <w:marLeft w:val="0"/>
          <w:marRight w:val="0"/>
          <w:marTop w:val="0"/>
          <w:marBottom w:val="0"/>
          <w:divBdr>
            <w:top w:val="none" w:sz="0" w:space="0" w:color="auto"/>
            <w:left w:val="none" w:sz="0" w:space="0" w:color="auto"/>
            <w:bottom w:val="none" w:sz="0" w:space="0" w:color="auto"/>
            <w:right w:val="none" w:sz="0" w:space="0" w:color="auto"/>
          </w:divBdr>
        </w:div>
        <w:div w:id="239220690">
          <w:marLeft w:val="0"/>
          <w:marRight w:val="0"/>
          <w:marTop w:val="0"/>
          <w:marBottom w:val="0"/>
          <w:divBdr>
            <w:top w:val="none" w:sz="0" w:space="0" w:color="auto"/>
            <w:left w:val="none" w:sz="0" w:space="0" w:color="auto"/>
            <w:bottom w:val="none" w:sz="0" w:space="0" w:color="auto"/>
            <w:right w:val="none" w:sz="0" w:space="0" w:color="auto"/>
          </w:divBdr>
        </w:div>
        <w:div w:id="50352393">
          <w:marLeft w:val="0"/>
          <w:marRight w:val="0"/>
          <w:marTop w:val="0"/>
          <w:marBottom w:val="0"/>
          <w:divBdr>
            <w:top w:val="none" w:sz="0" w:space="0" w:color="auto"/>
            <w:left w:val="none" w:sz="0" w:space="0" w:color="auto"/>
            <w:bottom w:val="none" w:sz="0" w:space="0" w:color="auto"/>
            <w:right w:val="none" w:sz="0" w:space="0" w:color="auto"/>
          </w:divBdr>
        </w:div>
        <w:div w:id="1654135892">
          <w:marLeft w:val="0"/>
          <w:marRight w:val="0"/>
          <w:marTop w:val="0"/>
          <w:marBottom w:val="0"/>
          <w:divBdr>
            <w:top w:val="none" w:sz="0" w:space="0" w:color="auto"/>
            <w:left w:val="none" w:sz="0" w:space="0" w:color="auto"/>
            <w:bottom w:val="none" w:sz="0" w:space="0" w:color="auto"/>
            <w:right w:val="none" w:sz="0" w:space="0" w:color="auto"/>
          </w:divBdr>
        </w:div>
        <w:div w:id="1303272047">
          <w:marLeft w:val="0"/>
          <w:marRight w:val="0"/>
          <w:marTop w:val="0"/>
          <w:marBottom w:val="0"/>
          <w:divBdr>
            <w:top w:val="none" w:sz="0" w:space="0" w:color="auto"/>
            <w:left w:val="none" w:sz="0" w:space="0" w:color="auto"/>
            <w:bottom w:val="none" w:sz="0" w:space="0" w:color="auto"/>
            <w:right w:val="none" w:sz="0" w:space="0" w:color="auto"/>
          </w:divBdr>
        </w:div>
        <w:div w:id="1745298811">
          <w:marLeft w:val="0"/>
          <w:marRight w:val="0"/>
          <w:marTop w:val="0"/>
          <w:marBottom w:val="0"/>
          <w:divBdr>
            <w:top w:val="none" w:sz="0" w:space="0" w:color="auto"/>
            <w:left w:val="none" w:sz="0" w:space="0" w:color="auto"/>
            <w:bottom w:val="none" w:sz="0" w:space="0" w:color="auto"/>
            <w:right w:val="none" w:sz="0" w:space="0" w:color="auto"/>
          </w:divBdr>
        </w:div>
      </w:divsChild>
    </w:div>
    <w:div w:id="1761372135">
      <w:bodyDiv w:val="1"/>
      <w:marLeft w:val="0"/>
      <w:marRight w:val="0"/>
      <w:marTop w:val="0"/>
      <w:marBottom w:val="0"/>
      <w:divBdr>
        <w:top w:val="none" w:sz="0" w:space="0" w:color="auto"/>
        <w:left w:val="none" w:sz="0" w:space="0" w:color="auto"/>
        <w:bottom w:val="none" w:sz="0" w:space="0" w:color="auto"/>
        <w:right w:val="none" w:sz="0" w:space="0" w:color="auto"/>
      </w:divBdr>
      <w:divsChild>
        <w:div w:id="820193531">
          <w:marLeft w:val="0"/>
          <w:marRight w:val="0"/>
          <w:marTop w:val="0"/>
          <w:marBottom w:val="0"/>
          <w:divBdr>
            <w:top w:val="none" w:sz="0" w:space="0" w:color="auto"/>
            <w:left w:val="none" w:sz="0" w:space="0" w:color="auto"/>
            <w:bottom w:val="none" w:sz="0" w:space="0" w:color="auto"/>
            <w:right w:val="none" w:sz="0" w:space="0" w:color="auto"/>
          </w:divBdr>
        </w:div>
        <w:div w:id="912813362">
          <w:marLeft w:val="0"/>
          <w:marRight w:val="0"/>
          <w:marTop w:val="0"/>
          <w:marBottom w:val="0"/>
          <w:divBdr>
            <w:top w:val="none" w:sz="0" w:space="0" w:color="auto"/>
            <w:left w:val="none" w:sz="0" w:space="0" w:color="auto"/>
            <w:bottom w:val="none" w:sz="0" w:space="0" w:color="auto"/>
            <w:right w:val="none" w:sz="0" w:space="0" w:color="auto"/>
          </w:divBdr>
        </w:div>
        <w:div w:id="827015626">
          <w:marLeft w:val="0"/>
          <w:marRight w:val="0"/>
          <w:marTop w:val="0"/>
          <w:marBottom w:val="0"/>
          <w:divBdr>
            <w:top w:val="none" w:sz="0" w:space="0" w:color="auto"/>
            <w:left w:val="none" w:sz="0" w:space="0" w:color="auto"/>
            <w:bottom w:val="none" w:sz="0" w:space="0" w:color="auto"/>
            <w:right w:val="none" w:sz="0" w:space="0" w:color="auto"/>
          </w:divBdr>
        </w:div>
        <w:div w:id="1808930950">
          <w:marLeft w:val="0"/>
          <w:marRight w:val="0"/>
          <w:marTop w:val="0"/>
          <w:marBottom w:val="0"/>
          <w:divBdr>
            <w:top w:val="none" w:sz="0" w:space="0" w:color="auto"/>
            <w:left w:val="none" w:sz="0" w:space="0" w:color="auto"/>
            <w:bottom w:val="none" w:sz="0" w:space="0" w:color="auto"/>
            <w:right w:val="none" w:sz="0" w:space="0" w:color="auto"/>
          </w:divBdr>
        </w:div>
      </w:divsChild>
    </w:div>
    <w:div w:id="1843349556">
      <w:bodyDiv w:val="1"/>
      <w:marLeft w:val="0"/>
      <w:marRight w:val="0"/>
      <w:marTop w:val="0"/>
      <w:marBottom w:val="0"/>
      <w:divBdr>
        <w:top w:val="none" w:sz="0" w:space="0" w:color="auto"/>
        <w:left w:val="none" w:sz="0" w:space="0" w:color="auto"/>
        <w:bottom w:val="none" w:sz="0" w:space="0" w:color="auto"/>
        <w:right w:val="none" w:sz="0" w:space="0" w:color="auto"/>
      </w:divBdr>
      <w:divsChild>
        <w:div w:id="1342514746">
          <w:marLeft w:val="0"/>
          <w:marRight w:val="0"/>
          <w:marTop w:val="0"/>
          <w:marBottom w:val="0"/>
          <w:divBdr>
            <w:top w:val="none" w:sz="0" w:space="0" w:color="auto"/>
            <w:left w:val="none" w:sz="0" w:space="0" w:color="auto"/>
            <w:bottom w:val="none" w:sz="0" w:space="0" w:color="auto"/>
            <w:right w:val="none" w:sz="0" w:space="0" w:color="auto"/>
          </w:divBdr>
        </w:div>
        <w:div w:id="205945267">
          <w:marLeft w:val="0"/>
          <w:marRight w:val="0"/>
          <w:marTop w:val="0"/>
          <w:marBottom w:val="0"/>
          <w:divBdr>
            <w:top w:val="none" w:sz="0" w:space="0" w:color="auto"/>
            <w:left w:val="none" w:sz="0" w:space="0" w:color="auto"/>
            <w:bottom w:val="none" w:sz="0" w:space="0" w:color="auto"/>
            <w:right w:val="none" w:sz="0" w:space="0" w:color="auto"/>
          </w:divBdr>
        </w:div>
      </w:divsChild>
    </w:div>
    <w:div w:id="1849363168">
      <w:bodyDiv w:val="1"/>
      <w:marLeft w:val="0"/>
      <w:marRight w:val="0"/>
      <w:marTop w:val="0"/>
      <w:marBottom w:val="0"/>
      <w:divBdr>
        <w:top w:val="none" w:sz="0" w:space="0" w:color="auto"/>
        <w:left w:val="none" w:sz="0" w:space="0" w:color="auto"/>
        <w:bottom w:val="none" w:sz="0" w:space="0" w:color="auto"/>
        <w:right w:val="none" w:sz="0" w:space="0" w:color="auto"/>
      </w:divBdr>
      <w:divsChild>
        <w:div w:id="1679575343">
          <w:marLeft w:val="0"/>
          <w:marRight w:val="0"/>
          <w:marTop w:val="0"/>
          <w:marBottom w:val="0"/>
          <w:divBdr>
            <w:top w:val="none" w:sz="0" w:space="0" w:color="auto"/>
            <w:left w:val="none" w:sz="0" w:space="0" w:color="auto"/>
            <w:bottom w:val="none" w:sz="0" w:space="0" w:color="auto"/>
            <w:right w:val="none" w:sz="0" w:space="0" w:color="auto"/>
          </w:divBdr>
        </w:div>
        <w:div w:id="870457995">
          <w:marLeft w:val="0"/>
          <w:marRight w:val="0"/>
          <w:marTop w:val="0"/>
          <w:marBottom w:val="0"/>
          <w:divBdr>
            <w:top w:val="none" w:sz="0" w:space="0" w:color="auto"/>
            <w:left w:val="none" w:sz="0" w:space="0" w:color="auto"/>
            <w:bottom w:val="none" w:sz="0" w:space="0" w:color="auto"/>
            <w:right w:val="none" w:sz="0" w:space="0" w:color="auto"/>
          </w:divBdr>
        </w:div>
        <w:div w:id="1661545015">
          <w:marLeft w:val="0"/>
          <w:marRight w:val="0"/>
          <w:marTop w:val="0"/>
          <w:marBottom w:val="0"/>
          <w:divBdr>
            <w:top w:val="none" w:sz="0" w:space="0" w:color="auto"/>
            <w:left w:val="none" w:sz="0" w:space="0" w:color="auto"/>
            <w:bottom w:val="none" w:sz="0" w:space="0" w:color="auto"/>
            <w:right w:val="none" w:sz="0" w:space="0" w:color="auto"/>
          </w:divBdr>
        </w:div>
        <w:div w:id="720792738">
          <w:marLeft w:val="0"/>
          <w:marRight w:val="0"/>
          <w:marTop w:val="0"/>
          <w:marBottom w:val="0"/>
          <w:divBdr>
            <w:top w:val="none" w:sz="0" w:space="0" w:color="auto"/>
            <w:left w:val="none" w:sz="0" w:space="0" w:color="auto"/>
            <w:bottom w:val="none" w:sz="0" w:space="0" w:color="auto"/>
            <w:right w:val="none" w:sz="0" w:space="0" w:color="auto"/>
          </w:divBdr>
        </w:div>
        <w:div w:id="320545957">
          <w:marLeft w:val="0"/>
          <w:marRight w:val="0"/>
          <w:marTop w:val="0"/>
          <w:marBottom w:val="0"/>
          <w:divBdr>
            <w:top w:val="none" w:sz="0" w:space="0" w:color="auto"/>
            <w:left w:val="none" w:sz="0" w:space="0" w:color="auto"/>
            <w:bottom w:val="none" w:sz="0" w:space="0" w:color="auto"/>
            <w:right w:val="none" w:sz="0" w:space="0" w:color="auto"/>
          </w:divBdr>
        </w:div>
      </w:divsChild>
    </w:div>
    <w:div w:id="2021156720">
      <w:bodyDiv w:val="1"/>
      <w:marLeft w:val="0"/>
      <w:marRight w:val="0"/>
      <w:marTop w:val="0"/>
      <w:marBottom w:val="0"/>
      <w:divBdr>
        <w:top w:val="none" w:sz="0" w:space="0" w:color="auto"/>
        <w:left w:val="none" w:sz="0" w:space="0" w:color="auto"/>
        <w:bottom w:val="none" w:sz="0" w:space="0" w:color="auto"/>
        <w:right w:val="none" w:sz="0" w:space="0" w:color="auto"/>
      </w:divBdr>
    </w:div>
    <w:div w:id="2061905271">
      <w:bodyDiv w:val="1"/>
      <w:marLeft w:val="0"/>
      <w:marRight w:val="0"/>
      <w:marTop w:val="0"/>
      <w:marBottom w:val="0"/>
      <w:divBdr>
        <w:top w:val="none" w:sz="0" w:space="0" w:color="auto"/>
        <w:left w:val="none" w:sz="0" w:space="0" w:color="auto"/>
        <w:bottom w:val="none" w:sz="0" w:space="0" w:color="auto"/>
        <w:right w:val="none" w:sz="0" w:space="0" w:color="auto"/>
      </w:divBdr>
      <w:divsChild>
        <w:div w:id="833257229">
          <w:marLeft w:val="0"/>
          <w:marRight w:val="0"/>
          <w:marTop w:val="0"/>
          <w:marBottom w:val="0"/>
          <w:divBdr>
            <w:top w:val="none" w:sz="0" w:space="0" w:color="auto"/>
            <w:left w:val="none" w:sz="0" w:space="0" w:color="auto"/>
            <w:bottom w:val="none" w:sz="0" w:space="0" w:color="auto"/>
            <w:right w:val="none" w:sz="0" w:space="0" w:color="auto"/>
          </w:divBdr>
        </w:div>
        <w:div w:id="1321499128">
          <w:marLeft w:val="0"/>
          <w:marRight w:val="0"/>
          <w:marTop w:val="0"/>
          <w:marBottom w:val="0"/>
          <w:divBdr>
            <w:top w:val="none" w:sz="0" w:space="0" w:color="auto"/>
            <w:left w:val="none" w:sz="0" w:space="0" w:color="auto"/>
            <w:bottom w:val="none" w:sz="0" w:space="0" w:color="auto"/>
            <w:right w:val="none" w:sz="0" w:space="0" w:color="auto"/>
          </w:divBdr>
        </w:div>
        <w:div w:id="1164861356">
          <w:marLeft w:val="0"/>
          <w:marRight w:val="0"/>
          <w:marTop w:val="0"/>
          <w:marBottom w:val="0"/>
          <w:divBdr>
            <w:top w:val="none" w:sz="0" w:space="0" w:color="auto"/>
            <w:left w:val="none" w:sz="0" w:space="0" w:color="auto"/>
            <w:bottom w:val="none" w:sz="0" w:space="0" w:color="auto"/>
            <w:right w:val="none" w:sz="0" w:space="0" w:color="auto"/>
          </w:divBdr>
        </w:div>
      </w:divsChild>
    </w:div>
    <w:div w:id="2121097562">
      <w:bodyDiv w:val="1"/>
      <w:marLeft w:val="0"/>
      <w:marRight w:val="0"/>
      <w:marTop w:val="0"/>
      <w:marBottom w:val="0"/>
      <w:divBdr>
        <w:top w:val="none" w:sz="0" w:space="0" w:color="auto"/>
        <w:left w:val="none" w:sz="0" w:space="0" w:color="auto"/>
        <w:bottom w:val="none" w:sz="0" w:space="0" w:color="auto"/>
        <w:right w:val="none" w:sz="0" w:space="0" w:color="auto"/>
      </w:divBdr>
      <w:divsChild>
        <w:div w:id="703596936">
          <w:marLeft w:val="0"/>
          <w:marRight w:val="0"/>
          <w:marTop w:val="0"/>
          <w:marBottom w:val="0"/>
          <w:divBdr>
            <w:top w:val="none" w:sz="0" w:space="0" w:color="auto"/>
            <w:left w:val="none" w:sz="0" w:space="0" w:color="auto"/>
            <w:bottom w:val="none" w:sz="0" w:space="0" w:color="auto"/>
            <w:right w:val="none" w:sz="0" w:space="0" w:color="auto"/>
          </w:divBdr>
        </w:div>
        <w:div w:id="842358793">
          <w:marLeft w:val="0"/>
          <w:marRight w:val="0"/>
          <w:marTop w:val="0"/>
          <w:marBottom w:val="0"/>
          <w:divBdr>
            <w:top w:val="none" w:sz="0" w:space="0" w:color="auto"/>
            <w:left w:val="none" w:sz="0" w:space="0" w:color="auto"/>
            <w:bottom w:val="none" w:sz="0" w:space="0" w:color="auto"/>
            <w:right w:val="none" w:sz="0" w:space="0" w:color="auto"/>
          </w:divBdr>
        </w:div>
        <w:div w:id="1116413181">
          <w:marLeft w:val="0"/>
          <w:marRight w:val="0"/>
          <w:marTop w:val="0"/>
          <w:marBottom w:val="0"/>
          <w:divBdr>
            <w:top w:val="none" w:sz="0" w:space="0" w:color="auto"/>
            <w:left w:val="none" w:sz="0" w:space="0" w:color="auto"/>
            <w:bottom w:val="none" w:sz="0" w:space="0" w:color="auto"/>
            <w:right w:val="none" w:sz="0" w:space="0" w:color="auto"/>
          </w:divBdr>
        </w:div>
        <w:div w:id="502623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br/agu/pt-br/composicao/cgu/cgu/guias/guia-de-contratacoes-sustentaveis-set-2023.pdf"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br/agu/pt-br/composicao/cgu/cgu/modelos/licitacoesecontratos/copy_of_PARECER01.2021CNS.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planalto.gov.br/ccivil_03/leis/l5764.htm" TargetMode="External" Id="rId16"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ompras.mg.gov.br/acesso-a-informacoes/manuais/agente-publico/" TargetMode="External" Id="rId11" /><Relationship Type="http://schemas.openxmlformats.org/officeDocument/2006/relationships/styles" Target="styles.xml" Id="rId5" /><Relationship Type="http://schemas.openxmlformats.org/officeDocument/2006/relationships/image" Target="media/image1.png" Id="rId15" /><Relationship Type="http://schemas.openxmlformats.org/officeDocument/2006/relationships/hyperlink" Target="https://www.questionpro.com/a/TakeSurvey?tt=xWhz8pFbDtU%3D" TargetMode="External" Id="rId10" /><Relationship Type="http://schemas.microsoft.com/office/2018/08/relationships/commentsExtensible" Target="commentsExtensi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br/agu/pt-br/composicao/cgu/cgu/modelos/licitacoesecontratos/cartilha-como-inerir-criterios-de-sustentabilidade-nas-contratacoes-publicas.pdf" TargetMode="External" Id="rId14" /><Relationship Type="http://schemas.openxmlformats.org/officeDocument/2006/relationships/glossaryDocument" Target="glossary/document.xml" Id="Rc914ba4e96da48b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5f345e1-fc1b-4794-857d-5c6438749f1d}"/>
      </w:docPartPr>
      <w:docPartBody>
        <w:p w14:paraId="6D221AE2">
          <w:r>
            <w:rPr>
              <w:rStyle w:val="PlaceholderText"/>
            </w:rPr>
            <w:t/>
          </w:r>
        </w:p>
      </w:docPartBody>
    </w:docPart>
  </w:docParts>
</w:glossaryDocument>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4d09f0-56df-423b-92e5-75650b3356a2">
      <UserInfo>
        <DisplayName/>
        <AccountId xsi:nil="true"/>
        <AccountType/>
      </UserInfo>
    </SharedWithUsers>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2" ma:contentTypeDescription="Crie um novo documento." ma:contentTypeScope="" ma:versionID="bd2aaea1250d15b6e55d79936b23f352">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ba5ddc13a78d6d7023f10b023db1c288"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A0E80-CF5E-4D60-99F1-1C9E4F52728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eb5d589-dbdd-4f3f-b74b-9cfd9011a81a"/>
    <ds:schemaRef ds:uri="414d09f0-56df-423b-92e5-75650b3356a2"/>
    <ds:schemaRef ds:uri="http://www.w3.org/XML/1998/namespace"/>
    <ds:schemaRef ds:uri="http://purl.org/dc/dcmitype/"/>
  </ds:schemaRefs>
</ds:datastoreItem>
</file>

<file path=customXml/itemProps2.xml><?xml version="1.0" encoding="utf-8"?>
<ds:datastoreItem xmlns:ds="http://schemas.openxmlformats.org/officeDocument/2006/customXml" ds:itemID="{CE09B906-9053-42F2-BAB8-676F29BBC023}">
  <ds:schemaRefs>
    <ds:schemaRef ds:uri="http://schemas.microsoft.com/sharepoint/v3/contenttype/forms"/>
  </ds:schemaRefs>
</ds:datastoreItem>
</file>

<file path=customXml/itemProps3.xml><?xml version="1.0" encoding="utf-8"?>
<ds:datastoreItem xmlns:ds="http://schemas.openxmlformats.org/officeDocument/2006/customXml" ds:itemID="{8DF37B82-2560-4BC8-AF93-ABF1B93B3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5d589-dbdd-4f3f-b74b-9cfd9011a81a"/>
    <ds:schemaRef ds:uri="414d09f0-56df-423b-92e5-75650b335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Paula</dc:creator>
  <keywords/>
  <dc:description/>
  <lastModifiedBy>Flavia Naves Vilela Oliveira</lastModifiedBy>
  <revision>125</revision>
  <dcterms:created xsi:type="dcterms:W3CDTF">2024-02-28T16:40:00.0000000Z</dcterms:created>
  <dcterms:modified xsi:type="dcterms:W3CDTF">2024-03-21T16:06:17.7394623Z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y fmtid="{D5CDD505-2E9C-101B-9397-08002B2CF9AE}" pid="4" name="Order">
    <vt:r8>10043700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